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E0C07" w14:textId="77777777" w:rsidR="00971150" w:rsidRDefault="002F5E8D">
      <w:pPr>
        <w:spacing w:line="59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仪征化纤公司2026年防暑降温饮品</w:t>
      </w:r>
    </w:p>
    <w:p w14:paraId="0D338D86" w14:textId="77777777" w:rsidR="00971150" w:rsidRDefault="002F5E8D">
      <w:pPr>
        <w:spacing w:line="59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采购服务项目公开招标文件</w:t>
      </w:r>
    </w:p>
    <w:p w14:paraId="16ACBD06" w14:textId="2767CCE7" w:rsidR="003C3F82" w:rsidRPr="003C3F82" w:rsidRDefault="003C3F82" w:rsidP="003C3F82">
      <w:pPr>
        <w:pStyle w:val="a0"/>
        <w:jc w:val="center"/>
        <w:rPr>
          <w:rFonts w:hint="eastAsia"/>
          <w:sz w:val="36"/>
          <w:szCs w:val="36"/>
        </w:rPr>
      </w:pPr>
      <w:r w:rsidRPr="003C3F82">
        <w:rPr>
          <w:rFonts w:hint="eastAsia"/>
          <w:sz w:val="36"/>
          <w:szCs w:val="36"/>
        </w:rPr>
        <w:t>（招标编号：</w:t>
      </w:r>
      <w:r w:rsidRPr="003C3F82">
        <w:rPr>
          <w:sz w:val="36"/>
          <w:szCs w:val="36"/>
        </w:rPr>
        <w:t>YH20260610-QT-052</w:t>
      </w:r>
      <w:r w:rsidRPr="003C3F82">
        <w:rPr>
          <w:rFonts w:hint="eastAsia"/>
          <w:sz w:val="36"/>
          <w:szCs w:val="36"/>
        </w:rPr>
        <w:t>）</w:t>
      </w:r>
      <w:bookmarkStart w:id="0" w:name="_GoBack"/>
      <w:bookmarkEnd w:id="0"/>
    </w:p>
    <w:p w14:paraId="139F181D" w14:textId="77777777" w:rsidR="00971150" w:rsidRDefault="00971150">
      <w:pPr>
        <w:pStyle w:val="a0"/>
      </w:pPr>
    </w:p>
    <w:p w14:paraId="657FB4E5" w14:textId="77777777" w:rsidR="00971150" w:rsidRDefault="002F5E8D">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我公司拟采取公开招标的方式，采购2026年防暑降温饮品，并配合完成分批发放至各生产装置现场，希望符合条件的单位积极参与投标。</w:t>
      </w:r>
    </w:p>
    <w:p w14:paraId="6191D759" w14:textId="77777777" w:rsidR="00971150" w:rsidRDefault="002F5E8D">
      <w:pPr>
        <w:adjustRightInd w:val="0"/>
        <w:snapToGrid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一、服务项目内容和要求</w:t>
      </w:r>
    </w:p>
    <w:p w14:paraId="02F39EEA" w14:textId="77777777" w:rsidR="00971150" w:rsidRDefault="002F5E8D">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1、服务时间：2026年6月—2026年8月。</w:t>
      </w:r>
    </w:p>
    <w:p w14:paraId="0B888D4E" w14:textId="77777777" w:rsidR="00971150" w:rsidRDefault="002F5E8D">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服务项目：采购娃哈哈纯净水、农夫山泉苏打水、雪菲力盐汽水若干（详见下表），并按照安全环保部分2批配送至仪化公司厂区内各生产装置现场，每批需在一周内完成约70个点位的配送，70个配送点位主要分布在公司16个二级单位及12个机关管理部门的相关岗位。</w:t>
      </w:r>
    </w:p>
    <w:p w14:paraId="106086F3" w14:textId="77777777" w:rsidR="00971150" w:rsidRDefault="002F5E8D">
      <w:pPr>
        <w:pStyle w:val="a0"/>
        <w:spacing w:line="59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采购清单一览表</w:t>
      </w:r>
    </w:p>
    <w:tbl>
      <w:tblPr>
        <w:tblStyle w:val="a6"/>
        <w:tblW w:w="0" w:type="auto"/>
        <w:jc w:val="center"/>
        <w:tblLook w:val="04A0" w:firstRow="1" w:lastRow="0" w:firstColumn="1" w:lastColumn="0" w:noHBand="0" w:noVBand="1"/>
      </w:tblPr>
      <w:tblGrid>
        <w:gridCol w:w="912"/>
        <w:gridCol w:w="2910"/>
        <w:gridCol w:w="2100"/>
        <w:gridCol w:w="2220"/>
      </w:tblGrid>
      <w:tr w:rsidR="00971150" w14:paraId="1FC902A3" w14:textId="77777777">
        <w:trPr>
          <w:jc w:val="center"/>
        </w:trPr>
        <w:tc>
          <w:tcPr>
            <w:tcW w:w="912" w:type="dxa"/>
          </w:tcPr>
          <w:p w14:paraId="7AAE90E8"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910" w:type="dxa"/>
          </w:tcPr>
          <w:p w14:paraId="0919CB3E"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品种名称</w:t>
            </w:r>
          </w:p>
        </w:tc>
        <w:tc>
          <w:tcPr>
            <w:tcW w:w="2100" w:type="dxa"/>
          </w:tcPr>
          <w:p w14:paraId="338B8F92"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规格型号</w:t>
            </w:r>
          </w:p>
        </w:tc>
        <w:tc>
          <w:tcPr>
            <w:tcW w:w="2220" w:type="dxa"/>
          </w:tcPr>
          <w:p w14:paraId="76D95C3F"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数量（箱）</w:t>
            </w:r>
          </w:p>
        </w:tc>
      </w:tr>
      <w:tr w:rsidR="00971150" w14:paraId="1DD8CFE3" w14:textId="77777777">
        <w:trPr>
          <w:trHeight w:val="580"/>
          <w:jc w:val="center"/>
        </w:trPr>
        <w:tc>
          <w:tcPr>
            <w:tcW w:w="912" w:type="dxa"/>
          </w:tcPr>
          <w:p w14:paraId="218DFF53"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910" w:type="dxa"/>
          </w:tcPr>
          <w:p w14:paraId="4A311138"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雪菲力盐汽水</w:t>
            </w:r>
          </w:p>
        </w:tc>
        <w:tc>
          <w:tcPr>
            <w:tcW w:w="2100" w:type="dxa"/>
          </w:tcPr>
          <w:p w14:paraId="607E666F"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600ml*24瓶 </w:t>
            </w:r>
          </w:p>
        </w:tc>
        <w:tc>
          <w:tcPr>
            <w:tcW w:w="2220" w:type="dxa"/>
          </w:tcPr>
          <w:p w14:paraId="38ED6ED1"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155</w:t>
            </w:r>
          </w:p>
        </w:tc>
      </w:tr>
      <w:tr w:rsidR="00971150" w14:paraId="7401EE6E" w14:textId="77777777">
        <w:trPr>
          <w:trHeight w:val="505"/>
          <w:jc w:val="center"/>
        </w:trPr>
        <w:tc>
          <w:tcPr>
            <w:tcW w:w="912" w:type="dxa"/>
          </w:tcPr>
          <w:p w14:paraId="4D70911F"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910" w:type="dxa"/>
          </w:tcPr>
          <w:p w14:paraId="16503FDA"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农夫山泉苏打水</w:t>
            </w:r>
          </w:p>
        </w:tc>
        <w:tc>
          <w:tcPr>
            <w:tcW w:w="2100" w:type="dxa"/>
          </w:tcPr>
          <w:p w14:paraId="208A4396"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410ml*15瓶</w:t>
            </w:r>
          </w:p>
        </w:tc>
        <w:tc>
          <w:tcPr>
            <w:tcW w:w="2220" w:type="dxa"/>
          </w:tcPr>
          <w:p w14:paraId="6D9C45B9"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647</w:t>
            </w:r>
          </w:p>
        </w:tc>
      </w:tr>
      <w:tr w:rsidR="00971150" w14:paraId="2005948E" w14:textId="77777777">
        <w:trPr>
          <w:jc w:val="center"/>
        </w:trPr>
        <w:tc>
          <w:tcPr>
            <w:tcW w:w="912" w:type="dxa"/>
          </w:tcPr>
          <w:p w14:paraId="77822253"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910" w:type="dxa"/>
          </w:tcPr>
          <w:p w14:paraId="0DC35FA6"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娃哈哈纯净水</w:t>
            </w:r>
          </w:p>
        </w:tc>
        <w:tc>
          <w:tcPr>
            <w:tcW w:w="2100" w:type="dxa"/>
          </w:tcPr>
          <w:p w14:paraId="4E2C71A3"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350ml*24瓶</w:t>
            </w:r>
          </w:p>
        </w:tc>
        <w:tc>
          <w:tcPr>
            <w:tcW w:w="2220" w:type="dxa"/>
          </w:tcPr>
          <w:p w14:paraId="3B485799"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2673</w:t>
            </w:r>
          </w:p>
        </w:tc>
      </w:tr>
      <w:tr w:rsidR="00971150" w14:paraId="53A0CFBD" w14:textId="77777777">
        <w:trPr>
          <w:jc w:val="center"/>
        </w:trPr>
        <w:tc>
          <w:tcPr>
            <w:tcW w:w="912" w:type="dxa"/>
          </w:tcPr>
          <w:p w14:paraId="61BD183F"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910" w:type="dxa"/>
          </w:tcPr>
          <w:p w14:paraId="4C9E3595"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娃哈哈纯净水</w:t>
            </w:r>
          </w:p>
        </w:tc>
        <w:tc>
          <w:tcPr>
            <w:tcW w:w="2100" w:type="dxa"/>
          </w:tcPr>
          <w:p w14:paraId="5914FA56"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596ml*24瓶</w:t>
            </w:r>
          </w:p>
        </w:tc>
        <w:tc>
          <w:tcPr>
            <w:tcW w:w="2220" w:type="dxa"/>
          </w:tcPr>
          <w:p w14:paraId="43D14AA7"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4952</w:t>
            </w:r>
          </w:p>
        </w:tc>
      </w:tr>
    </w:tbl>
    <w:p w14:paraId="2BEF7DAF" w14:textId="77777777" w:rsidR="00971150" w:rsidRDefault="002F5E8D">
      <w:pPr>
        <w:pStyle w:val="a0"/>
        <w:spacing w:line="59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注：以上数量为预估数，具体数量合同为准。</w:t>
      </w:r>
    </w:p>
    <w:p w14:paraId="66B464CC" w14:textId="77777777" w:rsidR="00971150" w:rsidRDefault="002F5E8D">
      <w:pPr>
        <w:pStyle w:val="a0"/>
        <w:numPr>
          <w:ilvl w:val="0"/>
          <w:numId w:val="1"/>
        </w:numPr>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供货要求：第一批须在2026年6月30日前完成配送，第二批须在2026年8月15日前完成配送，所供物品生产日期不得超过到货前30日。</w:t>
      </w:r>
    </w:p>
    <w:p w14:paraId="056B66EC" w14:textId="77777777" w:rsidR="00971150" w:rsidRDefault="002F5E8D">
      <w:pPr>
        <w:pStyle w:val="a0"/>
        <w:numPr>
          <w:ilvl w:val="0"/>
          <w:numId w:val="1"/>
        </w:numPr>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配送车辆及人员要求：配送车辆须安装阻火器、符合公司货运车辆入厂标准并在公司完成登记等手续，配送人员在配送前须完成相关入厂培训手续。</w:t>
      </w:r>
    </w:p>
    <w:p w14:paraId="52113A39"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5、服务项目全部完成后进行费用结算，付款方式为承兑汇票。</w:t>
      </w:r>
    </w:p>
    <w:p w14:paraId="7C3BB097" w14:textId="77777777" w:rsidR="00971150" w:rsidRDefault="002F5E8D">
      <w:pPr>
        <w:adjustRightInd w:val="0"/>
        <w:snapToGrid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二、对投标单位资质的相关要求</w:t>
      </w:r>
    </w:p>
    <w:p w14:paraId="5866537E" w14:textId="77777777" w:rsidR="00971150" w:rsidRDefault="002F5E8D">
      <w:p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1、主体资格：具备独立法人资格，持有有效的营业执照。若投标方为分公司，需提供总公司授权书。</w:t>
      </w:r>
    </w:p>
    <w:p w14:paraId="181312D1"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2、信用记录：在“信用中国”系统未被列为失信被执行人、重大税收违法主体，近3年经营活动中无重大违法记录。</w:t>
      </w:r>
    </w:p>
    <w:p w14:paraId="1FA97EC8"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3、履约能力：能够开具增值税专用发票。</w:t>
      </w:r>
    </w:p>
    <w:p w14:paraId="254C0625"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4、经营资质：《营业执照》中的经营范围以及《食品经营许可证》中的经营项目需包含饮用水或食品经营相关资质。</w:t>
      </w:r>
    </w:p>
    <w:p w14:paraId="6509E3FC"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5、正品保证：须提供进货渠道商与农夫山泉、娃哈哈品牌的经销合同。</w:t>
      </w:r>
    </w:p>
    <w:p w14:paraId="4FB1C026" w14:textId="77777777" w:rsidR="00971150" w:rsidRDefault="002F5E8D">
      <w:pPr>
        <w:pStyle w:val="a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6、禁止关联：单位负责人为同一人或存在控股、管理关系的不同单位，不得同时投标。</w:t>
      </w:r>
    </w:p>
    <w:p w14:paraId="54C9836C" w14:textId="77777777" w:rsidR="00971150" w:rsidRDefault="002F5E8D">
      <w:pPr>
        <w:numPr>
          <w:ilvl w:val="0"/>
          <w:numId w:val="2"/>
        </w:numPr>
        <w:adjustRightInd w:val="0"/>
        <w:snapToGrid w:val="0"/>
        <w:spacing w:line="590" w:lineRule="exact"/>
        <w:ind w:firstLineChars="220" w:firstLine="704"/>
        <w:rPr>
          <w:rFonts w:ascii="黑体" w:eastAsia="黑体" w:hAnsi="黑体" w:cs="黑体"/>
          <w:sz w:val="32"/>
          <w:szCs w:val="32"/>
        </w:rPr>
      </w:pPr>
      <w:r>
        <w:rPr>
          <w:rFonts w:ascii="黑体" w:eastAsia="黑体" w:hAnsi="黑体" w:cs="黑体" w:hint="eastAsia"/>
          <w:sz w:val="32"/>
          <w:szCs w:val="32"/>
        </w:rPr>
        <w:t>投标文件要求</w:t>
      </w:r>
    </w:p>
    <w:p w14:paraId="6CB8B149" w14:textId="77777777" w:rsidR="00971150" w:rsidRDefault="002F5E8D">
      <w:pPr>
        <w:pStyle w:val="a0"/>
        <w:numPr>
          <w:ilvl w:val="0"/>
          <w:numId w:val="3"/>
        </w:numPr>
        <w:adjustRightInd w:val="0"/>
        <w:snapToGrid w:val="0"/>
        <w:spacing w:after="0"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技术标要求：《营业执照》、《食品经营许可证》、进货渠</w:t>
      </w:r>
      <w:r>
        <w:rPr>
          <w:rFonts w:ascii="仿宋_GB2312" w:eastAsia="仿宋_GB2312" w:hAnsi="仿宋_GB2312" w:cs="仿宋_GB2312" w:hint="eastAsia"/>
          <w:sz w:val="32"/>
          <w:szCs w:val="32"/>
        </w:rPr>
        <w:lastRenderedPageBreak/>
        <w:t>道商与农夫山泉、娃哈哈品牌的经销合同、服务质量承诺书（包括但不仅限于履约能力、供货时间、生产日期、配送车辆及人员等）。</w:t>
      </w:r>
    </w:p>
    <w:p w14:paraId="0400EEDE" w14:textId="7FC26EB6" w:rsidR="00971150" w:rsidRDefault="002F5E8D">
      <w:pPr>
        <w:numPr>
          <w:ilvl w:val="0"/>
          <w:numId w:val="3"/>
        </w:numPr>
        <w:adjustRightInd w:val="0"/>
        <w:snapToGrid w:val="0"/>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商务标要求：报价需按照《采购清单一览表》中的品种名称，分别分品种报单价（每箱）和整个订单的总价，此报价为</w:t>
      </w:r>
      <w:r w:rsidR="003055F9" w:rsidRPr="003055F9">
        <w:rPr>
          <w:rFonts w:ascii="仿宋_GB2312" w:eastAsia="仿宋_GB2312" w:hAnsi="仿宋_GB2312" w:cs="仿宋_GB2312" w:hint="eastAsia"/>
          <w:b/>
          <w:bCs/>
          <w:sz w:val="32"/>
          <w:szCs w:val="32"/>
        </w:rPr>
        <w:t>不</w:t>
      </w:r>
      <w:r>
        <w:rPr>
          <w:rFonts w:ascii="仿宋_GB2312" w:eastAsia="仿宋_GB2312" w:hAnsi="仿宋_GB2312" w:cs="仿宋_GB2312" w:hint="eastAsia"/>
          <w:b/>
          <w:bCs/>
          <w:sz w:val="32"/>
          <w:szCs w:val="32"/>
        </w:rPr>
        <w:t>含税价，并注明税率，项目总费用不超过</w:t>
      </w:r>
      <w:r w:rsidR="003055F9">
        <w:rPr>
          <w:rFonts w:ascii="仿宋_GB2312" w:eastAsia="仿宋_GB2312" w:hAnsi="仿宋_GB2312" w:cs="仿宋_GB2312"/>
          <w:b/>
          <w:bCs/>
          <w:sz w:val="32"/>
          <w:szCs w:val="32"/>
        </w:rPr>
        <w:t>29.02</w:t>
      </w:r>
      <w:r>
        <w:rPr>
          <w:rFonts w:ascii="仿宋_GB2312" w:eastAsia="仿宋_GB2312" w:hAnsi="仿宋_GB2312" w:cs="仿宋_GB2312" w:hint="eastAsia"/>
          <w:b/>
          <w:bCs/>
          <w:sz w:val="32"/>
          <w:szCs w:val="32"/>
        </w:rPr>
        <w:t>万元（</w:t>
      </w:r>
      <w:r w:rsidR="003055F9">
        <w:rPr>
          <w:rFonts w:ascii="仿宋_GB2312" w:eastAsia="仿宋_GB2312" w:hAnsi="仿宋_GB2312" w:cs="仿宋_GB2312" w:hint="eastAsia"/>
          <w:b/>
          <w:bCs/>
          <w:sz w:val="32"/>
          <w:szCs w:val="32"/>
        </w:rPr>
        <w:t>不</w:t>
      </w:r>
      <w:r>
        <w:rPr>
          <w:rFonts w:ascii="仿宋_GB2312" w:eastAsia="仿宋_GB2312" w:hAnsi="仿宋_GB2312" w:cs="仿宋_GB2312" w:hint="eastAsia"/>
          <w:b/>
          <w:bCs/>
          <w:sz w:val="32"/>
          <w:szCs w:val="32"/>
        </w:rPr>
        <w:t>含税）</w:t>
      </w:r>
      <w:r>
        <w:rPr>
          <w:rFonts w:ascii="仿宋_GB2312" w:eastAsia="仿宋_GB2312" w:hAnsi="仿宋_GB2312" w:cs="仿宋_GB2312" w:hint="eastAsia"/>
          <w:sz w:val="32"/>
          <w:szCs w:val="32"/>
        </w:rPr>
        <w:t>。报价需充分考虑分2批配送的配送费以及可能发生的其它费用（仪征化纤公司不提供库房暂存防暑降温饮品）。</w:t>
      </w:r>
    </w:p>
    <w:p w14:paraId="0FD14CE9" w14:textId="77777777" w:rsidR="00971150" w:rsidRDefault="002F5E8D">
      <w:pPr>
        <w:adjustRightInd w:val="0"/>
        <w:snapToGrid w:val="0"/>
        <w:spacing w:line="590" w:lineRule="exact"/>
        <w:ind w:firstLineChars="220" w:firstLine="70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提供以上要求的支撑材料，材料不全的，取消投标资格。</w:t>
      </w:r>
    </w:p>
    <w:p w14:paraId="493A666F" w14:textId="77777777" w:rsidR="00971150" w:rsidRDefault="002F5E8D">
      <w:pPr>
        <w:numPr>
          <w:ilvl w:val="0"/>
          <w:numId w:val="2"/>
        </w:numPr>
        <w:adjustRightInd w:val="0"/>
        <w:snapToGrid w:val="0"/>
        <w:spacing w:line="590" w:lineRule="exact"/>
        <w:ind w:firstLineChars="220" w:firstLine="704"/>
        <w:rPr>
          <w:rFonts w:ascii="黑体" w:eastAsia="黑体" w:hAnsi="黑体" w:cs="黑体"/>
          <w:sz w:val="32"/>
          <w:szCs w:val="32"/>
        </w:rPr>
      </w:pPr>
      <w:r>
        <w:rPr>
          <w:rFonts w:ascii="黑体" w:eastAsia="黑体" w:hAnsi="黑体" w:cs="黑体" w:hint="eastAsia"/>
          <w:sz w:val="32"/>
          <w:szCs w:val="32"/>
        </w:rPr>
        <w:t>评标规则</w:t>
      </w:r>
    </w:p>
    <w:p w14:paraId="6103DABC" w14:textId="3105A38A" w:rsidR="00971150" w:rsidRDefault="002F5E8D">
      <w:pPr>
        <w:adjustRightInd w:val="0"/>
        <w:snapToGrid w:val="0"/>
        <w:spacing w:line="59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本次招标在投标单位满足资质要求的基础上，按照订单总价</w:t>
      </w:r>
      <w:r w:rsidR="00EB0D23">
        <w:rPr>
          <w:rFonts w:ascii="仿宋" w:eastAsia="仿宋" w:hAnsi="仿宋" w:cs="仿宋" w:hint="eastAsia"/>
          <w:sz w:val="32"/>
          <w:szCs w:val="32"/>
        </w:rPr>
        <w:t>（不含税）</w:t>
      </w:r>
      <w:r>
        <w:rPr>
          <w:rFonts w:ascii="仿宋" w:eastAsia="仿宋" w:hAnsi="仿宋" w:cs="仿宋" w:hint="eastAsia"/>
          <w:sz w:val="32"/>
          <w:szCs w:val="32"/>
        </w:rPr>
        <w:t>最低价者中标，若总价相同，按照娃哈哈纯净水（</w:t>
      </w:r>
      <w:r>
        <w:rPr>
          <w:rFonts w:ascii="仿宋_GB2312" w:eastAsia="仿宋_GB2312" w:hAnsi="仿宋_GB2312" w:cs="仿宋_GB2312" w:hint="eastAsia"/>
          <w:sz w:val="32"/>
          <w:szCs w:val="32"/>
        </w:rPr>
        <w:t>596ml*24瓶</w:t>
      </w:r>
      <w:r>
        <w:rPr>
          <w:rFonts w:ascii="仿宋" w:eastAsia="仿宋" w:hAnsi="仿宋" w:cs="仿宋" w:hint="eastAsia"/>
          <w:sz w:val="32"/>
          <w:szCs w:val="32"/>
        </w:rPr>
        <w:t>）的单价</w:t>
      </w:r>
      <w:r w:rsidR="00EB0D23">
        <w:rPr>
          <w:rFonts w:ascii="仿宋" w:eastAsia="仿宋" w:hAnsi="仿宋" w:cs="仿宋" w:hint="eastAsia"/>
          <w:sz w:val="32"/>
          <w:szCs w:val="32"/>
        </w:rPr>
        <w:t>（不含税）</w:t>
      </w:r>
      <w:r>
        <w:rPr>
          <w:rFonts w:ascii="仿宋" w:eastAsia="仿宋" w:hAnsi="仿宋" w:cs="仿宋" w:hint="eastAsia"/>
          <w:sz w:val="32"/>
          <w:szCs w:val="32"/>
        </w:rPr>
        <w:t>排序，单价低者中标，若仍相同按照娃哈哈纯净水（</w:t>
      </w:r>
      <w:r>
        <w:rPr>
          <w:rFonts w:ascii="仿宋_GB2312" w:eastAsia="仿宋_GB2312" w:hAnsi="仿宋_GB2312" w:cs="仿宋_GB2312" w:hint="eastAsia"/>
          <w:sz w:val="32"/>
          <w:szCs w:val="32"/>
        </w:rPr>
        <w:t>350ml*24瓶</w:t>
      </w:r>
      <w:r>
        <w:rPr>
          <w:rFonts w:ascii="仿宋" w:eastAsia="仿宋" w:hAnsi="仿宋" w:cs="仿宋" w:hint="eastAsia"/>
          <w:sz w:val="32"/>
          <w:szCs w:val="32"/>
        </w:rPr>
        <w:t>）、</w:t>
      </w:r>
      <w:r>
        <w:rPr>
          <w:rFonts w:ascii="仿宋_GB2312" w:eastAsia="仿宋_GB2312" w:hAnsi="仿宋_GB2312" w:cs="仿宋_GB2312" w:hint="eastAsia"/>
          <w:sz w:val="32"/>
          <w:szCs w:val="32"/>
        </w:rPr>
        <w:t>农夫山泉苏打水（410ml*15瓶）、雪菲力盐汽水（600ml*24瓶）的顺序，比较单价，低者中标。</w:t>
      </w:r>
    </w:p>
    <w:p w14:paraId="44544BAC" w14:textId="77777777" w:rsidR="00971150" w:rsidRDefault="002F5E8D">
      <w:pPr>
        <w:numPr>
          <w:ilvl w:val="0"/>
          <w:numId w:val="2"/>
        </w:numPr>
        <w:adjustRightInd w:val="0"/>
        <w:snapToGrid w:val="0"/>
        <w:spacing w:line="590" w:lineRule="exact"/>
        <w:ind w:firstLineChars="220" w:firstLine="704"/>
        <w:rPr>
          <w:rFonts w:ascii="黑体" w:eastAsia="黑体" w:hAnsi="黑体" w:cs="黑体"/>
          <w:sz w:val="32"/>
          <w:szCs w:val="32"/>
        </w:rPr>
      </w:pPr>
      <w:r>
        <w:rPr>
          <w:rFonts w:ascii="黑体" w:eastAsia="黑体" w:hAnsi="黑体" w:cs="黑体" w:hint="eastAsia"/>
          <w:sz w:val="32"/>
          <w:szCs w:val="32"/>
        </w:rPr>
        <w:t>招标安排及联系电话</w:t>
      </w:r>
    </w:p>
    <w:p w14:paraId="01C67FD5" w14:textId="2D470F9C"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领取招标文件时间：2026年6月</w:t>
      </w:r>
      <w:r w:rsidR="00197284">
        <w:rPr>
          <w:rFonts w:ascii="仿宋" w:eastAsia="仿宋" w:hAnsi="仿宋" w:cs="仿宋"/>
          <w:sz w:val="32"/>
          <w:szCs w:val="32"/>
        </w:rPr>
        <w:t>2</w:t>
      </w:r>
      <w:r>
        <w:rPr>
          <w:rFonts w:ascii="仿宋" w:eastAsia="仿宋" w:hAnsi="仿宋" w:cs="仿宋" w:hint="eastAsia"/>
          <w:sz w:val="32"/>
          <w:szCs w:val="32"/>
        </w:rPr>
        <w:t>日于仪征化纤门户网站（http://ycfc.sinopec.com/ycfc/pro_service/jpgg/）上发布招标公告。</w:t>
      </w:r>
    </w:p>
    <w:p w14:paraId="191CE29A"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答疑时间：各投标人将需要解答的问题以电子邮件或者直接书面形式于投标截止日前3天递交招标人；招标人于投标截止日</w:t>
      </w:r>
      <w:r>
        <w:rPr>
          <w:rFonts w:ascii="仿宋" w:eastAsia="仿宋" w:hAnsi="仿宋" w:cs="仿宋" w:hint="eastAsia"/>
          <w:sz w:val="32"/>
          <w:szCs w:val="32"/>
        </w:rPr>
        <w:lastRenderedPageBreak/>
        <w:t>前1天前以补充通知的形式发出招标文件澄清。</w:t>
      </w:r>
    </w:p>
    <w:p w14:paraId="4FF631C5"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答疑联系人：</w:t>
      </w:r>
    </w:p>
    <w:p w14:paraId="042DF37C"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招标投标中心：王哲   联系方式：13952520023</w:t>
      </w:r>
    </w:p>
    <w:p w14:paraId="073EA2A5" w14:textId="028959FD"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安全环保部：</w:t>
      </w:r>
      <w:r w:rsidR="00696CFB">
        <w:rPr>
          <w:rFonts w:ascii="仿宋" w:eastAsia="仿宋" w:hAnsi="仿宋" w:cs="仿宋" w:hint="eastAsia"/>
          <w:sz w:val="32"/>
          <w:szCs w:val="32"/>
        </w:rPr>
        <w:t xml:space="preserve"> </w:t>
      </w:r>
      <w:r w:rsidR="00696CFB">
        <w:rPr>
          <w:rFonts w:ascii="仿宋" w:eastAsia="仿宋" w:hAnsi="仿宋" w:cs="仿宋"/>
          <w:sz w:val="32"/>
          <w:szCs w:val="32"/>
        </w:rPr>
        <w:t xml:space="preserve"> </w:t>
      </w:r>
      <w:r>
        <w:rPr>
          <w:rFonts w:ascii="仿宋" w:eastAsia="仿宋" w:hAnsi="仿宋" w:cs="仿宋" w:hint="eastAsia"/>
          <w:sz w:val="32"/>
          <w:szCs w:val="32"/>
        </w:rPr>
        <w:t>高颖   联系方式：15751007503</w:t>
      </w:r>
    </w:p>
    <w:p w14:paraId="0C67436B" w14:textId="4C80A451"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投标文件递交：请于2026年6月</w:t>
      </w:r>
      <w:r w:rsidR="00EB0D23">
        <w:rPr>
          <w:rFonts w:ascii="仿宋" w:eastAsia="仿宋" w:hAnsi="仿宋" w:cs="仿宋"/>
          <w:sz w:val="32"/>
          <w:szCs w:val="32"/>
        </w:rPr>
        <w:t>10</w:t>
      </w:r>
      <w:r>
        <w:rPr>
          <w:rFonts w:ascii="仿宋" w:eastAsia="仿宋" w:hAnsi="仿宋" w:cs="仿宋" w:hint="eastAsia"/>
          <w:sz w:val="32"/>
          <w:szCs w:val="32"/>
        </w:rPr>
        <w:t>日</w:t>
      </w:r>
      <w:r w:rsidR="00EB0D23">
        <w:rPr>
          <w:rFonts w:ascii="仿宋" w:eastAsia="仿宋" w:hAnsi="仿宋" w:cs="仿宋" w:hint="eastAsia"/>
          <w:sz w:val="32"/>
          <w:szCs w:val="32"/>
        </w:rPr>
        <w:t>9时</w:t>
      </w:r>
      <w:r>
        <w:rPr>
          <w:rFonts w:ascii="仿宋" w:eastAsia="仿宋" w:hAnsi="仿宋" w:cs="仿宋" w:hint="eastAsia"/>
          <w:sz w:val="32"/>
          <w:szCs w:val="32"/>
        </w:rPr>
        <w:t>前，将项目的应标文件，加盖单位公盖，</w:t>
      </w:r>
      <w:r w:rsidR="00696CFB">
        <w:rPr>
          <w:rFonts w:ascii="仿宋" w:eastAsia="仿宋" w:hAnsi="仿宋" w:cs="仿宋" w:hint="eastAsia"/>
          <w:sz w:val="32"/>
          <w:szCs w:val="32"/>
        </w:rPr>
        <w:t>送或</w:t>
      </w:r>
      <w:r>
        <w:rPr>
          <w:rFonts w:ascii="仿宋" w:eastAsia="仿宋" w:hAnsi="仿宋" w:cs="仿宋" w:hint="eastAsia"/>
          <w:sz w:val="32"/>
          <w:szCs w:val="32"/>
        </w:rPr>
        <w:t>寄以下地址和联系人：江苏省仪征市长江西路1号，仪征化纤公司安全环保部，收件人：高颖，15751007503</w:t>
      </w:r>
    </w:p>
    <w:p w14:paraId="3C88E078"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开标时间：2026年6月10日9时 </w:t>
      </w:r>
    </w:p>
    <w:p w14:paraId="1B2B2EA2"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地点：仪征化纤公司物资采购中心三楼招标室</w:t>
      </w:r>
    </w:p>
    <w:p w14:paraId="23EDBD50" w14:textId="77777777" w:rsidR="00971150" w:rsidRDefault="002F5E8D">
      <w:pPr>
        <w:adjustRightInd w:val="0"/>
        <w:snapToGrid w:val="0"/>
        <w:spacing w:line="590" w:lineRule="exact"/>
        <w:ind w:firstLineChars="200" w:firstLine="640"/>
        <w:rPr>
          <w:rFonts w:ascii="仿宋" w:eastAsia="仿宋" w:hAnsi="仿宋" w:cs="仿宋"/>
          <w:sz w:val="32"/>
          <w:szCs w:val="32"/>
        </w:rPr>
      </w:pPr>
      <w:r>
        <w:rPr>
          <w:rFonts w:ascii="仿宋" w:eastAsia="仿宋" w:hAnsi="仿宋" w:cs="仿宋" w:hint="eastAsia"/>
          <w:sz w:val="32"/>
          <w:szCs w:val="32"/>
        </w:rPr>
        <w:t>投标有效期：投标截止日后60日内有效</w:t>
      </w:r>
    </w:p>
    <w:p w14:paraId="347A9E93" w14:textId="77777777" w:rsidR="00971150" w:rsidRDefault="00971150">
      <w:pPr>
        <w:adjustRightInd w:val="0"/>
        <w:snapToGrid w:val="0"/>
        <w:spacing w:line="590" w:lineRule="exact"/>
        <w:ind w:firstLineChars="200" w:firstLine="640"/>
        <w:rPr>
          <w:rFonts w:ascii="仿宋" w:eastAsia="仿宋" w:hAnsi="仿宋"/>
          <w:sz w:val="32"/>
          <w:szCs w:val="32"/>
        </w:rPr>
      </w:pPr>
    </w:p>
    <w:p w14:paraId="46B27B1D" w14:textId="77777777" w:rsidR="00971150" w:rsidRDefault="002F5E8D">
      <w:pPr>
        <w:adjustRightInd w:val="0"/>
        <w:snapToGrid w:val="0"/>
        <w:spacing w:line="590" w:lineRule="exact"/>
        <w:ind w:firstLineChars="200" w:firstLine="640"/>
        <w:rPr>
          <w:rFonts w:ascii="仿宋" w:eastAsia="仿宋" w:hAnsi="仿宋"/>
          <w:sz w:val="32"/>
          <w:szCs w:val="32"/>
        </w:rPr>
      </w:pPr>
      <w:r>
        <w:rPr>
          <w:rFonts w:ascii="仿宋" w:eastAsia="仿宋" w:hAnsi="仿宋" w:hint="eastAsia"/>
          <w:sz w:val="32"/>
          <w:szCs w:val="32"/>
        </w:rPr>
        <w:t xml:space="preserve">附件：1.商务投标函 </w:t>
      </w:r>
    </w:p>
    <w:p w14:paraId="477D6D73" w14:textId="77777777" w:rsidR="00971150" w:rsidRDefault="00971150">
      <w:pPr>
        <w:adjustRightInd w:val="0"/>
        <w:snapToGrid w:val="0"/>
        <w:spacing w:line="590" w:lineRule="exact"/>
        <w:ind w:firstLineChars="200" w:firstLine="560"/>
        <w:rPr>
          <w:rFonts w:ascii="仿宋" w:eastAsia="仿宋" w:hAnsi="仿宋"/>
          <w:sz w:val="28"/>
          <w:szCs w:val="28"/>
        </w:rPr>
      </w:pPr>
    </w:p>
    <w:p w14:paraId="0083139B" w14:textId="77777777" w:rsidR="00971150" w:rsidRDefault="00971150">
      <w:pPr>
        <w:adjustRightInd w:val="0"/>
        <w:snapToGrid w:val="0"/>
        <w:spacing w:line="590" w:lineRule="exact"/>
        <w:ind w:firstLineChars="200" w:firstLine="560"/>
        <w:rPr>
          <w:rFonts w:ascii="仿宋" w:eastAsia="仿宋" w:hAnsi="仿宋"/>
          <w:sz w:val="28"/>
          <w:szCs w:val="28"/>
        </w:rPr>
      </w:pPr>
    </w:p>
    <w:p w14:paraId="2CA9525E" w14:textId="26BE5831" w:rsidR="00971150" w:rsidRDefault="002F5E8D">
      <w:pPr>
        <w:adjustRightInd w:val="0"/>
        <w:snapToGrid w:val="0"/>
        <w:spacing w:line="59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cs="仿宋" w:hint="eastAsia"/>
          <w:sz w:val="32"/>
          <w:szCs w:val="32"/>
        </w:rPr>
        <w:t xml:space="preserve">   2026年</w:t>
      </w:r>
      <w:r w:rsidR="00EB0D23">
        <w:rPr>
          <w:rFonts w:ascii="仿宋" w:eastAsia="仿宋" w:hAnsi="仿宋" w:cs="仿宋"/>
          <w:sz w:val="32"/>
          <w:szCs w:val="32"/>
        </w:rPr>
        <w:t>6</w:t>
      </w:r>
      <w:r>
        <w:rPr>
          <w:rFonts w:ascii="仿宋" w:eastAsia="仿宋" w:hAnsi="仿宋" w:cs="仿宋" w:hint="eastAsia"/>
          <w:sz w:val="32"/>
          <w:szCs w:val="32"/>
        </w:rPr>
        <w:t>月</w:t>
      </w:r>
      <w:r w:rsidR="00EB0D23">
        <w:rPr>
          <w:rFonts w:ascii="仿宋" w:eastAsia="仿宋" w:hAnsi="仿宋" w:cs="仿宋"/>
          <w:sz w:val="32"/>
          <w:szCs w:val="32"/>
        </w:rPr>
        <w:t>2</w:t>
      </w:r>
      <w:r>
        <w:rPr>
          <w:rFonts w:ascii="仿宋" w:eastAsia="仿宋" w:hAnsi="仿宋" w:cs="仿宋" w:hint="eastAsia"/>
          <w:sz w:val="32"/>
          <w:szCs w:val="32"/>
        </w:rPr>
        <w:t>日</w:t>
      </w:r>
    </w:p>
    <w:p w14:paraId="07B56AF0" w14:textId="77777777" w:rsidR="00971150" w:rsidRDefault="00971150">
      <w:pPr>
        <w:spacing w:line="590" w:lineRule="exact"/>
        <w:ind w:firstLineChars="200" w:firstLine="560"/>
        <w:jc w:val="left"/>
        <w:rPr>
          <w:rFonts w:ascii="仿宋" w:eastAsia="仿宋" w:hAnsi="仿宋"/>
          <w:sz w:val="28"/>
          <w:szCs w:val="28"/>
        </w:rPr>
      </w:pPr>
    </w:p>
    <w:p w14:paraId="740A3E5A" w14:textId="77777777" w:rsidR="00971150" w:rsidRDefault="00971150">
      <w:pPr>
        <w:spacing w:line="590" w:lineRule="exact"/>
        <w:ind w:firstLineChars="200" w:firstLine="560"/>
        <w:jc w:val="left"/>
        <w:rPr>
          <w:rFonts w:ascii="仿宋" w:eastAsia="仿宋" w:hAnsi="仿宋"/>
          <w:sz w:val="28"/>
          <w:szCs w:val="28"/>
        </w:rPr>
        <w:sectPr w:rsidR="00971150">
          <w:footerReference w:type="default" r:id="rId7"/>
          <w:pgSz w:w="11906" w:h="16838"/>
          <w:pgMar w:top="1962" w:right="1474" w:bottom="1848" w:left="1587" w:header="851" w:footer="992" w:gutter="0"/>
          <w:cols w:space="425"/>
          <w:docGrid w:type="lines" w:linePitch="312"/>
        </w:sectPr>
      </w:pPr>
    </w:p>
    <w:p w14:paraId="54F3B0AB" w14:textId="77777777" w:rsidR="00971150" w:rsidRDefault="002F5E8D">
      <w:pPr>
        <w:spacing w:line="360" w:lineRule="auto"/>
        <w:jc w:val="left"/>
        <w:rPr>
          <w:rFonts w:ascii="仿宋" w:eastAsia="仿宋" w:hAnsi="仿宋"/>
          <w:sz w:val="28"/>
          <w:szCs w:val="28"/>
        </w:rPr>
      </w:pPr>
      <w:r>
        <w:rPr>
          <w:rFonts w:ascii="仿宋" w:eastAsia="仿宋" w:hAnsi="仿宋" w:hint="eastAsia"/>
          <w:sz w:val="28"/>
          <w:szCs w:val="28"/>
        </w:rPr>
        <w:lastRenderedPageBreak/>
        <w:t>附件1：</w:t>
      </w:r>
    </w:p>
    <w:p w14:paraId="63F1B21A" w14:textId="77777777" w:rsidR="00971150" w:rsidRDefault="002F5E8D">
      <w:pPr>
        <w:widowControl/>
        <w:adjustRightInd w:val="0"/>
        <w:snapToGrid w:val="0"/>
        <w:jc w:val="center"/>
        <w:rPr>
          <w:rFonts w:ascii="Times New Roman" w:eastAsia="仿宋_GB2312" w:hAnsi="Times New Roman" w:cs="Times New Roman"/>
          <w:b/>
          <w:bCs/>
          <w:sz w:val="44"/>
          <w:szCs w:val="44"/>
        </w:rPr>
      </w:pPr>
      <w:r>
        <w:rPr>
          <w:rFonts w:ascii="Times New Roman" w:eastAsia="仿宋_GB2312" w:hAnsi="Times New Roman" w:cs="Times New Roman" w:hint="eastAsia"/>
          <w:b/>
          <w:bCs/>
          <w:sz w:val="44"/>
          <w:szCs w:val="44"/>
        </w:rPr>
        <w:t>商务投标函</w:t>
      </w:r>
    </w:p>
    <w:p w14:paraId="20E8824A" w14:textId="77777777" w:rsidR="00971150" w:rsidRDefault="00971150">
      <w:pPr>
        <w:widowControl/>
        <w:adjustRightInd w:val="0"/>
        <w:snapToGrid w:val="0"/>
        <w:jc w:val="center"/>
        <w:rPr>
          <w:rFonts w:ascii="Times New Roman" w:eastAsia="仿宋_GB2312" w:hAnsi="Times New Roman" w:cs="Times New Roman"/>
          <w:b/>
          <w:bCs/>
          <w:sz w:val="44"/>
          <w:szCs w:val="44"/>
        </w:rPr>
      </w:pPr>
    </w:p>
    <w:p w14:paraId="53BDB230" w14:textId="77777777" w:rsidR="00971150" w:rsidRDefault="002F5E8D">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u w:val="single"/>
        </w:rPr>
        <w:t>中国石化仪征化纤有限责任公司</w:t>
      </w:r>
    </w:p>
    <w:p w14:paraId="6E08777D" w14:textId="77777777" w:rsidR="00971150" w:rsidRDefault="002F5E8D">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根据贵公司招标文件，愿意按照招标文件所列的服务内容和要求、合同条件等要求进行投标。</w:t>
      </w:r>
    </w:p>
    <w:p w14:paraId="238E1D88" w14:textId="77777777" w:rsidR="00971150" w:rsidRDefault="002F5E8D">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投标报价如下：</w:t>
      </w:r>
    </w:p>
    <w:tbl>
      <w:tblPr>
        <w:tblStyle w:val="a6"/>
        <w:tblW w:w="10532" w:type="dxa"/>
        <w:jc w:val="center"/>
        <w:tblLook w:val="04A0" w:firstRow="1" w:lastRow="0" w:firstColumn="1" w:lastColumn="0" w:noHBand="0" w:noVBand="1"/>
      </w:tblPr>
      <w:tblGrid>
        <w:gridCol w:w="937"/>
        <w:gridCol w:w="2642"/>
        <w:gridCol w:w="2055"/>
        <w:gridCol w:w="1605"/>
        <w:gridCol w:w="1861"/>
        <w:gridCol w:w="1432"/>
      </w:tblGrid>
      <w:tr w:rsidR="00971150" w14:paraId="15F803FA" w14:textId="77777777">
        <w:trPr>
          <w:trHeight w:val="870"/>
          <w:jc w:val="center"/>
        </w:trPr>
        <w:tc>
          <w:tcPr>
            <w:tcW w:w="937" w:type="dxa"/>
            <w:vAlign w:val="center"/>
          </w:tcPr>
          <w:p w14:paraId="44879466"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642" w:type="dxa"/>
            <w:vAlign w:val="center"/>
          </w:tcPr>
          <w:p w14:paraId="7C5E7DC3"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品种名称</w:t>
            </w:r>
          </w:p>
        </w:tc>
        <w:tc>
          <w:tcPr>
            <w:tcW w:w="2055" w:type="dxa"/>
            <w:vAlign w:val="center"/>
          </w:tcPr>
          <w:p w14:paraId="3243C3BF"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规格型号</w:t>
            </w:r>
          </w:p>
        </w:tc>
        <w:tc>
          <w:tcPr>
            <w:tcW w:w="1605" w:type="dxa"/>
            <w:vAlign w:val="center"/>
          </w:tcPr>
          <w:p w14:paraId="1910E31C"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数量（箱）</w:t>
            </w:r>
          </w:p>
        </w:tc>
        <w:tc>
          <w:tcPr>
            <w:tcW w:w="1861" w:type="dxa"/>
            <w:vAlign w:val="center"/>
          </w:tcPr>
          <w:p w14:paraId="4341C3E6" w14:textId="70CA4BA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单价/元（每箱）</w:t>
            </w:r>
            <w:r w:rsidR="00EB0D23">
              <w:rPr>
                <w:rFonts w:ascii="仿宋_GB2312" w:eastAsia="仿宋_GB2312" w:hAnsi="仿宋_GB2312" w:cs="仿宋_GB2312" w:hint="eastAsia"/>
                <w:sz w:val="32"/>
                <w:szCs w:val="32"/>
              </w:rPr>
              <w:t>（不含税）</w:t>
            </w:r>
          </w:p>
        </w:tc>
        <w:tc>
          <w:tcPr>
            <w:tcW w:w="1432" w:type="dxa"/>
            <w:vAlign w:val="center"/>
          </w:tcPr>
          <w:p w14:paraId="7855C1AC" w14:textId="00B583BC"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合计/元</w:t>
            </w:r>
            <w:r w:rsidR="00EB0D23">
              <w:rPr>
                <w:rFonts w:ascii="仿宋_GB2312" w:eastAsia="仿宋_GB2312" w:hAnsi="仿宋_GB2312" w:cs="仿宋_GB2312" w:hint="eastAsia"/>
                <w:sz w:val="32"/>
                <w:szCs w:val="32"/>
              </w:rPr>
              <w:t>（不含税）</w:t>
            </w:r>
          </w:p>
        </w:tc>
      </w:tr>
      <w:tr w:rsidR="00971150" w14:paraId="0F1A3957" w14:textId="77777777">
        <w:trPr>
          <w:trHeight w:val="580"/>
          <w:jc w:val="center"/>
        </w:trPr>
        <w:tc>
          <w:tcPr>
            <w:tcW w:w="937" w:type="dxa"/>
          </w:tcPr>
          <w:p w14:paraId="13E4935E"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642" w:type="dxa"/>
          </w:tcPr>
          <w:p w14:paraId="78A4C014"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雪菲力盐汽水</w:t>
            </w:r>
          </w:p>
        </w:tc>
        <w:tc>
          <w:tcPr>
            <w:tcW w:w="2055" w:type="dxa"/>
          </w:tcPr>
          <w:p w14:paraId="636CC56B"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600ml*24瓶 </w:t>
            </w:r>
          </w:p>
        </w:tc>
        <w:tc>
          <w:tcPr>
            <w:tcW w:w="1605" w:type="dxa"/>
          </w:tcPr>
          <w:p w14:paraId="298911D1"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155</w:t>
            </w:r>
          </w:p>
        </w:tc>
        <w:tc>
          <w:tcPr>
            <w:tcW w:w="1861" w:type="dxa"/>
          </w:tcPr>
          <w:p w14:paraId="39D79912" w14:textId="77777777" w:rsidR="00971150" w:rsidRDefault="00971150">
            <w:pPr>
              <w:pStyle w:val="a0"/>
              <w:spacing w:after="0"/>
              <w:jc w:val="center"/>
              <w:rPr>
                <w:rFonts w:ascii="仿宋_GB2312" w:eastAsia="仿宋_GB2312" w:hAnsi="仿宋_GB2312" w:cs="仿宋_GB2312"/>
                <w:sz w:val="32"/>
                <w:szCs w:val="32"/>
              </w:rPr>
            </w:pPr>
          </w:p>
        </w:tc>
        <w:tc>
          <w:tcPr>
            <w:tcW w:w="1432" w:type="dxa"/>
          </w:tcPr>
          <w:p w14:paraId="1C12A8D3" w14:textId="77777777" w:rsidR="00971150" w:rsidRDefault="00971150">
            <w:pPr>
              <w:pStyle w:val="a0"/>
              <w:spacing w:after="0"/>
              <w:jc w:val="center"/>
              <w:rPr>
                <w:rFonts w:ascii="仿宋_GB2312" w:eastAsia="仿宋_GB2312" w:hAnsi="仿宋_GB2312" w:cs="仿宋_GB2312"/>
                <w:sz w:val="32"/>
                <w:szCs w:val="32"/>
              </w:rPr>
            </w:pPr>
          </w:p>
        </w:tc>
      </w:tr>
      <w:tr w:rsidR="00971150" w14:paraId="3029603B" w14:textId="77777777">
        <w:trPr>
          <w:trHeight w:val="505"/>
          <w:jc w:val="center"/>
        </w:trPr>
        <w:tc>
          <w:tcPr>
            <w:tcW w:w="937" w:type="dxa"/>
          </w:tcPr>
          <w:p w14:paraId="1D0C4A28"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642" w:type="dxa"/>
          </w:tcPr>
          <w:p w14:paraId="488FC58A"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农夫山泉苏打水</w:t>
            </w:r>
          </w:p>
        </w:tc>
        <w:tc>
          <w:tcPr>
            <w:tcW w:w="2055" w:type="dxa"/>
          </w:tcPr>
          <w:p w14:paraId="31A9BF7E"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410ml*15瓶</w:t>
            </w:r>
          </w:p>
        </w:tc>
        <w:tc>
          <w:tcPr>
            <w:tcW w:w="1605" w:type="dxa"/>
          </w:tcPr>
          <w:p w14:paraId="78F0D73A"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647</w:t>
            </w:r>
          </w:p>
        </w:tc>
        <w:tc>
          <w:tcPr>
            <w:tcW w:w="1861" w:type="dxa"/>
          </w:tcPr>
          <w:p w14:paraId="61D75908" w14:textId="77777777" w:rsidR="00971150" w:rsidRDefault="00971150">
            <w:pPr>
              <w:pStyle w:val="a0"/>
              <w:spacing w:after="0"/>
              <w:jc w:val="center"/>
              <w:rPr>
                <w:rFonts w:ascii="仿宋_GB2312" w:eastAsia="仿宋_GB2312" w:hAnsi="仿宋_GB2312" w:cs="仿宋_GB2312"/>
                <w:sz w:val="32"/>
                <w:szCs w:val="32"/>
              </w:rPr>
            </w:pPr>
          </w:p>
        </w:tc>
        <w:tc>
          <w:tcPr>
            <w:tcW w:w="1432" w:type="dxa"/>
          </w:tcPr>
          <w:p w14:paraId="0622BBE7" w14:textId="77777777" w:rsidR="00971150" w:rsidRDefault="00971150">
            <w:pPr>
              <w:pStyle w:val="a0"/>
              <w:spacing w:after="0"/>
              <w:jc w:val="center"/>
              <w:rPr>
                <w:rFonts w:ascii="仿宋_GB2312" w:eastAsia="仿宋_GB2312" w:hAnsi="仿宋_GB2312" w:cs="仿宋_GB2312"/>
                <w:sz w:val="32"/>
                <w:szCs w:val="32"/>
              </w:rPr>
            </w:pPr>
          </w:p>
        </w:tc>
      </w:tr>
      <w:tr w:rsidR="00971150" w14:paraId="14D2EAF7" w14:textId="77777777">
        <w:trPr>
          <w:jc w:val="center"/>
        </w:trPr>
        <w:tc>
          <w:tcPr>
            <w:tcW w:w="937" w:type="dxa"/>
          </w:tcPr>
          <w:p w14:paraId="634EBFA2"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642" w:type="dxa"/>
          </w:tcPr>
          <w:p w14:paraId="47E0916D"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娃哈哈纯净水</w:t>
            </w:r>
          </w:p>
        </w:tc>
        <w:tc>
          <w:tcPr>
            <w:tcW w:w="2055" w:type="dxa"/>
          </w:tcPr>
          <w:p w14:paraId="3D3ACBF4"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350ml*24瓶</w:t>
            </w:r>
          </w:p>
        </w:tc>
        <w:tc>
          <w:tcPr>
            <w:tcW w:w="1605" w:type="dxa"/>
          </w:tcPr>
          <w:p w14:paraId="5859F463"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2673</w:t>
            </w:r>
          </w:p>
        </w:tc>
        <w:tc>
          <w:tcPr>
            <w:tcW w:w="1861" w:type="dxa"/>
          </w:tcPr>
          <w:p w14:paraId="1AFE543B" w14:textId="77777777" w:rsidR="00971150" w:rsidRDefault="00971150">
            <w:pPr>
              <w:pStyle w:val="a0"/>
              <w:spacing w:after="0"/>
              <w:jc w:val="center"/>
              <w:rPr>
                <w:rFonts w:ascii="仿宋_GB2312" w:eastAsia="仿宋_GB2312" w:hAnsi="仿宋_GB2312" w:cs="仿宋_GB2312"/>
                <w:sz w:val="32"/>
                <w:szCs w:val="32"/>
              </w:rPr>
            </w:pPr>
          </w:p>
        </w:tc>
        <w:tc>
          <w:tcPr>
            <w:tcW w:w="1432" w:type="dxa"/>
          </w:tcPr>
          <w:p w14:paraId="7D9FEACC" w14:textId="77777777" w:rsidR="00971150" w:rsidRDefault="00971150">
            <w:pPr>
              <w:pStyle w:val="a0"/>
              <w:spacing w:after="0"/>
              <w:jc w:val="center"/>
              <w:rPr>
                <w:rFonts w:ascii="仿宋_GB2312" w:eastAsia="仿宋_GB2312" w:hAnsi="仿宋_GB2312" w:cs="仿宋_GB2312"/>
                <w:sz w:val="32"/>
                <w:szCs w:val="32"/>
              </w:rPr>
            </w:pPr>
          </w:p>
        </w:tc>
      </w:tr>
      <w:tr w:rsidR="00971150" w14:paraId="5B085F0C" w14:textId="77777777">
        <w:trPr>
          <w:jc w:val="center"/>
        </w:trPr>
        <w:tc>
          <w:tcPr>
            <w:tcW w:w="937" w:type="dxa"/>
          </w:tcPr>
          <w:p w14:paraId="2F8D40F9"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642" w:type="dxa"/>
          </w:tcPr>
          <w:p w14:paraId="42709214"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娃哈哈纯净水</w:t>
            </w:r>
          </w:p>
        </w:tc>
        <w:tc>
          <w:tcPr>
            <w:tcW w:w="2055" w:type="dxa"/>
          </w:tcPr>
          <w:p w14:paraId="17878640"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596ml*24瓶</w:t>
            </w:r>
          </w:p>
        </w:tc>
        <w:tc>
          <w:tcPr>
            <w:tcW w:w="1605" w:type="dxa"/>
          </w:tcPr>
          <w:p w14:paraId="6A1F381C" w14:textId="77777777"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4952</w:t>
            </w:r>
          </w:p>
        </w:tc>
        <w:tc>
          <w:tcPr>
            <w:tcW w:w="1861" w:type="dxa"/>
          </w:tcPr>
          <w:p w14:paraId="5895715C" w14:textId="77777777" w:rsidR="00971150" w:rsidRDefault="00971150">
            <w:pPr>
              <w:pStyle w:val="a0"/>
              <w:spacing w:after="0"/>
              <w:jc w:val="center"/>
              <w:rPr>
                <w:rFonts w:ascii="仿宋_GB2312" w:eastAsia="仿宋_GB2312" w:hAnsi="仿宋_GB2312" w:cs="仿宋_GB2312"/>
                <w:sz w:val="32"/>
                <w:szCs w:val="32"/>
              </w:rPr>
            </w:pPr>
          </w:p>
        </w:tc>
        <w:tc>
          <w:tcPr>
            <w:tcW w:w="1432" w:type="dxa"/>
          </w:tcPr>
          <w:p w14:paraId="58D22DF0" w14:textId="77777777" w:rsidR="00971150" w:rsidRDefault="00971150">
            <w:pPr>
              <w:pStyle w:val="a0"/>
              <w:spacing w:after="0"/>
              <w:jc w:val="center"/>
              <w:rPr>
                <w:rFonts w:ascii="仿宋_GB2312" w:eastAsia="仿宋_GB2312" w:hAnsi="仿宋_GB2312" w:cs="仿宋_GB2312"/>
                <w:sz w:val="32"/>
                <w:szCs w:val="32"/>
              </w:rPr>
            </w:pPr>
          </w:p>
        </w:tc>
      </w:tr>
      <w:tr w:rsidR="00971150" w14:paraId="7E3610EF" w14:textId="77777777">
        <w:trPr>
          <w:jc w:val="center"/>
        </w:trPr>
        <w:tc>
          <w:tcPr>
            <w:tcW w:w="9100" w:type="dxa"/>
            <w:gridSpan w:val="5"/>
          </w:tcPr>
          <w:p w14:paraId="5DA4E034" w14:textId="380044D5" w:rsidR="00971150" w:rsidRDefault="002F5E8D">
            <w:pPr>
              <w:pStyle w:val="a0"/>
              <w:spacing w:after="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总计/元</w:t>
            </w:r>
            <w:r w:rsidR="00EB0D23">
              <w:rPr>
                <w:rFonts w:ascii="仿宋_GB2312" w:eastAsia="仿宋_GB2312" w:hAnsi="仿宋_GB2312" w:cs="仿宋_GB2312" w:hint="eastAsia"/>
                <w:sz w:val="32"/>
                <w:szCs w:val="32"/>
              </w:rPr>
              <w:t>（不含税）</w:t>
            </w:r>
          </w:p>
        </w:tc>
        <w:tc>
          <w:tcPr>
            <w:tcW w:w="1432" w:type="dxa"/>
          </w:tcPr>
          <w:p w14:paraId="253BC3C0" w14:textId="77777777" w:rsidR="00971150" w:rsidRDefault="00971150">
            <w:pPr>
              <w:pStyle w:val="a0"/>
              <w:spacing w:after="0"/>
              <w:jc w:val="center"/>
              <w:rPr>
                <w:rFonts w:ascii="仿宋_GB2312" w:eastAsia="仿宋_GB2312" w:hAnsi="仿宋_GB2312" w:cs="仿宋_GB2312"/>
                <w:sz w:val="32"/>
                <w:szCs w:val="32"/>
              </w:rPr>
            </w:pPr>
          </w:p>
        </w:tc>
      </w:tr>
    </w:tbl>
    <w:p w14:paraId="489B5A04" w14:textId="77777777" w:rsidR="00971150" w:rsidRDefault="002F5E8D">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以上报价为含税价，根据仪征化纤公司要求，我方结算时开具增值税发票，税率为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535C5CF1" w14:textId="77777777" w:rsidR="00971150" w:rsidRDefault="002F5E8D">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以上报价已充分考虑分2批配送（每批约70个配送点位）的配送费以及可能发生的其它费用。我方严格按招标文件要求承包上述项目服务内容，承担招标文件中规定的承包人的全部义务。</w:t>
      </w:r>
    </w:p>
    <w:p w14:paraId="2B96FF36" w14:textId="77777777" w:rsidR="00971150" w:rsidRDefault="00971150">
      <w:pPr>
        <w:widowControl/>
        <w:adjustRightInd w:val="0"/>
        <w:snapToGrid w:val="0"/>
        <w:spacing w:line="360" w:lineRule="auto"/>
        <w:rPr>
          <w:rFonts w:ascii="仿宋_GB2312" w:eastAsia="仿宋_GB2312" w:hAnsi="仿宋_GB2312" w:cs="仿宋_GB2312"/>
          <w:sz w:val="32"/>
          <w:szCs w:val="32"/>
        </w:rPr>
      </w:pPr>
    </w:p>
    <w:p w14:paraId="79698825" w14:textId="77777777" w:rsidR="00971150" w:rsidRDefault="002F5E8D">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投标人：（盖章）</w:t>
      </w:r>
    </w:p>
    <w:p w14:paraId="2918302B" w14:textId="77777777" w:rsidR="00971150" w:rsidRDefault="002F5E8D">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单位地址：</w:t>
      </w:r>
    </w:p>
    <w:p w14:paraId="2C4B59C4" w14:textId="77777777" w:rsidR="00971150" w:rsidRDefault="002F5E8D">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法定代表人或委托代理人：（盖章）</w:t>
      </w:r>
    </w:p>
    <w:p w14:paraId="15F0B99D" w14:textId="77777777" w:rsidR="00971150" w:rsidRDefault="002F5E8D">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
    <w:p w14:paraId="64625EA3" w14:textId="77777777" w:rsidR="00971150" w:rsidRDefault="002F5E8D">
      <w:pPr>
        <w:widowControl/>
        <w:adjustRightInd w:val="0"/>
        <w:snapToGrid w:val="0"/>
        <w:spacing w:line="360" w:lineRule="auto"/>
      </w:pPr>
      <w:r>
        <w:rPr>
          <w:rFonts w:ascii="仿宋_GB2312" w:eastAsia="仿宋_GB2312" w:hAnsi="仿宋_GB2312" w:cs="仿宋_GB2312" w:hint="eastAsia"/>
          <w:sz w:val="32"/>
          <w:szCs w:val="32"/>
        </w:rPr>
        <w:t>日期：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p>
    <w:sectPr w:rsidR="0097115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F96B6" w14:textId="77777777" w:rsidR="008C4891" w:rsidRDefault="008C4891">
      <w:r>
        <w:separator/>
      </w:r>
    </w:p>
  </w:endnote>
  <w:endnote w:type="continuationSeparator" w:id="0">
    <w:p w14:paraId="4213D816" w14:textId="77777777" w:rsidR="008C4891" w:rsidRDefault="008C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5893"/>
    </w:sdtPr>
    <w:sdtEndPr>
      <w:rPr>
        <w:sz w:val="28"/>
        <w:szCs w:val="28"/>
      </w:rPr>
    </w:sdtEndPr>
    <w:sdtContent>
      <w:p w14:paraId="20E29F96" w14:textId="77777777" w:rsidR="00971150" w:rsidRDefault="002F5E8D">
        <w:pPr>
          <w:pStyle w:val="a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C3F82" w:rsidRPr="003C3F82">
          <w:rPr>
            <w:noProof/>
            <w:sz w:val="28"/>
            <w:szCs w:val="28"/>
            <w:lang w:val="zh-CN"/>
          </w:rPr>
          <w:t>4</w:t>
        </w:r>
        <w:r>
          <w:rPr>
            <w:sz w:val="28"/>
            <w:szCs w:val="28"/>
          </w:rPr>
          <w:fldChar w:fldCharType="end"/>
        </w:r>
      </w:p>
    </w:sdtContent>
  </w:sdt>
  <w:p w14:paraId="7726A159" w14:textId="77777777" w:rsidR="00971150" w:rsidRDefault="009711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4174"/>
    </w:sdtPr>
    <w:sdtEndPr>
      <w:rPr>
        <w:sz w:val="28"/>
        <w:szCs w:val="28"/>
      </w:rPr>
    </w:sdtEndPr>
    <w:sdtContent>
      <w:p w14:paraId="03AA4725" w14:textId="77777777" w:rsidR="00971150" w:rsidRDefault="002F5E8D">
        <w:pPr>
          <w:pStyle w:val="a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3C3F82" w:rsidRPr="003C3F82">
          <w:rPr>
            <w:noProof/>
            <w:sz w:val="28"/>
            <w:szCs w:val="28"/>
            <w:lang w:val="zh-CN"/>
          </w:rPr>
          <w:t>1</w:t>
        </w:r>
        <w:r>
          <w:rPr>
            <w:sz w:val="28"/>
            <w:szCs w:val="28"/>
          </w:rPr>
          <w:fldChar w:fldCharType="end"/>
        </w:r>
      </w:p>
    </w:sdtContent>
  </w:sdt>
  <w:p w14:paraId="1E2FDD23" w14:textId="77777777" w:rsidR="00971150" w:rsidRDefault="009711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201D1" w14:textId="77777777" w:rsidR="008C4891" w:rsidRDefault="008C4891">
      <w:r>
        <w:separator/>
      </w:r>
    </w:p>
  </w:footnote>
  <w:footnote w:type="continuationSeparator" w:id="0">
    <w:p w14:paraId="288C7691" w14:textId="77777777" w:rsidR="008C4891" w:rsidRDefault="008C4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BB3181"/>
    <w:multiLevelType w:val="singleLevel"/>
    <w:tmpl w:val="84BB3181"/>
    <w:lvl w:ilvl="0">
      <w:start w:val="1"/>
      <w:numFmt w:val="decimal"/>
      <w:suff w:val="nothing"/>
      <w:lvlText w:val="%1、"/>
      <w:lvlJc w:val="left"/>
    </w:lvl>
  </w:abstractNum>
  <w:abstractNum w:abstractNumId="1">
    <w:nsid w:val="AED47890"/>
    <w:multiLevelType w:val="singleLevel"/>
    <w:tmpl w:val="AED47890"/>
    <w:lvl w:ilvl="0">
      <w:start w:val="3"/>
      <w:numFmt w:val="decimal"/>
      <w:suff w:val="nothing"/>
      <w:lvlText w:val="%1、"/>
      <w:lvlJc w:val="left"/>
    </w:lvl>
  </w:abstractNum>
  <w:abstractNum w:abstractNumId="2">
    <w:nsid w:val="159E920D"/>
    <w:multiLevelType w:val="singleLevel"/>
    <w:tmpl w:val="159E920D"/>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166E4"/>
    <w:rsid w:val="00197284"/>
    <w:rsid w:val="002F5E8D"/>
    <w:rsid w:val="003055F9"/>
    <w:rsid w:val="003C3F82"/>
    <w:rsid w:val="006313B1"/>
    <w:rsid w:val="00696CFB"/>
    <w:rsid w:val="008C4891"/>
    <w:rsid w:val="00971150"/>
    <w:rsid w:val="00A861E4"/>
    <w:rsid w:val="00C37D18"/>
    <w:rsid w:val="00EB0D23"/>
    <w:rsid w:val="046724C5"/>
    <w:rsid w:val="0AFD1005"/>
    <w:rsid w:val="0B0758A7"/>
    <w:rsid w:val="0CEA12C0"/>
    <w:rsid w:val="0E3F073D"/>
    <w:rsid w:val="102754BA"/>
    <w:rsid w:val="15760BD6"/>
    <w:rsid w:val="19767855"/>
    <w:rsid w:val="19CB4D61"/>
    <w:rsid w:val="1AAF2DD5"/>
    <w:rsid w:val="1AEB2ABD"/>
    <w:rsid w:val="1D851279"/>
    <w:rsid w:val="1DF507A2"/>
    <w:rsid w:val="1E5C12DD"/>
    <w:rsid w:val="21872D1C"/>
    <w:rsid w:val="21E45026"/>
    <w:rsid w:val="25824598"/>
    <w:rsid w:val="25C32E03"/>
    <w:rsid w:val="26F234F5"/>
    <w:rsid w:val="27665A32"/>
    <w:rsid w:val="27EF320E"/>
    <w:rsid w:val="2C427AE7"/>
    <w:rsid w:val="2E091729"/>
    <w:rsid w:val="2EA66014"/>
    <w:rsid w:val="2F535AAE"/>
    <w:rsid w:val="30715855"/>
    <w:rsid w:val="31C936BD"/>
    <w:rsid w:val="32D20BD0"/>
    <w:rsid w:val="37BE2D84"/>
    <w:rsid w:val="38440A5E"/>
    <w:rsid w:val="388429CF"/>
    <w:rsid w:val="395D152B"/>
    <w:rsid w:val="3A0166E4"/>
    <w:rsid w:val="3EB62F71"/>
    <w:rsid w:val="4055351F"/>
    <w:rsid w:val="40904692"/>
    <w:rsid w:val="41BB7D66"/>
    <w:rsid w:val="44DF1B8D"/>
    <w:rsid w:val="48F63EC0"/>
    <w:rsid w:val="4C86669B"/>
    <w:rsid w:val="533F60E8"/>
    <w:rsid w:val="53961686"/>
    <w:rsid w:val="53BE1870"/>
    <w:rsid w:val="5B1078EE"/>
    <w:rsid w:val="5DB868E4"/>
    <w:rsid w:val="5F1D45F6"/>
    <w:rsid w:val="62107AF1"/>
    <w:rsid w:val="656F22D1"/>
    <w:rsid w:val="658C582A"/>
    <w:rsid w:val="692A5C95"/>
    <w:rsid w:val="6B2370D5"/>
    <w:rsid w:val="6BA0028C"/>
    <w:rsid w:val="6FEF79F3"/>
    <w:rsid w:val="70A10026"/>
    <w:rsid w:val="710A55BE"/>
    <w:rsid w:val="740116E1"/>
    <w:rsid w:val="740A0CEC"/>
    <w:rsid w:val="76726C03"/>
    <w:rsid w:val="76D75AA1"/>
    <w:rsid w:val="7A256073"/>
    <w:rsid w:val="7B752856"/>
    <w:rsid w:val="7BC404F4"/>
    <w:rsid w:val="7C0D43C3"/>
    <w:rsid w:val="7C3B2547"/>
    <w:rsid w:val="7C661E25"/>
    <w:rsid w:val="7D800A3A"/>
    <w:rsid w:val="7D8C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5E426D-B095-4C27-B7A0-F678C5BE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571E3F-A9E4-43C0-971C-D85FDDF4A94A}"/>
</file>

<file path=customXml/itemProps2.xml><?xml version="1.0" encoding="utf-8"?>
<ds:datastoreItem xmlns:ds="http://schemas.openxmlformats.org/officeDocument/2006/customXml" ds:itemID="{CCF42FEE-26C9-4C7D-B0A4-ECEC332EB2DA}"/>
</file>

<file path=customXml/itemProps3.xml><?xml version="1.0" encoding="utf-8"?>
<ds:datastoreItem xmlns:ds="http://schemas.openxmlformats.org/officeDocument/2006/customXml" ds:itemID="{85DF73E6-5742-4927-9738-510E20D747FF}"/>
</file>

<file path=docProps/app.xml><?xml version="1.0" encoding="utf-8"?>
<Properties xmlns="http://schemas.openxmlformats.org/officeDocument/2006/extended-properties" xmlns:vt="http://schemas.openxmlformats.org/officeDocument/2006/docPropsVTypes">
  <Template>Normal.dotm</Template>
  <TotalTime>31</TotalTime>
  <Pages>6</Pages>
  <Words>319</Words>
  <Characters>1824</Characters>
  <Application>Microsoft Office Word</Application>
  <DocSecurity>0</DocSecurity>
  <Lines>15</Lines>
  <Paragraphs>4</Paragraphs>
  <ScaleCrop>false</ScaleCrop>
  <Company>Sinopec</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高颖</dc:creator>
  <cp:lastModifiedBy>王哲</cp:lastModifiedBy>
  <cp:revision>7</cp:revision>
  <cp:lastPrinted>2026-05-29T00:26:00Z</cp:lastPrinted>
  <dcterms:created xsi:type="dcterms:W3CDTF">2026-05-27T05:38:00Z</dcterms:created>
  <dcterms:modified xsi:type="dcterms:W3CDTF">2026-06-02T00:21:00Z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9ADA4D663A974C71BAC70625FD260563_11</vt:lpwstr>
  </property>
  <property fmtid="{D5CDD505-2E9C-101B-9397-08002B2CF9AE}" pid="4" name="ContentTypeId">
    <vt:lpwstr>0x0101009B850C2263FFBA4AA997F4BE382C49A8</vt:lpwstr>
  </property>
</Properties>
</file>