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D37" w:rsidRDefault="00D92D37">
      <w:pPr>
        <w:jc w:val="center"/>
        <w:rPr>
          <w:rFonts w:ascii="宋体" w:hAnsi="宋体" w:cs="宋体"/>
          <w:b/>
          <w:sz w:val="44"/>
        </w:rPr>
      </w:pPr>
    </w:p>
    <w:p w:rsidR="00D92D37" w:rsidRDefault="00D92D37">
      <w:pPr>
        <w:jc w:val="center"/>
        <w:rPr>
          <w:rFonts w:ascii="宋体" w:hAnsi="宋体" w:cs="宋体"/>
          <w:b/>
          <w:sz w:val="44"/>
        </w:rPr>
      </w:pPr>
    </w:p>
    <w:p w:rsidR="00D92D37" w:rsidRDefault="00412693">
      <w:pPr>
        <w:jc w:val="center"/>
        <w:rPr>
          <w:rFonts w:ascii="宋体" w:hAnsi="宋体" w:cs="宋体"/>
          <w:sz w:val="52"/>
          <w:szCs w:val="52"/>
        </w:rPr>
      </w:pPr>
      <w:r>
        <w:rPr>
          <w:rFonts w:ascii="宋体" w:hAnsi="宋体" w:cs="宋体" w:hint="eastAsia"/>
          <w:b/>
          <w:bCs/>
          <w:sz w:val="52"/>
          <w:szCs w:val="52"/>
        </w:rPr>
        <w:t>PTA</w:t>
      </w:r>
      <w:r>
        <w:rPr>
          <w:rFonts w:ascii="宋体" w:hAnsi="宋体" w:cs="宋体" w:hint="eastAsia"/>
          <w:b/>
          <w:bCs/>
          <w:sz w:val="52"/>
          <w:szCs w:val="52"/>
        </w:rPr>
        <w:t>装置</w:t>
      </w:r>
      <w:r>
        <w:rPr>
          <w:rFonts w:ascii="宋体" w:hAnsi="宋体" w:cs="宋体" w:hint="eastAsia"/>
          <w:b/>
          <w:bCs/>
          <w:sz w:val="52"/>
          <w:szCs w:val="52"/>
        </w:rPr>
        <w:t>P03</w:t>
      </w:r>
      <w:r>
        <w:rPr>
          <w:rFonts w:ascii="宋体" w:hAnsi="宋体" w:cs="宋体" w:hint="eastAsia"/>
          <w:b/>
          <w:bCs/>
          <w:sz w:val="52"/>
          <w:szCs w:val="52"/>
        </w:rPr>
        <w:t>线大修整定压力</w:t>
      </w:r>
      <w:r>
        <w:rPr>
          <w:rFonts w:ascii="宋体" w:hAnsi="宋体" w:cs="宋体" w:hint="eastAsia"/>
          <w:b/>
          <w:bCs/>
          <w:sz w:val="52"/>
          <w:szCs w:val="52"/>
        </w:rPr>
        <w:t>10MPA</w:t>
      </w:r>
      <w:r>
        <w:rPr>
          <w:rFonts w:ascii="宋体" w:hAnsi="宋体" w:cs="宋体" w:hint="eastAsia"/>
          <w:b/>
          <w:bCs/>
          <w:sz w:val="52"/>
          <w:szCs w:val="52"/>
        </w:rPr>
        <w:t>以内安全阀校验检修</w:t>
      </w:r>
      <w:r>
        <w:rPr>
          <w:rFonts w:ascii="宋体" w:hAnsi="宋体" w:cs="宋体" w:hint="eastAsia"/>
          <w:b/>
          <w:bCs/>
          <w:sz w:val="52"/>
          <w:szCs w:val="52"/>
        </w:rPr>
        <w:t>项目</w:t>
      </w:r>
    </w:p>
    <w:p w:rsidR="00D92D37" w:rsidRDefault="00D92D37">
      <w:pPr>
        <w:jc w:val="center"/>
        <w:rPr>
          <w:rFonts w:ascii="宋体" w:hAnsi="宋体" w:cs="宋体"/>
          <w:sz w:val="36"/>
          <w:szCs w:val="36"/>
        </w:rPr>
      </w:pPr>
    </w:p>
    <w:p w:rsidR="00D92D37" w:rsidRDefault="00412693">
      <w:pPr>
        <w:jc w:val="center"/>
        <w:rPr>
          <w:rFonts w:ascii="宋体" w:hAnsi="宋体" w:cs="宋体"/>
          <w:b/>
          <w:sz w:val="36"/>
          <w:szCs w:val="36"/>
        </w:rPr>
      </w:pPr>
      <w:r>
        <w:rPr>
          <w:rFonts w:ascii="宋体" w:hAnsi="宋体" w:cs="宋体" w:hint="eastAsia"/>
          <w:b/>
          <w:sz w:val="36"/>
          <w:szCs w:val="36"/>
        </w:rPr>
        <w:t xml:space="preserve"> </w:t>
      </w:r>
    </w:p>
    <w:p w:rsidR="00D92D37" w:rsidRDefault="00D92D37">
      <w:pPr>
        <w:spacing w:line="900" w:lineRule="exact"/>
        <w:jc w:val="center"/>
        <w:rPr>
          <w:rFonts w:ascii="宋体" w:hAnsi="宋体" w:cs="宋体"/>
          <w:b/>
          <w:sz w:val="44"/>
        </w:rPr>
      </w:pPr>
    </w:p>
    <w:p w:rsidR="00D92D37" w:rsidRDefault="00D92D37">
      <w:pPr>
        <w:spacing w:line="900" w:lineRule="exact"/>
        <w:rPr>
          <w:rFonts w:ascii="宋体" w:hAnsi="宋体" w:cs="宋体"/>
          <w:b/>
          <w:sz w:val="44"/>
        </w:rPr>
      </w:pPr>
    </w:p>
    <w:p w:rsidR="00D92D37" w:rsidRDefault="00412693">
      <w:pPr>
        <w:spacing w:line="600" w:lineRule="exact"/>
        <w:jc w:val="center"/>
        <w:rPr>
          <w:rFonts w:ascii="宋体" w:hAnsi="宋体" w:cs="宋体"/>
          <w:b/>
          <w:sz w:val="52"/>
          <w:szCs w:val="52"/>
        </w:rPr>
      </w:pPr>
      <w:r>
        <w:rPr>
          <w:rFonts w:ascii="宋体" w:hAnsi="宋体" w:cs="宋体" w:hint="eastAsia"/>
          <w:b/>
          <w:sz w:val="52"/>
          <w:szCs w:val="52"/>
        </w:rPr>
        <w:t>招</w:t>
      </w:r>
    </w:p>
    <w:p w:rsidR="00D92D37" w:rsidRDefault="00D92D37">
      <w:pPr>
        <w:spacing w:line="600" w:lineRule="exact"/>
        <w:jc w:val="center"/>
        <w:rPr>
          <w:rFonts w:ascii="宋体" w:hAnsi="宋体" w:cs="宋体"/>
          <w:b/>
          <w:sz w:val="52"/>
          <w:szCs w:val="52"/>
        </w:rPr>
      </w:pPr>
    </w:p>
    <w:p w:rsidR="00D92D37" w:rsidRDefault="00412693">
      <w:pPr>
        <w:spacing w:line="600" w:lineRule="exact"/>
        <w:jc w:val="center"/>
        <w:rPr>
          <w:rFonts w:ascii="宋体" w:hAnsi="宋体" w:cs="宋体"/>
          <w:b/>
          <w:sz w:val="52"/>
          <w:szCs w:val="52"/>
        </w:rPr>
      </w:pPr>
      <w:r>
        <w:rPr>
          <w:rFonts w:ascii="宋体" w:hAnsi="宋体" w:cs="宋体" w:hint="eastAsia"/>
          <w:b/>
          <w:sz w:val="52"/>
          <w:szCs w:val="52"/>
        </w:rPr>
        <w:t>标</w:t>
      </w:r>
    </w:p>
    <w:p w:rsidR="00D92D37" w:rsidRDefault="00D92D37">
      <w:pPr>
        <w:spacing w:line="600" w:lineRule="exact"/>
        <w:jc w:val="center"/>
        <w:rPr>
          <w:rFonts w:ascii="宋体" w:hAnsi="宋体" w:cs="宋体"/>
          <w:b/>
          <w:sz w:val="52"/>
          <w:szCs w:val="52"/>
        </w:rPr>
      </w:pPr>
    </w:p>
    <w:p w:rsidR="00D92D37" w:rsidRDefault="00412693">
      <w:pPr>
        <w:spacing w:line="600" w:lineRule="exact"/>
        <w:jc w:val="center"/>
        <w:rPr>
          <w:rFonts w:ascii="宋体" w:hAnsi="宋体" w:cs="宋体"/>
          <w:b/>
          <w:sz w:val="52"/>
          <w:szCs w:val="52"/>
        </w:rPr>
      </w:pPr>
      <w:r>
        <w:rPr>
          <w:rFonts w:ascii="宋体" w:hAnsi="宋体" w:cs="宋体" w:hint="eastAsia"/>
          <w:b/>
          <w:sz w:val="52"/>
          <w:szCs w:val="52"/>
        </w:rPr>
        <w:t>文</w:t>
      </w:r>
    </w:p>
    <w:p w:rsidR="00D92D37" w:rsidRDefault="00D92D37">
      <w:pPr>
        <w:spacing w:line="600" w:lineRule="exact"/>
        <w:jc w:val="center"/>
        <w:rPr>
          <w:rFonts w:ascii="宋体" w:hAnsi="宋体" w:cs="宋体"/>
          <w:b/>
          <w:sz w:val="52"/>
          <w:szCs w:val="52"/>
        </w:rPr>
      </w:pPr>
    </w:p>
    <w:p w:rsidR="00D92D37" w:rsidRDefault="00412693">
      <w:pPr>
        <w:spacing w:line="600" w:lineRule="exact"/>
        <w:jc w:val="center"/>
        <w:rPr>
          <w:rFonts w:ascii="宋体" w:hAnsi="宋体" w:cs="宋体"/>
          <w:b/>
          <w:sz w:val="72"/>
          <w:szCs w:val="72"/>
        </w:rPr>
      </w:pPr>
      <w:r>
        <w:rPr>
          <w:rFonts w:ascii="宋体" w:hAnsi="宋体" w:cs="宋体" w:hint="eastAsia"/>
          <w:b/>
          <w:sz w:val="52"/>
          <w:szCs w:val="52"/>
        </w:rPr>
        <w:t>件</w:t>
      </w:r>
    </w:p>
    <w:p w:rsidR="00D92D37" w:rsidRDefault="00D92D37">
      <w:pPr>
        <w:spacing w:line="600" w:lineRule="exact"/>
        <w:rPr>
          <w:rFonts w:ascii="宋体" w:hAnsi="宋体" w:cs="宋体"/>
          <w:sz w:val="28"/>
        </w:rPr>
      </w:pPr>
    </w:p>
    <w:p w:rsidR="00D92D37" w:rsidRDefault="00D92D37">
      <w:pPr>
        <w:spacing w:line="600" w:lineRule="exact"/>
        <w:rPr>
          <w:rFonts w:ascii="宋体" w:hAnsi="宋体" w:cs="宋体"/>
          <w:sz w:val="28"/>
        </w:rPr>
      </w:pPr>
    </w:p>
    <w:p w:rsidR="00D92D37" w:rsidRDefault="00D92D37">
      <w:pPr>
        <w:spacing w:line="600" w:lineRule="exact"/>
        <w:rPr>
          <w:rFonts w:ascii="宋体" w:hAnsi="宋体" w:cs="宋体"/>
          <w:sz w:val="28"/>
        </w:rPr>
      </w:pPr>
    </w:p>
    <w:p w:rsidR="00D92D37" w:rsidRDefault="00412693">
      <w:pPr>
        <w:spacing w:line="600" w:lineRule="exact"/>
        <w:jc w:val="center"/>
        <w:rPr>
          <w:rFonts w:ascii="宋体" w:hAnsi="宋体" w:cs="宋体"/>
          <w:b/>
          <w:bCs/>
          <w:sz w:val="32"/>
          <w:szCs w:val="32"/>
        </w:rPr>
      </w:pPr>
      <w:r>
        <w:rPr>
          <w:rFonts w:ascii="宋体" w:hAnsi="宋体" w:cs="宋体" w:hint="eastAsia"/>
          <w:b/>
          <w:bCs/>
          <w:sz w:val="32"/>
          <w:szCs w:val="32"/>
        </w:rPr>
        <w:t>仪征化纤有限责任公司</w:t>
      </w:r>
    </w:p>
    <w:p w:rsidR="00D92D37" w:rsidRDefault="00412693">
      <w:pPr>
        <w:spacing w:line="600" w:lineRule="exact"/>
        <w:jc w:val="center"/>
        <w:rPr>
          <w:rFonts w:ascii="宋体" w:hAnsi="宋体" w:cs="宋体"/>
          <w:b/>
          <w:bCs/>
          <w:sz w:val="32"/>
          <w:szCs w:val="32"/>
        </w:rPr>
      </w:pPr>
      <w:r>
        <w:rPr>
          <w:rFonts w:ascii="宋体" w:hAnsi="宋体" w:cs="宋体" w:hint="eastAsia"/>
          <w:b/>
          <w:bCs/>
          <w:sz w:val="32"/>
          <w:szCs w:val="32"/>
        </w:rPr>
        <w:t>二○二</w:t>
      </w:r>
      <w:r>
        <w:rPr>
          <w:rFonts w:ascii="宋体" w:hAnsi="宋体" w:cs="宋体" w:hint="eastAsia"/>
          <w:b/>
          <w:bCs/>
          <w:sz w:val="32"/>
          <w:szCs w:val="32"/>
        </w:rPr>
        <w:t>六</w:t>
      </w:r>
      <w:r>
        <w:rPr>
          <w:rFonts w:ascii="宋体" w:hAnsi="宋体" w:cs="宋体" w:hint="eastAsia"/>
          <w:b/>
          <w:bCs/>
          <w:sz w:val="32"/>
          <w:szCs w:val="32"/>
        </w:rPr>
        <w:t>年</w:t>
      </w:r>
      <w:r>
        <w:rPr>
          <w:rFonts w:ascii="宋体" w:hAnsi="宋体" w:cs="宋体" w:hint="eastAsia"/>
          <w:b/>
          <w:bCs/>
          <w:sz w:val="32"/>
          <w:szCs w:val="32"/>
        </w:rPr>
        <w:t>一</w:t>
      </w:r>
      <w:r>
        <w:rPr>
          <w:rFonts w:ascii="宋体" w:hAnsi="宋体" w:cs="宋体" w:hint="eastAsia"/>
          <w:b/>
          <w:bCs/>
          <w:sz w:val="32"/>
          <w:szCs w:val="32"/>
        </w:rPr>
        <w:t>月</w:t>
      </w:r>
    </w:p>
    <w:p w:rsidR="00D92D37" w:rsidRDefault="00D92D37">
      <w:pPr>
        <w:rPr>
          <w:rFonts w:ascii="宋体" w:hAnsi="宋体" w:cs="宋体"/>
          <w:sz w:val="30"/>
          <w:szCs w:val="30"/>
        </w:rPr>
      </w:pPr>
    </w:p>
    <w:p w:rsidR="00D92D37" w:rsidRDefault="00412693">
      <w:pPr>
        <w:jc w:val="center"/>
        <w:rPr>
          <w:rFonts w:ascii="宋体" w:hAnsi="宋体" w:cs="宋体"/>
          <w:b/>
          <w:sz w:val="30"/>
          <w:szCs w:val="30"/>
        </w:rPr>
      </w:pPr>
      <w:r>
        <w:rPr>
          <w:rFonts w:ascii="宋体" w:hAnsi="宋体" w:cs="宋体" w:hint="eastAsia"/>
          <w:b/>
          <w:sz w:val="30"/>
          <w:szCs w:val="30"/>
        </w:rPr>
        <w:t>招标文件</w:t>
      </w:r>
    </w:p>
    <w:tbl>
      <w:tblPr>
        <w:tblpPr w:leftFromText="180" w:rightFromText="180" w:vertAnchor="text" w:horzAnchor="margin" w:tblpXSpec="center" w:tblpY="543"/>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2"/>
        <w:gridCol w:w="8016"/>
      </w:tblGrid>
      <w:tr w:rsidR="00D92D37">
        <w:trPr>
          <w:cantSplit/>
        </w:trPr>
        <w:tc>
          <w:tcPr>
            <w:tcW w:w="1372" w:type="dxa"/>
          </w:tcPr>
          <w:p w:rsidR="00D92D37" w:rsidRDefault="00412693">
            <w:pPr>
              <w:spacing w:line="360" w:lineRule="auto"/>
              <w:ind w:right="392"/>
              <w:jc w:val="center"/>
              <w:rPr>
                <w:rFonts w:ascii="宋体" w:hAnsi="宋体" w:cs="宋体"/>
                <w:sz w:val="24"/>
              </w:rPr>
            </w:pPr>
            <w:r>
              <w:rPr>
                <w:rFonts w:ascii="宋体" w:hAnsi="宋体" w:cs="宋体" w:hint="eastAsia"/>
                <w:sz w:val="24"/>
              </w:rPr>
              <w:lastRenderedPageBreak/>
              <w:t>项号</w:t>
            </w:r>
          </w:p>
        </w:tc>
        <w:tc>
          <w:tcPr>
            <w:tcW w:w="8016" w:type="dxa"/>
          </w:tcPr>
          <w:p w:rsidR="00D92D37" w:rsidRDefault="00412693">
            <w:pPr>
              <w:spacing w:line="360" w:lineRule="auto"/>
              <w:ind w:right="392"/>
              <w:jc w:val="center"/>
              <w:rPr>
                <w:rFonts w:ascii="宋体" w:hAnsi="宋体" w:cs="宋体"/>
                <w:sz w:val="24"/>
              </w:rPr>
            </w:pPr>
            <w:r>
              <w:rPr>
                <w:rFonts w:ascii="宋体" w:hAnsi="宋体" w:cs="宋体" w:hint="eastAsia"/>
                <w:sz w:val="24"/>
              </w:rPr>
              <w:t>内</w:t>
            </w:r>
            <w:r>
              <w:rPr>
                <w:rFonts w:ascii="宋体" w:hAnsi="宋体" w:cs="宋体" w:hint="eastAsia"/>
                <w:sz w:val="24"/>
              </w:rPr>
              <w:t xml:space="preserve">       </w:t>
            </w:r>
            <w:r>
              <w:rPr>
                <w:rFonts w:ascii="宋体" w:hAnsi="宋体" w:cs="宋体" w:hint="eastAsia"/>
                <w:sz w:val="24"/>
              </w:rPr>
              <w:t>容</w:t>
            </w:r>
          </w:p>
        </w:tc>
      </w:tr>
      <w:tr w:rsidR="00D92D37">
        <w:trPr>
          <w:cantSplit/>
        </w:trPr>
        <w:tc>
          <w:tcPr>
            <w:tcW w:w="1372" w:type="dxa"/>
            <w:vAlign w:val="center"/>
          </w:tcPr>
          <w:p w:rsidR="00D92D37" w:rsidRDefault="00412693">
            <w:pPr>
              <w:spacing w:line="360" w:lineRule="auto"/>
              <w:ind w:right="392" w:firstLine="280"/>
              <w:jc w:val="center"/>
              <w:rPr>
                <w:rFonts w:ascii="宋体" w:hAnsi="宋体" w:cs="宋体"/>
                <w:sz w:val="24"/>
              </w:rPr>
            </w:pPr>
            <w:r>
              <w:rPr>
                <w:rFonts w:ascii="宋体" w:hAnsi="宋体" w:cs="宋体" w:hint="eastAsia"/>
                <w:sz w:val="24"/>
              </w:rPr>
              <w:t>1</w:t>
            </w:r>
          </w:p>
        </w:tc>
        <w:tc>
          <w:tcPr>
            <w:tcW w:w="8016" w:type="dxa"/>
          </w:tcPr>
          <w:p w:rsidR="00D92D37" w:rsidRDefault="00412693">
            <w:pPr>
              <w:spacing w:line="360" w:lineRule="auto"/>
              <w:ind w:right="392"/>
              <w:rPr>
                <w:rFonts w:ascii="宋体" w:hAnsi="宋体" w:cs="宋体"/>
                <w:sz w:val="24"/>
              </w:rPr>
            </w:pPr>
            <w:r>
              <w:rPr>
                <w:rFonts w:ascii="宋体" w:hAnsi="宋体" w:cs="宋体" w:hint="eastAsia"/>
                <w:sz w:val="24"/>
              </w:rPr>
              <w:t>工程综合说明</w:t>
            </w:r>
          </w:p>
          <w:p w:rsidR="00D92D37" w:rsidRDefault="00412693">
            <w:pPr>
              <w:autoSpaceDE w:val="0"/>
              <w:autoSpaceDN w:val="0"/>
              <w:adjustRightInd w:val="0"/>
              <w:spacing w:line="360" w:lineRule="auto"/>
              <w:jc w:val="left"/>
              <w:rPr>
                <w:rFonts w:ascii="宋体" w:hAnsi="宋体"/>
                <w:b/>
                <w:bCs/>
                <w:sz w:val="24"/>
              </w:rPr>
            </w:pPr>
            <w:r>
              <w:rPr>
                <w:rFonts w:ascii="宋体" w:hAnsi="宋体" w:cs="宋体" w:hint="eastAsia"/>
                <w:sz w:val="24"/>
              </w:rPr>
              <w:t>工程名称</w:t>
            </w:r>
            <w:r>
              <w:rPr>
                <w:rFonts w:ascii="宋体" w:hAnsi="宋体" w:cs="宋体" w:hint="eastAsia"/>
                <w:sz w:val="24"/>
              </w:rPr>
              <w:t>:</w:t>
            </w:r>
            <w:bookmarkStart w:id="0" w:name="OLE_LINK2"/>
            <w:bookmarkStart w:id="1" w:name="OLE_LINK1"/>
            <w:r>
              <w:rPr>
                <w:rFonts w:ascii="宋体" w:hAnsi="宋体" w:hint="eastAsia"/>
                <w:bCs/>
                <w:sz w:val="24"/>
              </w:rPr>
              <w:t>PTA</w:t>
            </w:r>
            <w:r>
              <w:rPr>
                <w:rFonts w:ascii="宋体" w:hAnsi="宋体" w:hint="eastAsia"/>
                <w:bCs/>
                <w:sz w:val="24"/>
              </w:rPr>
              <w:t>装置</w:t>
            </w:r>
            <w:r>
              <w:rPr>
                <w:rFonts w:ascii="宋体" w:hAnsi="宋体" w:hint="eastAsia"/>
                <w:bCs/>
                <w:sz w:val="24"/>
              </w:rPr>
              <w:t>P03</w:t>
            </w:r>
            <w:r>
              <w:rPr>
                <w:rFonts w:ascii="宋体" w:hAnsi="宋体" w:hint="eastAsia"/>
                <w:bCs/>
                <w:sz w:val="24"/>
              </w:rPr>
              <w:t>线大修整定压力</w:t>
            </w:r>
            <w:r>
              <w:rPr>
                <w:rFonts w:ascii="宋体" w:hAnsi="宋体" w:hint="eastAsia"/>
                <w:bCs/>
                <w:sz w:val="24"/>
              </w:rPr>
              <w:t>10MPA</w:t>
            </w:r>
            <w:r>
              <w:rPr>
                <w:rFonts w:ascii="宋体" w:hAnsi="宋体" w:hint="eastAsia"/>
                <w:bCs/>
                <w:sz w:val="24"/>
              </w:rPr>
              <w:t>以内安全阀校验</w:t>
            </w:r>
            <w:r>
              <w:rPr>
                <w:rFonts w:ascii="宋体" w:hAnsi="宋体"/>
                <w:bCs/>
                <w:sz w:val="24"/>
              </w:rPr>
              <w:t>检修</w:t>
            </w:r>
          </w:p>
          <w:bookmarkEnd w:id="0"/>
          <w:bookmarkEnd w:id="1"/>
          <w:p w:rsidR="00D92D37" w:rsidRDefault="00412693">
            <w:pPr>
              <w:spacing w:line="360" w:lineRule="auto"/>
              <w:rPr>
                <w:rFonts w:ascii="宋体" w:hAnsi="宋体" w:cs="宋体"/>
                <w:sz w:val="24"/>
              </w:rPr>
            </w:pPr>
            <w:r>
              <w:rPr>
                <w:rFonts w:ascii="宋体" w:hAnsi="宋体" w:cs="宋体" w:hint="eastAsia"/>
                <w:sz w:val="24"/>
              </w:rPr>
              <w:t>工程地址</w:t>
            </w:r>
            <w:r>
              <w:rPr>
                <w:rFonts w:ascii="宋体" w:hAnsi="宋体" w:cs="宋体" w:hint="eastAsia"/>
                <w:sz w:val="24"/>
              </w:rPr>
              <w:t>:</w:t>
            </w:r>
            <w:r>
              <w:rPr>
                <w:rFonts w:ascii="宋体" w:hAnsi="宋体" w:cs="宋体"/>
                <w:bCs/>
                <w:sz w:val="24"/>
              </w:rPr>
              <w:t>PTA</w:t>
            </w:r>
            <w:r>
              <w:rPr>
                <w:rFonts w:ascii="宋体" w:hAnsi="宋体" w:cs="宋体"/>
                <w:bCs/>
                <w:sz w:val="24"/>
              </w:rPr>
              <w:t>部</w:t>
            </w:r>
            <w:r>
              <w:rPr>
                <w:rFonts w:ascii="宋体" w:hAnsi="宋体" w:cs="宋体"/>
                <w:bCs/>
                <w:sz w:val="24"/>
              </w:rPr>
              <w:t>300</w:t>
            </w:r>
            <w:r>
              <w:rPr>
                <w:rFonts w:ascii="宋体" w:hAnsi="宋体" w:cs="宋体"/>
                <w:bCs/>
                <w:sz w:val="24"/>
              </w:rPr>
              <w:t>万吨装置</w:t>
            </w:r>
            <w:r>
              <w:rPr>
                <w:rFonts w:ascii="宋体" w:hAnsi="宋体" w:cs="宋体" w:hint="eastAsia"/>
                <w:bCs/>
                <w:sz w:val="24"/>
              </w:rPr>
              <w:t>区域</w:t>
            </w:r>
          </w:p>
          <w:p w:rsidR="00D92D37" w:rsidRDefault="00412693">
            <w:pPr>
              <w:spacing w:line="360" w:lineRule="auto"/>
              <w:ind w:left="1400" w:right="392" w:hanging="1400"/>
              <w:rPr>
                <w:rFonts w:ascii="宋体" w:hAnsi="宋体" w:cs="宋体"/>
                <w:sz w:val="24"/>
              </w:rPr>
            </w:pPr>
            <w:r>
              <w:rPr>
                <w:rFonts w:ascii="宋体" w:hAnsi="宋体" w:cs="宋体" w:hint="eastAsia"/>
                <w:sz w:val="24"/>
              </w:rPr>
              <w:t>承包方式：按中标条件进行工程承包</w:t>
            </w:r>
          </w:p>
          <w:p w:rsidR="00D92D37" w:rsidRDefault="00412693">
            <w:pPr>
              <w:spacing w:line="360" w:lineRule="auto"/>
              <w:rPr>
                <w:rFonts w:ascii="宋体" w:hAnsi="宋体" w:cs="宋体"/>
                <w:sz w:val="24"/>
              </w:rPr>
            </w:pPr>
            <w:r>
              <w:rPr>
                <w:rFonts w:ascii="宋体" w:hAnsi="宋体" w:cs="宋体" w:hint="eastAsia"/>
                <w:sz w:val="24"/>
              </w:rPr>
              <w:t>施工日期：</w:t>
            </w:r>
            <w:r>
              <w:rPr>
                <w:rFonts w:ascii="宋体" w:hAnsi="宋体" w:cs="宋体" w:hint="eastAsia"/>
                <w:sz w:val="24"/>
              </w:rPr>
              <w:t>202</w:t>
            </w:r>
            <w:r>
              <w:rPr>
                <w:rFonts w:ascii="宋体" w:hAnsi="宋体" w:cs="宋体" w:hint="eastAsia"/>
                <w:sz w:val="24"/>
              </w:rPr>
              <w:t>6</w:t>
            </w:r>
            <w:r>
              <w:rPr>
                <w:rFonts w:ascii="宋体" w:hAnsi="宋体" w:cs="宋体" w:hint="eastAsia"/>
                <w:sz w:val="24"/>
              </w:rPr>
              <w:t>年</w:t>
            </w:r>
            <w:r>
              <w:rPr>
                <w:rFonts w:ascii="宋体" w:hAnsi="宋体" w:cs="宋体" w:hint="eastAsia"/>
                <w:sz w:val="24"/>
              </w:rPr>
              <w:t>3</w:t>
            </w:r>
            <w:r>
              <w:rPr>
                <w:rFonts w:ascii="宋体" w:hAnsi="宋体" w:cs="宋体" w:hint="eastAsia"/>
                <w:sz w:val="24"/>
              </w:rPr>
              <w:t>月</w:t>
            </w:r>
          </w:p>
        </w:tc>
      </w:tr>
      <w:tr w:rsidR="00D92D37">
        <w:trPr>
          <w:cantSplit/>
        </w:trPr>
        <w:tc>
          <w:tcPr>
            <w:tcW w:w="1372" w:type="dxa"/>
          </w:tcPr>
          <w:p w:rsidR="00D92D37" w:rsidRDefault="00412693">
            <w:pPr>
              <w:spacing w:line="360" w:lineRule="auto"/>
              <w:ind w:right="392" w:firstLine="280"/>
              <w:jc w:val="center"/>
              <w:rPr>
                <w:rFonts w:ascii="宋体" w:hAnsi="宋体" w:cs="宋体"/>
                <w:sz w:val="24"/>
              </w:rPr>
            </w:pPr>
            <w:r>
              <w:rPr>
                <w:rFonts w:ascii="宋体" w:hAnsi="宋体" w:cs="宋体" w:hint="eastAsia"/>
                <w:sz w:val="24"/>
              </w:rPr>
              <w:t>2</w:t>
            </w:r>
          </w:p>
        </w:tc>
        <w:tc>
          <w:tcPr>
            <w:tcW w:w="8016" w:type="dxa"/>
          </w:tcPr>
          <w:p w:rsidR="00D92D37" w:rsidRDefault="00412693">
            <w:pPr>
              <w:spacing w:line="360" w:lineRule="auto"/>
              <w:ind w:right="392"/>
              <w:rPr>
                <w:rFonts w:ascii="宋体" w:hAnsi="宋体" w:cs="宋体"/>
                <w:sz w:val="24"/>
              </w:rPr>
            </w:pPr>
            <w:r>
              <w:rPr>
                <w:rFonts w:ascii="宋体" w:hAnsi="宋体" w:cs="宋体" w:hint="eastAsia"/>
                <w:sz w:val="24"/>
              </w:rPr>
              <w:t>报价有效期为</w:t>
            </w:r>
            <w:r>
              <w:rPr>
                <w:rFonts w:ascii="宋体" w:hAnsi="宋体" w:cs="宋体" w:hint="eastAsia"/>
                <w:sz w:val="24"/>
              </w:rPr>
              <w:t xml:space="preserve"> </w:t>
            </w:r>
            <w:r>
              <w:rPr>
                <w:rFonts w:ascii="宋体" w:hAnsi="宋体" w:cs="宋体"/>
                <w:sz w:val="24"/>
              </w:rPr>
              <w:t>30</w:t>
            </w:r>
            <w:r>
              <w:rPr>
                <w:rFonts w:ascii="宋体" w:hAnsi="宋体" w:cs="宋体" w:hint="eastAsia"/>
                <w:sz w:val="24"/>
              </w:rPr>
              <w:t xml:space="preserve"> </w:t>
            </w:r>
            <w:r>
              <w:rPr>
                <w:rFonts w:ascii="宋体" w:hAnsi="宋体" w:cs="宋体" w:hint="eastAsia"/>
                <w:sz w:val="24"/>
              </w:rPr>
              <w:t>天（日历天）。</w:t>
            </w:r>
          </w:p>
        </w:tc>
      </w:tr>
      <w:tr w:rsidR="00D92D37">
        <w:trPr>
          <w:cantSplit/>
        </w:trPr>
        <w:tc>
          <w:tcPr>
            <w:tcW w:w="1372" w:type="dxa"/>
            <w:vAlign w:val="center"/>
          </w:tcPr>
          <w:p w:rsidR="00D92D37" w:rsidRDefault="00412693">
            <w:pPr>
              <w:spacing w:line="360" w:lineRule="auto"/>
              <w:ind w:right="392" w:firstLine="280"/>
              <w:jc w:val="center"/>
              <w:rPr>
                <w:rFonts w:ascii="宋体" w:hAnsi="宋体" w:cs="宋体"/>
                <w:sz w:val="24"/>
              </w:rPr>
            </w:pPr>
            <w:r>
              <w:rPr>
                <w:rFonts w:ascii="宋体" w:hAnsi="宋体" w:cs="宋体" w:hint="eastAsia"/>
                <w:sz w:val="24"/>
              </w:rPr>
              <w:t>3</w:t>
            </w:r>
          </w:p>
        </w:tc>
        <w:tc>
          <w:tcPr>
            <w:tcW w:w="8016" w:type="dxa"/>
          </w:tcPr>
          <w:p w:rsidR="00D92D37" w:rsidRDefault="00412693">
            <w:pPr>
              <w:spacing w:line="360" w:lineRule="auto"/>
              <w:ind w:right="391"/>
              <w:rPr>
                <w:rFonts w:ascii="宋体" w:hAnsi="宋体" w:cs="宋体"/>
                <w:sz w:val="24"/>
              </w:rPr>
            </w:pPr>
            <w:r>
              <w:rPr>
                <w:rFonts w:ascii="宋体" w:hAnsi="宋体" w:cs="宋体" w:hint="eastAsia"/>
                <w:sz w:val="24"/>
              </w:rPr>
              <w:t>报价文件一式</w:t>
            </w:r>
            <w:r>
              <w:rPr>
                <w:rFonts w:ascii="宋体" w:hAnsi="宋体" w:cs="宋体" w:hint="eastAsia"/>
                <w:sz w:val="24"/>
              </w:rPr>
              <w:t>两</w:t>
            </w:r>
            <w:r>
              <w:rPr>
                <w:rFonts w:ascii="宋体" w:hAnsi="宋体" w:cs="宋体" w:hint="eastAsia"/>
                <w:sz w:val="24"/>
              </w:rPr>
              <w:t>份</w:t>
            </w:r>
          </w:p>
        </w:tc>
      </w:tr>
      <w:tr w:rsidR="00D92D37">
        <w:trPr>
          <w:cantSplit/>
        </w:trPr>
        <w:tc>
          <w:tcPr>
            <w:tcW w:w="1372" w:type="dxa"/>
          </w:tcPr>
          <w:p w:rsidR="00D92D37" w:rsidRDefault="00412693">
            <w:pPr>
              <w:spacing w:line="360" w:lineRule="auto"/>
              <w:ind w:right="392" w:firstLine="280"/>
              <w:jc w:val="center"/>
              <w:rPr>
                <w:rFonts w:ascii="宋体" w:hAnsi="宋体" w:cs="宋体"/>
                <w:sz w:val="24"/>
              </w:rPr>
            </w:pPr>
            <w:r>
              <w:rPr>
                <w:rFonts w:ascii="宋体" w:hAnsi="宋体" w:cs="宋体" w:hint="eastAsia"/>
                <w:sz w:val="24"/>
              </w:rPr>
              <w:t>4</w:t>
            </w:r>
          </w:p>
        </w:tc>
        <w:tc>
          <w:tcPr>
            <w:tcW w:w="8016" w:type="dxa"/>
          </w:tcPr>
          <w:p w:rsidR="00D92D37" w:rsidRDefault="00412693">
            <w:pPr>
              <w:spacing w:line="360" w:lineRule="auto"/>
              <w:ind w:right="392"/>
              <w:rPr>
                <w:rFonts w:ascii="宋体" w:hAnsi="宋体" w:cs="宋体"/>
                <w:sz w:val="24"/>
              </w:rPr>
            </w:pPr>
            <w:r>
              <w:rPr>
                <w:rFonts w:ascii="宋体" w:hAnsi="宋体" w:cs="宋体" w:hint="eastAsia"/>
                <w:sz w:val="24"/>
              </w:rPr>
              <w:t>报价文件递交至：</w:t>
            </w:r>
            <w:r>
              <w:rPr>
                <w:rFonts w:ascii="宋体" w:hAnsi="宋体" w:cs="宋体" w:hint="eastAsia"/>
                <w:sz w:val="24"/>
              </w:rPr>
              <w:t>物资采购中心</w:t>
            </w:r>
            <w:r>
              <w:rPr>
                <w:rFonts w:ascii="宋体" w:hAnsi="宋体" w:cs="宋体" w:hint="eastAsia"/>
                <w:sz w:val="24"/>
              </w:rPr>
              <w:t>303</w:t>
            </w:r>
            <w:r>
              <w:rPr>
                <w:rFonts w:ascii="宋体" w:hAnsi="宋体" w:cs="宋体" w:hint="eastAsia"/>
                <w:sz w:val="24"/>
              </w:rPr>
              <w:t>室</w:t>
            </w:r>
          </w:p>
        </w:tc>
      </w:tr>
      <w:tr w:rsidR="00D92D37">
        <w:trPr>
          <w:cantSplit/>
        </w:trPr>
        <w:tc>
          <w:tcPr>
            <w:tcW w:w="1372" w:type="dxa"/>
          </w:tcPr>
          <w:p w:rsidR="00D92D37" w:rsidRDefault="00412693">
            <w:pPr>
              <w:spacing w:line="360" w:lineRule="auto"/>
              <w:ind w:right="392" w:firstLine="280"/>
              <w:jc w:val="center"/>
              <w:rPr>
                <w:rFonts w:ascii="宋体" w:hAnsi="宋体" w:cs="宋体"/>
                <w:sz w:val="24"/>
              </w:rPr>
            </w:pPr>
            <w:r>
              <w:rPr>
                <w:rFonts w:ascii="宋体" w:hAnsi="宋体" w:cs="宋体" w:hint="eastAsia"/>
                <w:sz w:val="24"/>
              </w:rPr>
              <w:t>5</w:t>
            </w:r>
          </w:p>
        </w:tc>
        <w:tc>
          <w:tcPr>
            <w:tcW w:w="8016" w:type="dxa"/>
          </w:tcPr>
          <w:p w:rsidR="00D92D37" w:rsidRDefault="00412693" w:rsidP="001E13D0">
            <w:pPr>
              <w:spacing w:line="360" w:lineRule="auto"/>
              <w:rPr>
                <w:rFonts w:ascii="宋体" w:hAnsi="宋体" w:cs="宋体"/>
                <w:sz w:val="24"/>
                <w:highlight w:val="yellow"/>
              </w:rPr>
            </w:pPr>
            <w:r>
              <w:rPr>
                <w:rFonts w:ascii="宋体" w:hAnsi="宋体" w:cs="宋体" w:hint="eastAsia"/>
                <w:sz w:val="24"/>
              </w:rPr>
              <w:t>报价截止日期：</w:t>
            </w:r>
            <w:r>
              <w:rPr>
                <w:rFonts w:ascii="宋体" w:hAnsi="宋体" w:cs="宋体"/>
                <w:sz w:val="24"/>
              </w:rPr>
              <w:t>202</w:t>
            </w:r>
            <w:r>
              <w:rPr>
                <w:rFonts w:ascii="宋体" w:hAnsi="宋体" w:cs="宋体" w:hint="eastAsia"/>
                <w:sz w:val="24"/>
              </w:rPr>
              <w:t>6</w:t>
            </w:r>
            <w:r>
              <w:rPr>
                <w:rFonts w:ascii="宋体" w:hAnsi="宋体" w:cs="宋体"/>
                <w:sz w:val="24"/>
              </w:rPr>
              <w:t>年</w:t>
            </w:r>
            <w:r>
              <w:rPr>
                <w:rFonts w:ascii="宋体" w:hAnsi="宋体" w:cs="宋体" w:hint="eastAsia"/>
                <w:sz w:val="24"/>
              </w:rPr>
              <w:t>2</w:t>
            </w:r>
            <w:r>
              <w:rPr>
                <w:rFonts w:ascii="宋体" w:hAnsi="宋体" w:cs="宋体"/>
                <w:sz w:val="24"/>
              </w:rPr>
              <w:t>月</w:t>
            </w:r>
            <w:r w:rsidR="001E13D0">
              <w:rPr>
                <w:rFonts w:ascii="宋体" w:hAnsi="宋体" w:cs="宋体"/>
                <w:sz w:val="24"/>
              </w:rPr>
              <w:t>9</w:t>
            </w:r>
            <w:r>
              <w:rPr>
                <w:rFonts w:ascii="宋体" w:hAnsi="宋体" w:cs="宋体"/>
                <w:sz w:val="24"/>
              </w:rPr>
              <w:t>日上午</w:t>
            </w:r>
            <w:r>
              <w:rPr>
                <w:rFonts w:ascii="宋体" w:hAnsi="宋体" w:cs="宋体"/>
                <w:sz w:val="24"/>
              </w:rPr>
              <w:t>9</w:t>
            </w:r>
            <w:r>
              <w:rPr>
                <w:rFonts w:ascii="宋体" w:hAnsi="宋体" w:cs="宋体"/>
                <w:sz w:val="24"/>
              </w:rPr>
              <w:t>：</w:t>
            </w:r>
            <w:r>
              <w:rPr>
                <w:rFonts w:ascii="宋体" w:hAnsi="宋体" w:cs="宋体"/>
                <w:sz w:val="24"/>
              </w:rPr>
              <w:t>00</w:t>
            </w:r>
          </w:p>
        </w:tc>
      </w:tr>
      <w:tr w:rsidR="00D92D37">
        <w:trPr>
          <w:cantSplit/>
        </w:trPr>
        <w:tc>
          <w:tcPr>
            <w:tcW w:w="1372" w:type="dxa"/>
            <w:vAlign w:val="center"/>
          </w:tcPr>
          <w:p w:rsidR="00D92D37" w:rsidRDefault="00412693">
            <w:pPr>
              <w:spacing w:line="360" w:lineRule="auto"/>
              <w:ind w:right="392" w:firstLine="280"/>
              <w:jc w:val="center"/>
              <w:rPr>
                <w:rFonts w:ascii="宋体" w:hAnsi="宋体" w:cs="宋体"/>
                <w:sz w:val="24"/>
              </w:rPr>
            </w:pPr>
            <w:r>
              <w:rPr>
                <w:rFonts w:ascii="宋体" w:hAnsi="宋体" w:cs="宋体" w:hint="eastAsia"/>
                <w:sz w:val="24"/>
              </w:rPr>
              <w:t>6</w:t>
            </w:r>
          </w:p>
        </w:tc>
        <w:tc>
          <w:tcPr>
            <w:tcW w:w="8016" w:type="dxa"/>
          </w:tcPr>
          <w:p w:rsidR="00D92D37" w:rsidRDefault="00412693">
            <w:pPr>
              <w:spacing w:line="360" w:lineRule="auto"/>
              <w:ind w:right="391"/>
              <w:rPr>
                <w:rFonts w:ascii="宋体" w:hAnsi="宋体" w:cs="宋体"/>
                <w:sz w:val="24"/>
              </w:rPr>
            </w:pPr>
            <w:r>
              <w:rPr>
                <w:rFonts w:ascii="宋体" w:hAnsi="宋体" w:cs="宋体" w:hint="eastAsia"/>
                <w:sz w:val="24"/>
              </w:rPr>
              <w:t>投、开标时间：</w:t>
            </w:r>
            <w:r>
              <w:rPr>
                <w:rFonts w:ascii="宋体" w:hAnsi="宋体" w:cs="宋体"/>
                <w:sz w:val="24"/>
              </w:rPr>
              <w:t>202</w:t>
            </w:r>
            <w:r>
              <w:rPr>
                <w:rFonts w:ascii="宋体" w:hAnsi="宋体" w:cs="宋体" w:hint="eastAsia"/>
                <w:sz w:val="24"/>
              </w:rPr>
              <w:t>6</w:t>
            </w:r>
            <w:r>
              <w:rPr>
                <w:rFonts w:ascii="宋体" w:hAnsi="宋体" w:cs="宋体"/>
                <w:sz w:val="24"/>
              </w:rPr>
              <w:t>年</w:t>
            </w:r>
            <w:r>
              <w:rPr>
                <w:rFonts w:ascii="宋体" w:hAnsi="宋体" w:cs="宋体" w:hint="eastAsia"/>
                <w:sz w:val="24"/>
              </w:rPr>
              <w:t>2</w:t>
            </w:r>
            <w:r>
              <w:rPr>
                <w:rFonts w:ascii="宋体" w:hAnsi="宋体" w:cs="宋体"/>
                <w:sz w:val="24"/>
              </w:rPr>
              <w:t>月</w:t>
            </w:r>
            <w:r w:rsidR="001E13D0">
              <w:rPr>
                <w:rFonts w:ascii="宋体" w:hAnsi="宋体" w:cs="宋体"/>
                <w:sz w:val="24"/>
              </w:rPr>
              <w:t>9</w:t>
            </w:r>
            <w:r>
              <w:rPr>
                <w:rFonts w:ascii="宋体" w:hAnsi="宋体" w:cs="宋体"/>
                <w:sz w:val="24"/>
              </w:rPr>
              <w:t>日上午</w:t>
            </w:r>
            <w:r>
              <w:rPr>
                <w:rFonts w:ascii="宋体" w:hAnsi="宋体" w:cs="宋体"/>
                <w:sz w:val="24"/>
              </w:rPr>
              <w:t>9</w:t>
            </w:r>
            <w:r>
              <w:rPr>
                <w:rFonts w:ascii="宋体" w:hAnsi="宋体" w:cs="宋体"/>
                <w:sz w:val="24"/>
              </w:rPr>
              <w:t>：</w:t>
            </w:r>
            <w:r w:rsidR="001E13D0">
              <w:rPr>
                <w:rFonts w:ascii="宋体" w:hAnsi="宋体" w:cs="宋体"/>
                <w:sz w:val="24"/>
              </w:rPr>
              <w:t>0</w:t>
            </w:r>
            <w:r>
              <w:rPr>
                <w:rFonts w:ascii="宋体" w:hAnsi="宋体" w:cs="宋体"/>
                <w:sz w:val="24"/>
              </w:rPr>
              <w:t>0</w:t>
            </w:r>
          </w:p>
          <w:p w:rsidR="00D92D37" w:rsidRDefault="00412693">
            <w:pPr>
              <w:spacing w:line="360" w:lineRule="auto"/>
              <w:ind w:right="391"/>
              <w:rPr>
                <w:rFonts w:ascii="宋体" w:hAnsi="宋体" w:cs="宋体"/>
                <w:sz w:val="24"/>
                <w:highlight w:val="yellow"/>
              </w:rPr>
            </w:pPr>
            <w:r>
              <w:rPr>
                <w:rFonts w:ascii="宋体" w:hAnsi="宋体" w:cs="宋体" w:hint="eastAsia"/>
                <w:sz w:val="24"/>
              </w:rPr>
              <w:t>地点：</w:t>
            </w:r>
            <w:r>
              <w:rPr>
                <w:rFonts w:ascii="宋体" w:hAnsi="宋体" w:cs="宋体" w:hint="eastAsia"/>
                <w:sz w:val="24"/>
              </w:rPr>
              <w:t>物资采购中心</w:t>
            </w:r>
            <w:r>
              <w:rPr>
                <w:rFonts w:ascii="宋体" w:hAnsi="宋体" w:cs="宋体" w:hint="eastAsia"/>
                <w:sz w:val="24"/>
              </w:rPr>
              <w:t>303</w:t>
            </w:r>
            <w:r>
              <w:rPr>
                <w:rFonts w:ascii="宋体" w:hAnsi="宋体" w:cs="宋体" w:hint="eastAsia"/>
                <w:sz w:val="24"/>
              </w:rPr>
              <w:t>室</w:t>
            </w:r>
          </w:p>
        </w:tc>
      </w:tr>
      <w:tr w:rsidR="00D92D37">
        <w:trPr>
          <w:cantSplit/>
        </w:trPr>
        <w:tc>
          <w:tcPr>
            <w:tcW w:w="1372" w:type="dxa"/>
            <w:vAlign w:val="center"/>
          </w:tcPr>
          <w:p w:rsidR="00D92D37" w:rsidRDefault="00412693">
            <w:pPr>
              <w:spacing w:line="360" w:lineRule="auto"/>
              <w:ind w:right="392" w:firstLine="280"/>
              <w:jc w:val="center"/>
              <w:rPr>
                <w:rFonts w:ascii="宋体" w:hAnsi="宋体" w:cs="宋体"/>
                <w:sz w:val="24"/>
              </w:rPr>
            </w:pPr>
            <w:r>
              <w:rPr>
                <w:rFonts w:ascii="宋体" w:hAnsi="宋体" w:cs="宋体" w:hint="eastAsia"/>
                <w:sz w:val="24"/>
              </w:rPr>
              <w:t>7</w:t>
            </w:r>
          </w:p>
        </w:tc>
        <w:tc>
          <w:tcPr>
            <w:tcW w:w="8016" w:type="dxa"/>
          </w:tcPr>
          <w:p w:rsidR="00D92D37" w:rsidRDefault="00412693">
            <w:pPr>
              <w:spacing w:line="360" w:lineRule="auto"/>
              <w:ind w:right="392"/>
              <w:rPr>
                <w:rFonts w:ascii="宋体" w:hAnsi="宋体" w:cs="宋体"/>
                <w:sz w:val="24"/>
              </w:rPr>
            </w:pPr>
            <w:r>
              <w:rPr>
                <w:rFonts w:ascii="宋体" w:hAnsi="宋体" w:cs="宋体" w:hint="eastAsia"/>
                <w:sz w:val="24"/>
              </w:rPr>
              <w:t>评标办法：</w:t>
            </w:r>
            <w:r>
              <w:rPr>
                <w:rFonts w:ascii="宋体" w:hAnsi="宋体" w:hint="eastAsia"/>
                <w:bCs/>
                <w:sz w:val="24"/>
              </w:rPr>
              <w:t>总价</w:t>
            </w:r>
            <w:r>
              <w:rPr>
                <w:rFonts w:ascii="宋体" w:hAnsi="宋体" w:hint="eastAsia"/>
                <w:bCs/>
                <w:sz w:val="24"/>
              </w:rPr>
              <w:t>（</w:t>
            </w:r>
            <w:r>
              <w:rPr>
                <w:rFonts w:ascii="宋体" w:hAnsi="宋体" w:hint="eastAsia"/>
                <w:bCs/>
                <w:sz w:val="24"/>
              </w:rPr>
              <w:t>不含</w:t>
            </w:r>
            <w:r>
              <w:rPr>
                <w:rFonts w:ascii="宋体" w:hAnsi="宋体" w:hint="eastAsia"/>
                <w:bCs/>
                <w:sz w:val="24"/>
              </w:rPr>
              <w:t>税价）</w:t>
            </w:r>
            <w:r>
              <w:rPr>
                <w:rFonts w:ascii="宋体" w:hAnsi="宋体" w:hint="eastAsia"/>
                <w:bCs/>
                <w:sz w:val="24"/>
              </w:rPr>
              <w:t>最低者</w:t>
            </w:r>
            <w:r>
              <w:rPr>
                <w:rFonts w:ascii="宋体" w:hAnsi="宋体" w:hint="eastAsia"/>
                <w:bCs/>
                <w:sz w:val="24"/>
              </w:rPr>
              <w:t>中标</w:t>
            </w:r>
            <w:r>
              <w:rPr>
                <w:rFonts w:ascii="宋体" w:hAnsi="宋体" w:cs="宋体" w:hint="eastAsia"/>
                <w:sz w:val="24"/>
              </w:rPr>
              <w:t>。</w:t>
            </w:r>
            <w:r>
              <w:rPr>
                <w:rFonts w:ascii="宋体" w:hAnsi="宋体" w:cs="宋体" w:hint="eastAsia"/>
                <w:sz w:val="24"/>
              </w:rPr>
              <w:t>该项目最高限价为</w:t>
            </w:r>
            <w:r>
              <w:rPr>
                <w:rFonts w:ascii="宋体" w:hAnsi="宋体" w:cs="宋体" w:hint="eastAsia"/>
                <w:sz w:val="24"/>
                <w:highlight w:val="yellow"/>
              </w:rPr>
              <w:t>16.5</w:t>
            </w:r>
            <w:r>
              <w:rPr>
                <w:rFonts w:ascii="宋体" w:hAnsi="宋体" w:cs="宋体" w:hint="eastAsia"/>
                <w:sz w:val="24"/>
              </w:rPr>
              <w:t>万元（除税价）。</w:t>
            </w:r>
          </w:p>
        </w:tc>
      </w:tr>
    </w:tbl>
    <w:p w:rsidR="00D92D37" w:rsidRDefault="00D92D37">
      <w:pPr>
        <w:spacing w:line="480" w:lineRule="exact"/>
        <w:ind w:right="392"/>
        <w:rPr>
          <w:rFonts w:ascii="宋体" w:hAnsi="宋体" w:cs="宋体"/>
          <w:b/>
          <w:sz w:val="24"/>
        </w:rPr>
      </w:pPr>
    </w:p>
    <w:p w:rsidR="00D92D37" w:rsidRDefault="00412693">
      <w:pPr>
        <w:rPr>
          <w:rFonts w:ascii="宋体" w:hAnsi="宋体" w:cs="宋体"/>
          <w:sz w:val="24"/>
        </w:rPr>
      </w:pPr>
      <w:r>
        <w:rPr>
          <w:rFonts w:ascii="宋体" w:hAnsi="宋体" w:cs="宋体" w:hint="eastAsia"/>
          <w:sz w:val="24"/>
        </w:rPr>
        <w:t xml:space="preserve">  </w:t>
      </w:r>
    </w:p>
    <w:p w:rsidR="00D92D37" w:rsidRDefault="00412693">
      <w:pPr>
        <w:spacing w:line="360" w:lineRule="auto"/>
        <w:outlineLvl w:val="0"/>
        <w:rPr>
          <w:rFonts w:ascii="宋体" w:hAnsi="宋体" w:cs="宋体"/>
          <w:b/>
          <w:bCs/>
          <w:sz w:val="28"/>
          <w:szCs w:val="28"/>
        </w:rPr>
      </w:pPr>
      <w:r>
        <w:rPr>
          <w:rFonts w:ascii="宋体" w:hAnsi="宋体" w:cs="宋体" w:hint="eastAsia"/>
          <w:b/>
          <w:bCs/>
          <w:sz w:val="28"/>
          <w:szCs w:val="28"/>
        </w:rPr>
        <w:t xml:space="preserve"> </w:t>
      </w:r>
      <w:r>
        <w:rPr>
          <w:rFonts w:ascii="宋体" w:hAnsi="宋体" w:cs="宋体" w:hint="eastAsia"/>
          <w:b/>
          <w:bCs/>
          <w:sz w:val="24"/>
        </w:rPr>
        <w:t>一、工程综合说明</w:t>
      </w:r>
    </w:p>
    <w:p w:rsidR="00D92D37" w:rsidRDefault="00412693">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、工程名称</w:t>
      </w:r>
      <w:r>
        <w:rPr>
          <w:rFonts w:ascii="宋体" w:hAnsi="宋体" w:cs="宋体" w:hint="eastAsia"/>
          <w:sz w:val="24"/>
        </w:rPr>
        <w:t>:</w:t>
      </w:r>
      <w:r>
        <w:rPr>
          <w:rFonts w:ascii="宋体" w:hAnsi="宋体" w:hint="eastAsia"/>
          <w:bCs/>
          <w:sz w:val="24"/>
        </w:rPr>
        <w:t>PTA</w:t>
      </w:r>
      <w:r>
        <w:rPr>
          <w:rFonts w:ascii="宋体" w:hAnsi="宋体" w:hint="eastAsia"/>
          <w:bCs/>
          <w:sz w:val="24"/>
        </w:rPr>
        <w:t>装置</w:t>
      </w:r>
      <w:r>
        <w:rPr>
          <w:rFonts w:ascii="宋体" w:hAnsi="宋体" w:hint="eastAsia"/>
          <w:bCs/>
          <w:sz w:val="24"/>
        </w:rPr>
        <w:t>P03</w:t>
      </w:r>
      <w:r>
        <w:rPr>
          <w:rFonts w:ascii="宋体" w:hAnsi="宋体" w:hint="eastAsia"/>
          <w:bCs/>
          <w:sz w:val="24"/>
        </w:rPr>
        <w:t>线大修整定压力</w:t>
      </w:r>
      <w:r>
        <w:rPr>
          <w:rFonts w:ascii="宋体" w:hAnsi="宋体" w:hint="eastAsia"/>
          <w:bCs/>
          <w:sz w:val="24"/>
        </w:rPr>
        <w:t>10MPA</w:t>
      </w:r>
      <w:r>
        <w:rPr>
          <w:rFonts w:ascii="宋体" w:hAnsi="宋体" w:hint="eastAsia"/>
          <w:bCs/>
          <w:sz w:val="24"/>
        </w:rPr>
        <w:t>以内安全阀校验</w:t>
      </w:r>
      <w:r>
        <w:rPr>
          <w:rFonts w:ascii="宋体" w:hAnsi="宋体"/>
          <w:bCs/>
          <w:sz w:val="24"/>
        </w:rPr>
        <w:t>检修</w:t>
      </w:r>
    </w:p>
    <w:p w:rsidR="00D92D37" w:rsidRDefault="00412693">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、工程地址</w:t>
      </w:r>
      <w:r>
        <w:rPr>
          <w:rFonts w:ascii="宋体" w:hAnsi="宋体" w:cs="宋体" w:hint="eastAsia"/>
          <w:sz w:val="24"/>
        </w:rPr>
        <w:t>:</w:t>
      </w:r>
      <w:r>
        <w:rPr>
          <w:rFonts w:ascii="宋体" w:hAnsi="宋体" w:cs="宋体"/>
          <w:bCs/>
          <w:sz w:val="24"/>
        </w:rPr>
        <w:t>PTA</w:t>
      </w:r>
      <w:r>
        <w:rPr>
          <w:rFonts w:ascii="宋体" w:hAnsi="宋体" w:cs="宋体"/>
          <w:bCs/>
          <w:sz w:val="24"/>
        </w:rPr>
        <w:t>部</w:t>
      </w:r>
      <w:r>
        <w:rPr>
          <w:rFonts w:ascii="宋体" w:hAnsi="宋体" w:cs="宋体"/>
          <w:bCs/>
          <w:sz w:val="24"/>
        </w:rPr>
        <w:t>300</w:t>
      </w:r>
      <w:r>
        <w:rPr>
          <w:rFonts w:ascii="宋体" w:hAnsi="宋体" w:cs="宋体"/>
          <w:bCs/>
          <w:sz w:val="24"/>
        </w:rPr>
        <w:t>万吨装置</w:t>
      </w:r>
      <w:r>
        <w:rPr>
          <w:rFonts w:ascii="宋体" w:hAnsi="宋体" w:cs="宋体" w:hint="eastAsia"/>
          <w:bCs/>
          <w:sz w:val="24"/>
        </w:rPr>
        <w:t>区域</w:t>
      </w:r>
    </w:p>
    <w:p w:rsidR="00D92D37" w:rsidRDefault="00412693">
      <w:pPr>
        <w:ind w:firstLineChars="400" w:firstLine="960"/>
        <w:rPr>
          <w:rFonts w:ascii="宋体" w:hAnsi="宋体" w:cs="宋体"/>
          <w:sz w:val="24"/>
        </w:rPr>
      </w:pPr>
      <w:r>
        <w:rPr>
          <w:rFonts w:ascii="宋体" w:hAnsi="宋体" w:cs="宋体" w:hint="eastAsia"/>
          <w:sz w:val="24"/>
        </w:rPr>
        <w:t>本文件中，甲方指：中国石化仪征化纤有限责任公司。</w:t>
      </w:r>
    </w:p>
    <w:p w:rsidR="00D92D37" w:rsidRDefault="00412693">
      <w:pPr>
        <w:rPr>
          <w:rFonts w:ascii="宋体" w:hAnsi="宋体" w:cs="宋体"/>
          <w:sz w:val="24"/>
        </w:rPr>
      </w:pP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乙方指：工程承包方（待定）。</w:t>
      </w:r>
    </w:p>
    <w:p w:rsidR="00D92D37" w:rsidRDefault="00D92D37">
      <w:pPr>
        <w:rPr>
          <w:rFonts w:ascii="宋体" w:hAnsi="宋体" w:cs="宋体"/>
          <w:sz w:val="24"/>
        </w:rPr>
      </w:pPr>
    </w:p>
    <w:p w:rsidR="00D92D37" w:rsidRDefault="00412693">
      <w:pPr>
        <w:numPr>
          <w:ilvl w:val="0"/>
          <w:numId w:val="2"/>
        </w:numPr>
        <w:spacing w:line="360" w:lineRule="auto"/>
        <w:ind w:firstLineChars="200" w:firstLine="480"/>
        <w:rPr>
          <w:rFonts w:ascii="宋体" w:hAnsi="宋体" w:cs="宋体"/>
          <w:bCs/>
        </w:rPr>
      </w:pPr>
      <w:r>
        <w:rPr>
          <w:rFonts w:ascii="宋体" w:hAnsi="宋体" w:cs="宋体" w:hint="eastAsia"/>
          <w:sz w:val="24"/>
        </w:rPr>
        <w:t>项目内容及工程量：</w:t>
      </w:r>
    </w:p>
    <w:tbl>
      <w:tblPr>
        <w:tblW w:w="9585" w:type="dxa"/>
        <w:tblInd w:w="93" w:type="dxa"/>
        <w:tblLayout w:type="fixed"/>
        <w:tblLook w:val="04A0" w:firstRow="1" w:lastRow="0" w:firstColumn="1" w:lastColumn="0" w:noHBand="0" w:noVBand="1"/>
      </w:tblPr>
      <w:tblGrid>
        <w:gridCol w:w="616"/>
        <w:gridCol w:w="6664"/>
        <w:gridCol w:w="1289"/>
        <w:gridCol w:w="1016"/>
      </w:tblGrid>
      <w:tr w:rsidR="00D92D37">
        <w:trPr>
          <w:trHeight w:val="312"/>
        </w:trPr>
        <w:tc>
          <w:tcPr>
            <w:tcW w:w="61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92D37" w:rsidRDefault="0041269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序号</w:t>
            </w:r>
          </w:p>
        </w:tc>
        <w:tc>
          <w:tcPr>
            <w:tcW w:w="666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92D37" w:rsidRDefault="0041269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项目名称</w:t>
            </w:r>
          </w:p>
        </w:tc>
        <w:tc>
          <w:tcPr>
            <w:tcW w:w="1289"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92D37" w:rsidRDefault="0041269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计量单位</w:t>
            </w:r>
          </w:p>
        </w:tc>
        <w:tc>
          <w:tcPr>
            <w:tcW w:w="101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92D37" w:rsidRDefault="0041269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工程数量</w:t>
            </w:r>
          </w:p>
        </w:tc>
      </w:tr>
      <w:tr w:rsidR="00D92D37">
        <w:trPr>
          <w:trHeight w:val="312"/>
        </w:trPr>
        <w:tc>
          <w:tcPr>
            <w:tcW w:w="616"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92D37" w:rsidRDefault="00D92D37">
            <w:pPr>
              <w:jc w:val="center"/>
              <w:rPr>
                <w:rFonts w:ascii="宋体" w:hAnsi="宋体" w:cs="宋体"/>
                <w:color w:val="000000"/>
                <w:sz w:val="20"/>
                <w:szCs w:val="20"/>
              </w:rPr>
            </w:pPr>
          </w:p>
        </w:tc>
        <w:tc>
          <w:tcPr>
            <w:tcW w:w="6664"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92D37" w:rsidRDefault="00D92D37">
            <w:pPr>
              <w:jc w:val="center"/>
              <w:rPr>
                <w:rFonts w:ascii="宋体" w:hAnsi="宋体" w:cs="宋体"/>
                <w:color w:val="000000"/>
                <w:sz w:val="20"/>
                <w:szCs w:val="20"/>
              </w:rPr>
            </w:pPr>
          </w:p>
        </w:tc>
        <w:tc>
          <w:tcPr>
            <w:tcW w:w="1289"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92D37" w:rsidRDefault="00D92D37">
            <w:pPr>
              <w:jc w:val="center"/>
              <w:rPr>
                <w:rFonts w:ascii="宋体" w:hAnsi="宋体" w:cs="宋体"/>
                <w:color w:val="000000"/>
                <w:sz w:val="20"/>
                <w:szCs w:val="20"/>
              </w:rPr>
            </w:pPr>
          </w:p>
        </w:tc>
        <w:tc>
          <w:tcPr>
            <w:tcW w:w="1016"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92D37" w:rsidRDefault="00D92D37">
            <w:pPr>
              <w:jc w:val="center"/>
              <w:rPr>
                <w:rFonts w:ascii="宋体" w:hAnsi="宋体" w:cs="宋体"/>
                <w:color w:val="000000"/>
                <w:sz w:val="20"/>
                <w:szCs w:val="20"/>
              </w:rPr>
            </w:pPr>
          </w:p>
        </w:tc>
      </w:tr>
      <w:tr w:rsidR="00D92D37">
        <w:trPr>
          <w:trHeight w:val="300"/>
        </w:trPr>
        <w:tc>
          <w:tcPr>
            <w:tcW w:w="6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92D37" w:rsidRDefault="00D92D37">
            <w:pPr>
              <w:jc w:val="center"/>
              <w:rPr>
                <w:rFonts w:ascii="仿宋" w:eastAsia="仿宋" w:hAnsi="仿宋" w:cs="仿宋"/>
                <w:color w:val="000000"/>
                <w:sz w:val="24"/>
              </w:rPr>
            </w:pPr>
          </w:p>
        </w:tc>
        <w:tc>
          <w:tcPr>
            <w:tcW w:w="6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2D37" w:rsidRDefault="00412693">
            <w:pPr>
              <w:widowControl/>
              <w:jc w:val="left"/>
              <w:textAlignment w:val="center"/>
              <w:rPr>
                <w:rFonts w:ascii="宋体" w:hAnsi="宋体" w:cs="宋体"/>
                <w:color w:val="000000"/>
                <w:sz w:val="24"/>
              </w:rPr>
            </w:pPr>
            <w:r>
              <w:rPr>
                <w:rFonts w:ascii="宋体" w:hAnsi="宋体" w:hint="eastAsia"/>
                <w:bCs/>
                <w:sz w:val="24"/>
              </w:rPr>
              <w:t>PTA</w:t>
            </w:r>
            <w:r>
              <w:rPr>
                <w:rFonts w:ascii="宋体" w:hAnsi="宋体" w:hint="eastAsia"/>
                <w:bCs/>
                <w:sz w:val="24"/>
              </w:rPr>
              <w:t>装置</w:t>
            </w:r>
            <w:r>
              <w:rPr>
                <w:rFonts w:ascii="宋体" w:hAnsi="宋体" w:hint="eastAsia"/>
                <w:bCs/>
                <w:sz w:val="24"/>
              </w:rPr>
              <w:t>P03</w:t>
            </w:r>
            <w:r>
              <w:rPr>
                <w:rFonts w:ascii="宋体" w:hAnsi="宋体" w:hint="eastAsia"/>
                <w:bCs/>
                <w:sz w:val="24"/>
              </w:rPr>
              <w:t>线大修整定压力</w:t>
            </w:r>
            <w:r>
              <w:rPr>
                <w:rFonts w:ascii="宋体" w:hAnsi="宋体" w:hint="eastAsia"/>
                <w:bCs/>
                <w:sz w:val="24"/>
              </w:rPr>
              <w:t>10MPA</w:t>
            </w:r>
            <w:r>
              <w:rPr>
                <w:rFonts w:ascii="宋体" w:hAnsi="宋体" w:hint="eastAsia"/>
                <w:bCs/>
                <w:sz w:val="24"/>
              </w:rPr>
              <w:t>以内安全阀校验</w:t>
            </w:r>
            <w:r>
              <w:rPr>
                <w:rFonts w:ascii="宋体" w:hAnsi="宋体"/>
                <w:bCs/>
                <w:sz w:val="24"/>
              </w:rPr>
              <w:t>检修</w:t>
            </w:r>
          </w:p>
        </w:tc>
        <w:tc>
          <w:tcPr>
            <w:tcW w:w="12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92D37" w:rsidRDefault="00D92D37">
            <w:pPr>
              <w:jc w:val="center"/>
              <w:rPr>
                <w:rFonts w:ascii="宋体" w:hAnsi="宋体" w:cs="宋体"/>
                <w:color w:val="000000"/>
                <w:sz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92D37" w:rsidRDefault="00D92D37">
            <w:pPr>
              <w:jc w:val="center"/>
              <w:rPr>
                <w:rFonts w:ascii="宋体" w:hAnsi="宋体" w:cs="宋体"/>
                <w:color w:val="000000"/>
                <w:sz w:val="24"/>
              </w:rPr>
            </w:pPr>
          </w:p>
        </w:tc>
      </w:tr>
      <w:tr w:rsidR="00D92D37">
        <w:trPr>
          <w:trHeight w:val="300"/>
        </w:trPr>
        <w:tc>
          <w:tcPr>
            <w:tcW w:w="6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92D37" w:rsidRDefault="00412693">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6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2D37" w:rsidRDefault="00412693">
            <w:pPr>
              <w:widowControl/>
              <w:autoSpaceDE w:val="0"/>
              <w:autoSpaceDN w:val="0"/>
              <w:adjustRightInd w:val="0"/>
              <w:spacing w:line="360" w:lineRule="auto"/>
              <w:jc w:val="left"/>
              <w:textAlignment w:val="center"/>
              <w:rPr>
                <w:rFonts w:ascii="宋体" w:hAnsi="宋体" w:cs="宋体"/>
                <w:color w:val="000000"/>
                <w:sz w:val="24"/>
              </w:rPr>
            </w:pPr>
            <w:r>
              <w:rPr>
                <w:rFonts w:ascii="宋体" w:hAnsi="宋体" w:cs="宋体"/>
                <w:bCs/>
                <w:sz w:val="24"/>
              </w:rPr>
              <w:t>PTA</w:t>
            </w:r>
            <w:r>
              <w:rPr>
                <w:rFonts w:ascii="宋体" w:hAnsi="宋体" w:cs="宋体"/>
                <w:bCs/>
                <w:sz w:val="24"/>
              </w:rPr>
              <w:t>部</w:t>
            </w:r>
            <w:r>
              <w:rPr>
                <w:rFonts w:ascii="宋体" w:hAnsi="宋体" w:cs="宋体"/>
                <w:bCs/>
                <w:sz w:val="24"/>
              </w:rPr>
              <w:t>300</w:t>
            </w:r>
            <w:r>
              <w:rPr>
                <w:rFonts w:ascii="宋体" w:hAnsi="宋体" w:cs="宋体"/>
                <w:bCs/>
                <w:sz w:val="24"/>
              </w:rPr>
              <w:t>万吨装置</w:t>
            </w:r>
            <w:r>
              <w:rPr>
                <w:rFonts w:ascii="宋体" w:hAnsi="宋体" w:cs="宋体" w:hint="eastAsia"/>
                <w:bCs/>
                <w:sz w:val="24"/>
              </w:rPr>
              <w:t>区域</w:t>
            </w:r>
            <w:r>
              <w:rPr>
                <w:rFonts w:ascii="宋体" w:hAnsi="宋体" w:hint="eastAsia"/>
                <w:bCs/>
                <w:sz w:val="24"/>
              </w:rPr>
              <w:t>安全阀</w:t>
            </w:r>
            <w:r>
              <w:rPr>
                <w:rFonts w:ascii="宋体" w:hAnsi="宋体" w:hint="eastAsia"/>
                <w:bCs/>
                <w:sz w:val="24"/>
              </w:rPr>
              <w:t>约</w:t>
            </w:r>
            <w:r>
              <w:rPr>
                <w:rFonts w:ascii="宋体" w:hAnsi="宋体" w:hint="eastAsia"/>
                <w:bCs/>
                <w:sz w:val="24"/>
              </w:rPr>
              <w:t>790</w:t>
            </w:r>
            <w:r>
              <w:rPr>
                <w:rFonts w:ascii="宋体" w:hAnsi="宋体" w:hint="eastAsia"/>
                <w:bCs/>
                <w:sz w:val="24"/>
              </w:rPr>
              <w:t>台（</w:t>
            </w:r>
            <w:r>
              <w:rPr>
                <w:rFonts w:ascii="宋体" w:hAnsi="宋体" w:hint="eastAsia"/>
                <w:bCs/>
                <w:sz w:val="24"/>
                <w:highlight w:val="yellow"/>
              </w:rPr>
              <w:t>整定压力</w:t>
            </w:r>
            <w:r>
              <w:rPr>
                <w:rFonts w:ascii="宋体" w:hAnsi="宋体" w:hint="eastAsia"/>
                <w:bCs/>
                <w:sz w:val="24"/>
                <w:highlight w:val="yellow"/>
              </w:rPr>
              <w:t>10MPA</w:t>
            </w:r>
            <w:r>
              <w:rPr>
                <w:rFonts w:ascii="宋体" w:hAnsi="宋体" w:hint="eastAsia"/>
                <w:bCs/>
                <w:sz w:val="24"/>
                <w:highlight w:val="yellow"/>
              </w:rPr>
              <w:t>以内</w:t>
            </w:r>
            <w:r>
              <w:rPr>
                <w:rFonts w:ascii="宋体" w:hAnsi="宋体" w:hint="eastAsia"/>
                <w:bCs/>
                <w:sz w:val="24"/>
              </w:rPr>
              <w:t>的安全阀</w:t>
            </w:r>
            <w:r>
              <w:rPr>
                <w:rFonts w:ascii="宋体" w:hAnsi="宋体" w:hint="eastAsia"/>
                <w:bCs/>
                <w:sz w:val="24"/>
              </w:rPr>
              <w:t>）校验挂牌</w:t>
            </w:r>
            <w:r>
              <w:rPr>
                <w:rFonts w:ascii="宋体" w:hAnsi="宋体" w:hint="eastAsia"/>
                <w:bCs/>
                <w:sz w:val="24"/>
              </w:rPr>
              <w:t>并出具报告检验检测报告</w:t>
            </w:r>
            <w:r>
              <w:rPr>
                <w:rFonts w:ascii="宋体" w:hAnsi="宋体" w:hint="eastAsia"/>
                <w:bCs/>
                <w:sz w:val="24"/>
              </w:rPr>
              <w:t>。</w:t>
            </w:r>
          </w:p>
        </w:tc>
        <w:tc>
          <w:tcPr>
            <w:tcW w:w="12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92D37" w:rsidRDefault="00412693">
            <w:pPr>
              <w:widowControl/>
              <w:jc w:val="center"/>
              <w:textAlignment w:val="center"/>
              <w:rPr>
                <w:rFonts w:ascii="宋体" w:hAnsi="宋体" w:cs="宋体"/>
                <w:color w:val="000000"/>
                <w:sz w:val="24"/>
              </w:rPr>
            </w:pPr>
            <w:r>
              <w:rPr>
                <w:rFonts w:ascii="宋体" w:hAnsi="宋体" w:cs="宋体" w:hint="eastAsia"/>
                <w:color w:val="000000"/>
                <w:sz w:val="24"/>
              </w:rPr>
              <w:t>台</w:t>
            </w:r>
          </w:p>
        </w:tc>
        <w:tc>
          <w:tcPr>
            <w:tcW w:w="10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92D37" w:rsidRDefault="00412693">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790</w:t>
            </w:r>
          </w:p>
        </w:tc>
      </w:tr>
      <w:tr w:rsidR="00D92D37">
        <w:trPr>
          <w:trHeight w:val="300"/>
        </w:trPr>
        <w:tc>
          <w:tcPr>
            <w:tcW w:w="6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92D37" w:rsidRDefault="00412693">
            <w:pPr>
              <w:jc w:val="center"/>
              <w:rPr>
                <w:rFonts w:ascii="仿宋" w:eastAsia="仿宋" w:hAnsi="仿宋" w:cs="仿宋"/>
                <w:color w:val="000000"/>
                <w:sz w:val="24"/>
              </w:rPr>
            </w:pPr>
            <w:r>
              <w:rPr>
                <w:rFonts w:ascii="仿宋" w:eastAsia="仿宋" w:hAnsi="仿宋" w:cs="仿宋" w:hint="eastAsia"/>
                <w:color w:val="000000"/>
                <w:sz w:val="24"/>
              </w:rPr>
              <w:t>2</w:t>
            </w:r>
          </w:p>
        </w:tc>
        <w:tc>
          <w:tcPr>
            <w:tcW w:w="6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2D37" w:rsidRDefault="00412693">
            <w:pPr>
              <w:widowControl/>
              <w:autoSpaceDE w:val="0"/>
              <w:autoSpaceDN w:val="0"/>
              <w:adjustRightInd w:val="0"/>
              <w:spacing w:line="360" w:lineRule="auto"/>
              <w:jc w:val="left"/>
              <w:textAlignment w:val="center"/>
              <w:rPr>
                <w:rFonts w:ascii="宋体" w:hAnsi="宋体" w:cs="宋体"/>
                <w:color w:val="000000"/>
                <w:sz w:val="24"/>
              </w:rPr>
            </w:pPr>
            <w:r>
              <w:rPr>
                <w:rFonts w:ascii="宋体" w:hAnsi="宋体" w:hint="eastAsia"/>
                <w:bCs/>
                <w:sz w:val="24"/>
              </w:rPr>
              <w:t>对于个别阀门解体，研磨密封面处理校验</w:t>
            </w:r>
          </w:p>
        </w:tc>
        <w:tc>
          <w:tcPr>
            <w:tcW w:w="12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92D37" w:rsidRDefault="00412693">
            <w:pPr>
              <w:widowControl/>
              <w:jc w:val="center"/>
              <w:textAlignment w:val="center"/>
              <w:rPr>
                <w:rFonts w:ascii="宋体" w:hAnsi="宋体" w:cs="宋体"/>
                <w:color w:val="000000"/>
                <w:sz w:val="24"/>
              </w:rPr>
            </w:pPr>
            <w:r>
              <w:rPr>
                <w:rFonts w:ascii="宋体" w:hAnsi="宋体" w:cs="宋体" w:hint="eastAsia"/>
                <w:color w:val="000000"/>
                <w:sz w:val="24"/>
              </w:rPr>
              <w:t>台</w:t>
            </w:r>
          </w:p>
        </w:tc>
        <w:tc>
          <w:tcPr>
            <w:tcW w:w="10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92D37" w:rsidRDefault="00412693">
            <w:pPr>
              <w:widowControl/>
              <w:jc w:val="center"/>
              <w:textAlignment w:val="center"/>
              <w:rPr>
                <w:rFonts w:ascii="宋体" w:hAnsi="宋体" w:cs="宋体"/>
                <w:color w:val="000000"/>
                <w:sz w:val="24"/>
              </w:rPr>
            </w:pPr>
            <w:r>
              <w:rPr>
                <w:rFonts w:ascii="宋体" w:hAnsi="宋体" w:cs="宋体" w:hint="eastAsia"/>
                <w:color w:val="000000"/>
                <w:sz w:val="24"/>
              </w:rPr>
              <w:t>据实</w:t>
            </w:r>
          </w:p>
        </w:tc>
      </w:tr>
    </w:tbl>
    <w:p w:rsidR="00D92D37" w:rsidRDefault="00412693">
      <w:pPr>
        <w:pStyle w:val="4"/>
        <w:numPr>
          <w:ilvl w:val="3"/>
          <w:numId w:val="0"/>
        </w:numPr>
        <w:rPr>
          <w:rFonts w:ascii="宋体" w:eastAsia="宋体" w:hAnsi="宋体" w:cs="宋体"/>
          <w:b w:val="0"/>
          <w:kern w:val="2"/>
          <w:sz w:val="21"/>
          <w:szCs w:val="21"/>
          <w:highlight w:val="yellow"/>
        </w:rPr>
      </w:pPr>
      <w:r>
        <w:rPr>
          <w:rFonts w:ascii="宋体" w:eastAsia="宋体" w:hAnsi="宋体" w:cs="宋体" w:hint="eastAsia"/>
          <w:b w:val="0"/>
          <w:kern w:val="2"/>
          <w:sz w:val="21"/>
          <w:szCs w:val="21"/>
          <w:highlight w:val="yellow"/>
        </w:rPr>
        <w:t>注：关键具体台账清单另附表。</w:t>
      </w:r>
    </w:p>
    <w:p w:rsidR="00D92D37" w:rsidRDefault="00412693">
      <w:pPr>
        <w:numPr>
          <w:ilvl w:val="0"/>
          <w:numId w:val="3"/>
        </w:numPr>
        <w:spacing w:line="360" w:lineRule="auto"/>
        <w:rPr>
          <w:rFonts w:ascii="宋体" w:hAnsi="宋体" w:cs="宋体"/>
          <w:b/>
          <w:bCs/>
          <w:sz w:val="24"/>
        </w:rPr>
      </w:pPr>
      <w:bookmarkStart w:id="2" w:name="_Toc26508"/>
      <w:bookmarkStart w:id="3" w:name="_Toc936"/>
      <w:bookmarkStart w:id="4" w:name="_Toc19903"/>
      <w:bookmarkStart w:id="5" w:name="_Toc10368"/>
      <w:r>
        <w:rPr>
          <w:rFonts w:ascii="宋体" w:hAnsi="宋体" w:cs="宋体" w:hint="eastAsia"/>
          <w:b/>
          <w:bCs/>
          <w:sz w:val="24"/>
        </w:rPr>
        <w:t>项目要求</w:t>
      </w:r>
      <w:bookmarkEnd w:id="2"/>
      <w:bookmarkEnd w:id="3"/>
      <w:bookmarkEnd w:id="4"/>
      <w:bookmarkEnd w:id="5"/>
    </w:p>
    <w:p w:rsidR="00D92D37" w:rsidRDefault="00412693">
      <w:pPr>
        <w:spacing w:line="360" w:lineRule="auto"/>
        <w:ind w:firstLineChars="200" w:firstLine="480"/>
        <w:rPr>
          <w:rFonts w:ascii="宋体" w:hAnsi="宋体" w:cs="宋体"/>
          <w:sz w:val="24"/>
        </w:rPr>
      </w:pPr>
      <w:r>
        <w:rPr>
          <w:rFonts w:ascii="宋体" w:hAnsi="宋体" w:cs="宋体" w:hint="eastAsia"/>
          <w:sz w:val="24"/>
        </w:rPr>
        <w:t>项目施工过程</w:t>
      </w:r>
      <w:r>
        <w:rPr>
          <w:rFonts w:ascii="宋体" w:hAnsi="宋体" w:cs="宋体" w:hint="eastAsia"/>
          <w:sz w:val="24"/>
        </w:rPr>
        <w:t>均未在现场实施，校验严格遵守规程执行。</w:t>
      </w:r>
    </w:p>
    <w:p w:rsidR="00D92D37" w:rsidRDefault="00412693">
      <w:pPr>
        <w:spacing w:line="360" w:lineRule="auto"/>
        <w:ind w:firstLineChars="200" w:firstLine="480"/>
        <w:rPr>
          <w:rFonts w:ascii="宋体" w:hAnsi="宋体" w:cs="宋体"/>
          <w:sz w:val="24"/>
        </w:rPr>
      </w:pPr>
      <w:r>
        <w:rPr>
          <w:rFonts w:ascii="宋体" w:hAnsi="宋体" w:cs="宋体"/>
          <w:sz w:val="24"/>
        </w:rPr>
        <w:t>1</w:t>
      </w:r>
      <w:r>
        <w:rPr>
          <w:rFonts w:ascii="宋体" w:hAnsi="宋体" w:cs="宋体"/>
          <w:sz w:val="24"/>
        </w:rPr>
        <w:t>、《压力容器定期检验规则》</w:t>
      </w:r>
    </w:p>
    <w:p w:rsidR="00D92D37" w:rsidRDefault="00412693">
      <w:pPr>
        <w:spacing w:line="360" w:lineRule="auto"/>
        <w:ind w:firstLineChars="200" w:firstLine="480"/>
        <w:rPr>
          <w:rFonts w:ascii="宋体" w:hAnsi="宋体" w:cs="宋体"/>
          <w:sz w:val="24"/>
        </w:rPr>
      </w:pPr>
      <w:r>
        <w:rPr>
          <w:rFonts w:ascii="宋体" w:hAnsi="宋体" w:cs="宋体"/>
          <w:sz w:val="24"/>
        </w:rPr>
        <w:lastRenderedPageBreak/>
        <w:t>2</w:t>
      </w:r>
      <w:r>
        <w:rPr>
          <w:rFonts w:ascii="宋体" w:hAnsi="宋体" w:cs="宋体"/>
          <w:sz w:val="24"/>
        </w:rPr>
        <w:t>、</w:t>
      </w:r>
      <w:r>
        <w:rPr>
          <w:rFonts w:ascii="宋体" w:hAnsi="宋体" w:cs="宋体"/>
          <w:sz w:val="24"/>
        </w:rPr>
        <w:t>GB/T12242</w:t>
      </w:r>
      <w:r>
        <w:rPr>
          <w:rFonts w:ascii="宋体" w:hAnsi="宋体" w:cs="宋体"/>
          <w:sz w:val="24"/>
        </w:rPr>
        <w:t>《安全阀性能试验方法》</w:t>
      </w:r>
    </w:p>
    <w:p w:rsidR="00D92D37" w:rsidRDefault="00412693">
      <w:pPr>
        <w:spacing w:line="360" w:lineRule="auto"/>
        <w:ind w:firstLineChars="200" w:firstLine="480"/>
        <w:rPr>
          <w:rFonts w:ascii="宋体" w:hAnsi="宋体" w:cs="宋体"/>
          <w:sz w:val="24"/>
        </w:rPr>
      </w:pPr>
      <w:r>
        <w:rPr>
          <w:rFonts w:ascii="宋体" w:hAnsi="宋体" w:cs="宋体"/>
          <w:sz w:val="24"/>
        </w:rPr>
        <w:t>3</w:t>
      </w:r>
      <w:r>
        <w:rPr>
          <w:rFonts w:ascii="宋体" w:hAnsi="宋体" w:cs="宋体"/>
          <w:sz w:val="24"/>
        </w:rPr>
        <w:t>、合格标准见</w:t>
      </w:r>
      <w:r>
        <w:rPr>
          <w:rFonts w:ascii="宋体" w:hAnsi="宋体" w:cs="宋体"/>
          <w:sz w:val="24"/>
        </w:rPr>
        <w:t>GB/T12243</w:t>
      </w:r>
      <w:r>
        <w:rPr>
          <w:rFonts w:ascii="宋体" w:hAnsi="宋体" w:cs="宋体"/>
          <w:sz w:val="24"/>
        </w:rPr>
        <w:t>《弹单簧直接载荷式安全阀》或其他有关规程</w:t>
      </w:r>
      <w:bookmarkStart w:id="6" w:name="_GoBack"/>
      <w:bookmarkEnd w:id="6"/>
    </w:p>
    <w:p w:rsidR="00D92D37" w:rsidRDefault="00412693">
      <w:pPr>
        <w:spacing w:line="360" w:lineRule="auto"/>
        <w:rPr>
          <w:rFonts w:ascii="宋体" w:hAnsi="宋体" w:cs="宋体"/>
          <w:b/>
          <w:bCs/>
          <w:sz w:val="28"/>
          <w:szCs w:val="28"/>
        </w:rPr>
      </w:pPr>
      <w:bookmarkStart w:id="7" w:name="_Toc14001"/>
      <w:r>
        <w:rPr>
          <w:rFonts w:ascii="宋体" w:hAnsi="宋体" w:cs="宋体" w:hint="eastAsia"/>
          <w:b/>
          <w:bCs/>
          <w:sz w:val="24"/>
        </w:rPr>
        <w:t>三、工期及质量目标</w:t>
      </w:r>
      <w:bookmarkEnd w:id="7"/>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应该先对安全阀进行清洗并且进行，外观检查，然后对安全阀进行解体，检查各零部件。发现阀体、弹簧、阀杆、密封面有损伤；裂纹；腐蚀、变形等缺陷的安全阀应该进行修理、调整、更换。对于阀体有裂纹、阀芯与随座粘死、弹簧严重腐蚀变形、部件破损严重并且无法维修的安全阀应该予以报废。</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、整定压力校验。缓慢升高安全阀的进口压力，当达到整定压力的</w:t>
      </w:r>
      <w:r>
        <w:rPr>
          <w:rFonts w:ascii="宋体" w:hAnsi="宋体" w:cs="宋体" w:hint="eastAsia"/>
          <w:sz w:val="24"/>
        </w:rPr>
        <w:t>90</w:t>
      </w:r>
      <w:r>
        <w:rPr>
          <w:rFonts w:ascii="宋体" w:hAnsi="宋体" w:cs="宋体" w:hint="eastAsia"/>
          <w:sz w:val="24"/>
        </w:rPr>
        <w:t>％时，升压速度应当不高于</w:t>
      </w:r>
      <w:r>
        <w:rPr>
          <w:rFonts w:ascii="宋体" w:hAnsi="宋体" w:cs="宋体" w:hint="eastAsia"/>
          <w:sz w:val="24"/>
        </w:rPr>
        <w:t>0.01MPa/s</w:t>
      </w:r>
      <w:r>
        <w:rPr>
          <w:rFonts w:ascii="宋体" w:hAnsi="宋体" w:cs="宋体" w:hint="eastAsia"/>
          <w:sz w:val="24"/>
        </w:rPr>
        <w:t>。当测到阀瓣有开启或见到、听到试验介质的连续排出时，则安全阀的进口压力被视为此安全阀的整定压力。当整定压力小于</w:t>
      </w:r>
      <w:r>
        <w:rPr>
          <w:rFonts w:ascii="宋体" w:hAnsi="宋体" w:cs="宋体" w:hint="eastAsia"/>
          <w:sz w:val="24"/>
        </w:rPr>
        <w:t>0.</w:t>
      </w:r>
      <w:r>
        <w:rPr>
          <w:rFonts w:ascii="宋体" w:hAnsi="宋体" w:cs="宋体" w:hint="eastAsia"/>
          <w:sz w:val="24"/>
        </w:rPr>
        <w:t>5MPa</w:t>
      </w:r>
      <w:r>
        <w:rPr>
          <w:rFonts w:ascii="宋体" w:hAnsi="宋体" w:cs="宋体" w:hint="eastAsia"/>
          <w:sz w:val="24"/>
        </w:rPr>
        <w:t>时，实际整定值与要求整定值的允许误差为±</w:t>
      </w:r>
      <w:r>
        <w:rPr>
          <w:rFonts w:ascii="宋体" w:hAnsi="宋体" w:cs="宋体" w:hint="eastAsia"/>
          <w:sz w:val="24"/>
        </w:rPr>
        <w:t>0~014MPa</w:t>
      </w:r>
      <w:r>
        <w:rPr>
          <w:rFonts w:ascii="宋体" w:hAnsi="宋体" w:cs="宋体" w:hint="eastAsia"/>
          <w:sz w:val="24"/>
        </w:rPr>
        <w:t>；当整定压力大于或等</w:t>
      </w:r>
      <w:r>
        <w:rPr>
          <w:rFonts w:ascii="宋体" w:hAnsi="宋体" w:cs="宋体" w:hint="eastAsia"/>
          <w:sz w:val="24"/>
        </w:rPr>
        <w:t>0.5MPa</w:t>
      </w:r>
      <w:r>
        <w:rPr>
          <w:rFonts w:ascii="宋体" w:hAnsi="宋体" w:cs="宋体" w:hint="eastAsia"/>
          <w:sz w:val="24"/>
        </w:rPr>
        <w:t>时为±</w:t>
      </w:r>
      <w:r>
        <w:rPr>
          <w:rFonts w:ascii="宋体" w:hAnsi="宋体" w:cs="宋体" w:hint="eastAsia"/>
          <w:sz w:val="24"/>
        </w:rPr>
        <w:t>3</w:t>
      </w:r>
      <w:r>
        <w:rPr>
          <w:rFonts w:ascii="宋体" w:hAnsi="宋体" w:cs="宋体" w:hint="eastAsia"/>
          <w:sz w:val="24"/>
        </w:rPr>
        <w:t>％整定压力。</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、密封性能试验。整定压力调整合格后，应该降低并且调整安全阀进口压力进行密封性能试验。当整定压力小于</w:t>
      </w:r>
      <w:r>
        <w:rPr>
          <w:rFonts w:ascii="宋体" w:hAnsi="宋体" w:cs="宋体" w:hint="eastAsia"/>
          <w:sz w:val="24"/>
        </w:rPr>
        <w:t>0.3MPa</w:t>
      </w:r>
      <w:r>
        <w:rPr>
          <w:rFonts w:ascii="宋体" w:hAnsi="宋体" w:cs="宋体" w:hint="eastAsia"/>
          <w:sz w:val="24"/>
        </w:rPr>
        <w:t>时，密封性能试验压力应当比整定压力低</w:t>
      </w:r>
      <w:r>
        <w:rPr>
          <w:rFonts w:ascii="宋体" w:hAnsi="宋体" w:cs="宋体" w:hint="eastAsia"/>
          <w:sz w:val="24"/>
        </w:rPr>
        <w:t>0.03MPa</w:t>
      </w:r>
      <w:r>
        <w:rPr>
          <w:rFonts w:ascii="宋体" w:hAnsi="宋体" w:cs="宋体" w:hint="eastAsia"/>
          <w:sz w:val="24"/>
        </w:rPr>
        <w:t>；当整定压力大于或等于</w:t>
      </w:r>
      <w:r>
        <w:rPr>
          <w:rFonts w:ascii="宋体" w:hAnsi="宋体" w:cs="宋体" w:hint="eastAsia"/>
          <w:sz w:val="24"/>
        </w:rPr>
        <w:t>0.3MPa</w:t>
      </w:r>
      <w:r>
        <w:rPr>
          <w:rFonts w:ascii="宋体" w:hAnsi="宋体" w:cs="宋体" w:hint="eastAsia"/>
          <w:sz w:val="24"/>
        </w:rPr>
        <w:t>时，密封性能试验压力为</w:t>
      </w:r>
      <w:r>
        <w:rPr>
          <w:rFonts w:ascii="宋体" w:hAnsi="宋体" w:cs="宋体" w:hint="eastAsia"/>
          <w:sz w:val="24"/>
        </w:rPr>
        <w:t>90</w:t>
      </w:r>
      <w:r>
        <w:rPr>
          <w:rFonts w:ascii="宋体" w:hAnsi="宋体" w:cs="宋体" w:hint="eastAsia"/>
          <w:sz w:val="24"/>
        </w:rPr>
        <w:t>％整定压力。</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、杠杆式安全阀应该寂防止重锤自由移动的装置和啤制杠杆越出的导架；弹簧式安全阀应该有防止拧动调整螺钉的铅封装置；静重式安全阀应该有防止重片飞脱的装置。</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、阀</w:t>
      </w:r>
      <w:r>
        <w:rPr>
          <w:rFonts w:ascii="宋体" w:hAnsi="宋体" w:cs="宋体" w:hint="eastAsia"/>
          <w:sz w:val="24"/>
        </w:rPr>
        <w:t>瓣与阀座间密封面泄漏；应该对其密封面进行研磨处理。如果密封面损坏严重，经反复研磨仍无法达到密封要求，应该予以判废。</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、弹簧式安全阀在公称压力范围内，若调整的开启压力蜘范围不符合整定压力要求或调整后弹簧的压缩量过大。难以保证阀瓣的开启高度时应该更换符合相应工作压力级别的弹簧。</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7</w:t>
      </w:r>
      <w:r>
        <w:rPr>
          <w:rFonts w:ascii="宋体" w:hAnsi="宋体" w:cs="宋体" w:hint="eastAsia"/>
          <w:sz w:val="24"/>
        </w:rPr>
        <w:t>、经修理或更换部件的安全阀；必须重新进行校验。</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8</w:t>
      </w:r>
      <w:r>
        <w:rPr>
          <w:rFonts w:ascii="宋体" w:hAnsi="宋体" w:cs="宋体" w:hint="eastAsia"/>
          <w:sz w:val="24"/>
        </w:rPr>
        <w:t>、校验过程中，校验人员应该及时记录校验的相关数据</w:t>
      </w:r>
      <w:r>
        <w:rPr>
          <w:rFonts w:ascii="宋体" w:hAnsi="宋体" w:cs="宋体" w:hint="eastAsia"/>
          <w:sz w:val="24"/>
        </w:rPr>
        <w:t>(</w:t>
      </w:r>
      <w:r>
        <w:rPr>
          <w:rFonts w:ascii="宋体" w:hAnsi="宋体" w:cs="宋体" w:hint="eastAsia"/>
          <w:sz w:val="24"/>
        </w:rPr>
        <w:t>见附表</w:t>
      </w:r>
      <w:r>
        <w:rPr>
          <w:rFonts w:ascii="宋体" w:hAnsi="宋体" w:cs="宋体" w:hint="eastAsia"/>
          <w:sz w:val="24"/>
        </w:rPr>
        <w:t>3</w:t>
      </w:r>
      <w:r>
        <w:rPr>
          <w:rFonts w:ascii="宋体" w:hAnsi="宋体" w:cs="宋体" w:hint="eastAsia"/>
          <w:sz w:val="24"/>
        </w:rPr>
        <w:t>—</w:t>
      </w:r>
      <w:r>
        <w:rPr>
          <w:rFonts w:ascii="宋体" w:hAnsi="宋体" w:cs="宋体" w:hint="eastAsia"/>
          <w:sz w:val="24"/>
        </w:rPr>
        <w:t>1)</w:t>
      </w:r>
      <w:r>
        <w:rPr>
          <w:rFonts w:ascii="宋体" w:hAnsi="宋体" w:cs="宋体" w:hint="eastAsia"/>
          <w:sz w:val="24"/>
        </w:rPr>
        <w:t>。</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9</w:t>
      </w:r>
      <w:r>
        <w:rPr>
          <w:rFonts w:ascii="宋体" w:hAnsi="宋体" w:cs="宋体" w:hint="eastAsia"/>
          <w:sz w:val="24"/>
        </w:rPr>
        <w:t>、经校验合格的安全阀，应该重新铅封，防止调整后的状态发生改变。</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10</w:t>
      </w:r>
      <w:r>
        <w:rPr>
          <w:rFonts w:ascii="宋体" w:hAnsi="宋体" w:cs="宋体" w:hint="eastAsia"/>
          <w:sz w:val="24"/>
        </w:rPr>
        <w:t>、铅封处还应该挂有标牌，标牌上应该有校验机构</w:t>
      </w:r>
      <w:r>
        <w:rPr>
          <w:rFonts w:ascii="宋体" w:hAnsi="宋体" w:cs="宋体" w:hint="eastAsia"/>
          <w:sz w:val="24"/>
        </w:rPr>
        <w:t>名称，校验编号，安装的设备编号，整定压力和下次检验日期。</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11</w:t>
      </w:r>
      <w:r>
        <w:rPr>
          <w:rFonts w:ascii="宋体" w:hAnsi="宋体" w:cs="宋体" w:hint="eastAsia"/>
          <w:sz w:val="24"/>
        </w:rPr>
        <w:t>、校验合格的安全阀应该根据校验记录出具安全阀校验报告</w:t>
      </w:r>
      <w:r>
        <w:rPr>
          <w:rFonts w:ascii="宋体" w:hAnsi="宋体" w:cs="宋体" w:hint="eastAsia"/>
          <w:sz w:val="24"/>
        </w:rPr>
        <w:t>(</w:t>
      </w:r>
      <w:r>
        <w:rPr>
          <w:rFonts w:ascii="宋体" w:hAnsi="宋体" w:cs="宋体" w:hint="eastAsia"/>
          <w:sz w:val="24"/>
        </w:rPr>
        <w:t>见附表</w:t>
      </w:r>
      <w:r>
        <w:rPr>
          <w:rFonts w:ascii="宋体" w:hAnsi="宋体" w:cs="宋体" w:hint="eastAsia"/>
          <w:sz w:val="24"/>
        </w:rPr>
        <w:t>3</w:t>
      </w:r>
      <w:r>
        <w:rPr>
          <w:rFonts w:ascii="宋体" w:hAnsi="宋体" w:cs="宋体" w:hint="eastAsia"/>
          <w:sz w:val="24"/>
        </w:rPr>
        <w:t>—</w:t>
      </w:r>
      <w:r>
        <w:rPr>
          <w:rFonts w:ascii="宋体" w:hAnsi="宋体" w:cs="宋体" w:hint="eastAsia"/>
          <w:sz w:val="24"/>
        </w:rPr>
        <w:t>2)</w:t>
      </w:r>
      <w:r>
        <w:rPr>
          <w:rFonts w:ascii="宋体" w:hAnsi="宋体" w:cs="宋体" w:hint="eastAsia"/>
          <w:sz w:val="24"/>
        </w:rPr>
        <w:t>，并且按校验机构质量管理体系的要求签发。</w:t>
      </w:r>
    </w:p>
    <w:p w:rsidR="00D92D37" w:rsidRDefault="00412693">
      <w:pPr>
        <w:spacing w:line="360" w:lineRule="auto"/>
        <w:rPr>
          <w:rFonts w:ascii="宋体" w:hAnsi="宋体" w:cs="宋体"/>
          <w:b/>
          <w:bCs/>
          <w:sz w:val="24"/>
        </w:rPr>
      </w:pPr>
      <w:r>
        <w:rPr>
          <w:rFonts w:ascii="宋体" w:hAnsi="宋体" w:cs="宋体" w:hint="eastAsia"/>
          <w:b/>
          <w:bCs/>
          <w:sz w:val="24"/>
        </w:rPr>
        <w:t>四、</w:t>
      </w:r>
      <w:r>
        <w:rPr>
          <w:rFonts w:ascii="宋体" w:hAnsi="宋体" w:cs="宋体" w:hint="eastAsia"/>
          <w:b/>
          <w:bCs/>
          <w:sz w:val="24"/>
        </w:rPr>
        <w:t>工程造价的确定及支付方式</w:t>
      </w:r>
      <w:r>
        <w:rPr>
          <w:rFonts w:ascii="宋体" w:hAnsi="宋体" w:cs="宋体" w:hint="eastAsia"/>
          <w:b/>
          <w:bCs/>
          <w:sz w:val="24"/>
        </w:rPr>
        <w:t>：</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、各投标方可根据自身技术、管理水平及综合实力进行竞争性商务报价。本工程采用按报价优惠让利比例报价，招标价格为最高限价，标书文件符合以上要求且限价最低方拟选</w:t>
      </w:r>
      <w:r>
        <w:rPr>
          <w:rFonts w:ascii="宋体" w:hAnsi="宋体" w:cs="宋体" w:hint="eastAsia"/>
          <w:sz w:val="24"/>
        </w:rPr>
        <w:lastRenderedPageBreak/>
        <w:t>中标方。</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、参照</w:t>
      </w:r>
      <w:r>
        <w:rPr>
          <w:rFonts w:ascii="宋体" w:hAnsi="宋体" w:cs="宋体" w:hint="eastAsia"/>
          <w:sz w:val="24"/>
        </w:rPr>
        <w:t>2023</w:t>
      </w:r>
      <w:r>
        <w:rPr>
          <w:rFonts w:ascii="宋体" w:hAnsi="宋体" w:cs="宋体" w:hint="eastAsia"/>
          <w:sz w:val="24"/>
        </w:rPr>
        <w:t>年</w:t>
      </w:r>
      <w:r>
        <w:rPr>
          <w:rFonts w:ascii="宋体" w:hAnsi="宋体" w:cs="宋体" w:hint="eastAsia"/>
          <w:sz w:val="24"/>
        </w:rPr>
        <w:t>3</w:t>
      </w:r>
      <w:r>
        <w:rPr>
          <w:rFonts w:ascii="宋体" w:hAnsi="宋体" w:cs="宋体" w:hint="eastAsia"/>
          <w:sz w:val="24"/>
        </w:rPr>
        <w:t>月</w:t>
      </w:r>
      <w:r>
        <w:rPr>
          <w:rFonts w:ascii="宋体" w:hAnsi="宋体" w:cs="宋体" w:hint="eastAsia"/>
          <w:sz w:val="24"/>
        </w:rPr>
        <w:t>1</w:t>
      </w:r>
      <w:r>
        <w:rPr>
          <w:rFonts w:ascii="宋体" w:hAnsi="宋体" w:cs="宋体" w:hint="eastAsia"/>
          <w:sz w:val="24"/>
        </w:rPr>
        <w:t>日江苏省建设工程扬州市人工工资指导价，其中建筑工程二类工</w:t>
      </w:r>
      <w:r>
        <w:rPr>
          <w:rFonts w:ascii="宋体" w:hAnsi="宋体" w:cs="宋体" w:hint="eastAsia"/>
          <w:sz w:val="24"/>
        </w:rPr>
        <w:t>118</w:t>
      </w:r>
      <w:r>
        <w:rPr>
          <w:rFonts w:ascii="宋体" w:hAnsi="宋体" w:cs="宋体" w:hint="eastAsia"/>
          <w:sz w:val="24"/>
        </w:rPr>
        <w:t>元</w:t>
      </w:r>
      <w:r>
        <w:rPr>
          <w:rFonts w:ascii="宋体" w:hAnsi="宋体" w:cs="宋体" w:hint="eastAsia"/>
          <w:sz w:val="24"/>
        </w:rPr>
        <w:t>/</w:t>
      </w:r>
      <w:r>
        <w:rPr>
          <w:rFonts w:ascii="宋体" w:hAnsi="宋体" w:cs="宋体" w:hint="eastAsia"/>
          <w:sz w:val="24"/>
        </w:rPr>
        <w:t>工日。</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、工程量以本招标文件为准。</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、工程款支付</w:t>
      </w:r>
      <w:r>
        <w:rPr>
          <w:rFonts w:ascii="宋体" w:hAnsi="宋体" w:cs="宋体" w:hint="eastAsia"/>
          <w:sz w:val="24"/>
        </w:rPr>
        <w:t>方式：合同价按</w:t>
      </w:r>
      <w:r>
        <w:rPr>
          <w:rFonts w:ascii="宋体" w:hAnsi="宋体" w:cs="宋体"/>
          <w:sz w:val="24"/>
          <w:highlight w:val="yellow"/>
        </w:rPr>
        <w:t>16.5</w:t>
      </w:r>
      <w:r>
        <w:rPr>
          <w:rFonts w:ascii="宋体" w:hAnsi="宋体" w:cs="宋体" w:hint="eastAsia"/>
          <w:sz w:val="24"/>
        </w:rPr>
        <w:t>万元封顶，最终结算以中标人所报综合单价按实审核结算。若中标人以包含优惠的报价中标，则最终结算总价将按投标时承诺的同等优惠比例进行调减。</w:t>
      </w:r>
    </w:p>
    <w:p w:rsidR="00D92D37" w:rsidRDefault="00D92D37">
      <w:pPr>
        <w:adjustRightInd w:val="0"/>
        <w:snapToGrid w:val="0"/>
        <w:spacing w:line="360" w:lineRule="auto"/>
        <w:ind w:firstLineChars="200" w:firstLine="480"/>
        <w:rPr>
          <w:rFonts w:ascii="宋体" w:hAnsi="宋体" w:cs="宋体"/>
          <w:sz w:val="24"/>
        </w:rPr>
      </w:pPr>
    </w:p>
    <w:p w:rsidR="00D92D37" w:rsidRDefault="00412693">
      <w:pPr>
        <w:adjustRightInd w:val="0"/>
        <w:snapToGrid w:val="0"/>
        <w:spacing w:line="360" w:lineRule="auto"/>
        <w:rPr>
          <w:rFonts w:ascii="宋体" w:hAnsi="宋体" w:cs="宋体"/>
          <w:b/>
          <w:bCs/>
          <w:sz w:val="24"/>
        </w:rPr>
      </w:pPr>
      <w:r>
        <w:rPr>
          <w:rFonts w:ascii="宋体" w:hAnsi="宋体" w:cs="宋体" w:hint="eastAsia"/>
          <w:b/>
          <w:bCs/>
          <w:sz w:val="24"/>
        </w:rPr>
        <w:t>五、</w:t>
      </w:r>
      <w:r>
        <w:rPr>
          <w:rFonts w:ascii="宋体" w:hAnsi="宋体" w:cs="宋体" w:hint="eastAsia"/>
          <w:b/>
          <w:bCs/>
          <w:sz w:val="24"/>
        </w:rPr>
        <w:t>安全管理</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、严格执行中石化、公司安全生产禁令，遵守中石化、公司、</w:t>
      </w:r>
      <w:r>
        <w:rPr>
          <w:rFonts w:ascii="宋体" w:hAnsi="宋体" w:cs="宋体" w:hint="eastAsia"/>
          <w:sz w:val="24"/>
        </w:rPr>
        <w:t>PTA</w:t>
      </w:r>
      <w:r>
        <w:rPr>
          <w:rFonts w:ascii="宋体" w:hAnsi="宋体" w:cs="宋体" w:hint="eastAsia"/>
          <w:sz w:val="24"/>
        </w:rPr>
        <w:t>部的各项</w:t>
      </w:r>
      <w:r>
        <w:rPr>
          <w:rFonts w:ascii="宋体" w:hAnsi="宋体" w:cs="宋体" w:hint="eastAsia"/>
          <w:sz w:val="24"/>
        </w:rPr>
        <w:t>HSSE</w:t>
      </w:r>
      <w:r>
        <w:rPr>
          <w:rFonts w:ascii="宋体" w:hAnsi="宋体" w:cs="宋体" w:hint="eastAsia"/>
          <w:sz w:val="24"/>
        </w:rPr>
        <w:t>规章制度；遵守部装置检修安全、环保、保卫管理规定、</w:t>
      </w:r>
      <w:r>
        <w:rPr>
          <w:rFonts w:ascii="宋体" w:hAnsi="宋体" w:cs="宋体" w:hint="eastAsia"/>
          <w:sz w:val="24"/>
        </w:rPr>
        <w:t>HSSE</w:t>
      </w:r>
      <w:r>
        <w:rPr>
          <w:rFonts w:ascii="宋体" w:hAnsi="宋体" w:cs="宋体" w:hint="eastAsia"/>
          <w:sz w:val="24"/>
        </w:rPr>
        <w:t>控制方案，检修、改造施工过程要做到安全、文明、绿色、保质；部区域及检修、施工现场、卫生间严禁吸烟。</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、各检修单位对本单位承担检修任务的项目</w:t>
      </w:r>
      <w:r>
        <w:rPr>
          <w:rFonts w:ascii="宋体" w:hAnsi="宋体" w:cs="宋体" w:hint="eastAsia"/>
          <w:sz w:val="24"/>
        </w:rPr>
        <w:t>HSSE</w:t>
      </w:r>
      <w:r>
        <w:rPr>
          <w:rFonts w:ascii="宋体" w:hAnsi="宋体" w:cs="宋体" w:hint="eastAsia"/>
          <w:sz w:val="24"/>
        </w:rPr>
        <w:t>负直接责任，必须明确本单位项目负责人和</w:t>
      </w:r>
      <w:r>
        <w:rPr>
          <w:rFonts w:ascii="宋体" w:hAnsi="宋体" w:cs="宋体" w:hint="eastAsia"/>
          <w:sz w:val="24"/>
        </w:rPr>
        <w:t>HSSE</w:t>
      </w:r>
      <w:r>
        <w:rPr>
          <w:rFonts w:ascii="宋体" w:hAnsi="宋体" w:cs="宋体" w:hint="eastAsia"/>
          <w:sz w:val="24"/>
        </w:rPr>
        <w:t>负责人，开展</w:t>
      </w:r>
      <w:r>
        <w:rPr>
          <w:rFonts w:ascii="宋体" w:hAnsi="宋体" w:cs="宋体" w:hint="eastAsia"/>
          <w:sz w:val="24"/>
        </w:rPr>
        <w:t>HSSE</w:t>
      </w:r>
      <w:r>
        <w:rPr>
          <w:rFonts w:ascii="宋体" w:hAnsi="宋体" w:cs="宋体" w:hint="eastAsia"/>
          <w:sz w:val="24"/>
        </w:rPr>
        <w:t>自查自纠，严格履行</w:t>
      </w:r>
      <w:r>
        <w:rPr>
          <w:rFonts w:ascii="宋体" w:hAnsi="宋体" w:cs="宋体" w:hint="eastAsia"/>
          <w:sz w:val="24"/>
        </w:rPr>
        <w:t>HSSE</w:t>
      </w:r>
      <w:r>
        <w:rPr>
          <w:rFonts w:ascii="宋体" w:hAnsi="宋体" w:cs="宋体" w:hint="eastAsia"/>
          <w:sz w:val="24"/>
        </w:rPr>
        <w:t>管理职责；对项目检修或施工作业进行危害识别和风险评价，采取可靠措施防范各类风险。</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、各单位参检人员必须先经部、装置两级入厂</w:t>
      </w:r>
      <w:r>
        <w:rPr>
          <w:rFonts w:ascii="宋体" w:hAnsi="宋体" w:cs="宋体" w:hint="eastAsia"/>
          <w:sz w:val="24"/>
        </w:rPr>
        <w:t>HSSE</w:t>
      </w:r>
      <w:r>
        <w:rPr>
          <w:rFonts w:ascii="宋体" w:hAnsi="宋体" w:cs="宋体" w:hint="eastAsia"/>
          <w:sz w:val="24"/>
        </w:rPr>
        <w:t>教育，核实身份信息，办理身份识别证后方可进场；提供虚假信息，一经查实，从严处罚；所有人员必须随身携带身份识别证或工作证，配合门卫及现场安全管理人员检查</w:t>
      </w:r>
      <w:r>
        <w:rPr>
          <w:rFonts w:ascii="宋体" w:hAnsi="宋体" w:cs="宋体"/>
          <w:sz w:val="24"/>
        </w:rPr>
        <w:t>，</w:t>
      </w:r>
      <w:r>
        <w:rPr>
          <w:rFonts w:ascii="宋体" w:hAnsi="宋体" w:cs="宋体" w:hint="eastAsia"/>
          <w:sz w:val="24"/>
        </w:rPr>
        <w:t>进装置前需按要求办理相关手续。</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、进入现场必须做好个人劳动保护，戴好安全帽（需有本单位</w:t>
      </w:r>
      <w:r>
        <w:rPr>
          <w:rFonts w:ascii="宋体" w:hAnsi="宋体" w:cs="宋体" w:hint="eastAsia"/>
          <w:sz w:val="24"/>
        </w:rPr>
        <w:t>标识），穿好工作服和劳保鞋以及其他必要的劳动防护，焊工必须穿焊工服；进入施工现场，了解可能存在的危害因素，落实安全措施，熟悉安全通道以及洗眼器等安全设施位置。</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所有检修项目必须凭设备交出单或开工单至装置安全员处办理一般作业许可证，填写“七想七不干”提示卡后方可施工；如需动火、进入受限、临时用电、高处、破土、放射等直接作业的，还必须办理相应作业许可证，得到许可后方可作业；特殊作业必须配备安全视频监控。</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、用火、进入受限、高处、放射等直接作业按规定实行施工单位、装置双监护，要求双方监护人必须有明确标识（监</w:t>
      </w:r>
      <w:r>
        <w:rPr>
          <w:rFonts w:ascii="宋体" w:hAnsi="宋体" w:cs="宋体" w:hint="eastAsia"/>
          <w:sz w:val="24"/>
        </w:rPr>
        <w:t>护人必须穿黄马甲），双方监护人全程监护，检查并确认落实各项防范措施；高处作业必须规范使用五点式安全带</w:t>
      </w:r>
      <w:r>
        <w:rPr>
          <w:rFonts w:ascii="宋体" w:hAnsi="宋体" w:cs="宋体"/>
          <w:sz w:val="24"/>
        </w:rPr>
        <w:t>。</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7</w:t>
      </w:r>
      <w:r>
        <w:rPr>
          <w:rFonts w:ascii="宋体" w:hAnsi="宋体" w:cs="宋体" w:hint="eastAsia"/>
          <w:sz w:val="24"/>
        </w:rPr>
        <w:t>、各单位应避免交叉作业，出现交叉作业由运保室负责协调，按照错时、错位或硬隔离原则落实防护措施。施工作业现场按要求做好保护措施，及时清理现场施工垃圾，不影响</w:t>
      </w:r>
      <w:r>
        <w:rPr>
          <w:rFonts w:ascii="宋体" w:hAnsi="宋体" w:cs="宋体"/>
          <w:sz w:val="24"/>
        </w:rPr>
        <w:t>正常</w:t>
      </w:r>
      <w:r>
        <w:rPr>
          <w:rFonts w:ascii="宋体" w:hAnsi="宋体" w:cs="宋体" w:hint="eastAsia"/>
          <w:sz w:val="24"/>
        </w:rPr>
        <w:t>槽车卸车；</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lastRenderedPageBreak/>
        <w:t>8</w:t>
      </w:r>
      <w:r>
        <w:rPr>
          <w:rFonts w:ascii="宋体" w:hAnsi="宋体" w:cs="宋体" w:hint="eastAsia"/>
          <w:sz w:val="24"/>
        </w:rPr>
        <w:t>、各单位必须服从部、公司</w:t>
      </w:r>
      <w:r>
        <w:rPr>
          <w:rFonts w:ascii="宋体" w:hAnsi="宋体" w:cs="宋体" w:hint="eastAsia"/>
          <w:sz w:val="24"/>
        </w:rPr>
        <w:t>HSSE</w:t>
      </w:r>
      <w:r>
        <w:rPr>
          <w:rFonts w:ascii="宋体" w:hAnsi="宋体" w:cs="宋体" w:hint="eastAsia"/>
          <w:sz w:val="24"/>
        </w:rPr>
        <w:t>检查和管理，对检查发现的各类问题要及时整改，必要时在大修协调会上通报整改情况。</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9</w:t>
      </w:r>
      <w:r>
        <w:rPr>
          <w:rFonts w:ascii="宋体" w:hAnsi="宋体" w:cs="宋体" w:hint="eastAsia"/>
          <w:sz w:val="24"/>
        </w:rPr>
        <w:t>、检修施工过程要严格执行文明检修各项规定，不得赤膊、随地小便，工器具、施工材料要定置化摆放，设备备件、零部件不得落地，润</w:t>
      </w:r>
      <w:r>
        <w:rPr>
          <w:rFonts w:ascii="宋体" w:hAnsi="宋体" w:cs="宋体" w:hint="eastAsia"/>
          <w:sz w:val="24"/>
        </w:rPr>
        <w:t>滑油等不得洒落地面，检修现场做好废弃物分类和收集，定点存放，不得乱丢；各单位产生危险废弃物应主动与部联系，进行统一移交，放到规定存放点并及时清运出</w:t>
      </w:r>
      <w:r>
        <w:rPr>
          <w:rFonts w:ascii="宋体" w:hAnsi="宋体" w:cs="宋体" w:hint="eastAsia"/>
          <w:sz w:val="24"/>
        </w:rPr>
        <w:t>PTA</w:t>
      </w:r>
      <w:r>
        <w:rPr>
          <w:rFonts w:ascii="宋体" w:hAnsi="宋体" w:cs="宋体" w:hint="eastAsia"/>
          <w:sz w:val="24"/>
        </w:rPr>
        <w:t>部；要求上、下午下班前分别对现场进行清理工作，每日做到“工完料净场地清”。</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10</w:t>
      </w:r>
      <w:r>
        <w:rPr>
          <w:rFonts w:ascii="宋体" w:hAnsi="宋体" w:cs="宋体" w:hint="eastAsia"/>
          <w:sz w:val="24"/>
        </w:rPr>
        <w:t>、各单位负责施工器具安全自查，使用的配电箱、焊机、磨光机等电动工具和手动葫芦等设备必须经运保室专业技术人员检查，张贴中心检查合格证方可使用，对不符合安全要求的工器具不得使用。</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11</w:t>
      </w:r>
      <w:r>
        <w:rPr>
          <w:rFonts w:ascii="宋体" w:hAnsi="宋体" w:cs="宋体" w:hint="eastAsia"/>
          <w:sz w:val="24"/>
        </w:rPr>
        <w:t>、检修施工期间必须节约用水用电，未经许可不得使用消防水，现场无长流水、长明灯，如需使用压缩空气必须经</w:t>
      </w:r>
      <w:r>
        <w:rPr>
          <w:rFonts w:ascii="宋体" w:hAnsi="宋体" w:cs="宋体" w:hint="eastAsia"/>
          <w:sz w:val="24"/>
        </w:rPr>
        <w:t>工艺人员确认。</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12</w:t>
      </w:r>
      <w:r>
        <w:rPr>
          <w:rFonts w:ascii="宋体" w:hAnsi="宋体" w:cs="宋体" w:hint="eastAsia"/>
          <w:sz w:val="24"/>
        </w:rPr>
        <w:t>、脚手架未经三方验收挂“禁止使用”红牌，任何人员不得使用，搭建、拆除脚手架时必须按规定设置警戒区域，派人守护防止坠物伤人；各类气瓶必须牢固固定，有防震圈，间距符合规定要求，露天要防止曝晒，气瓶安全附件不得缺少或损坏，气管使用卡箍正确连接；现场使用焊机等用电设备必须“一机一闸一保护”，电线不得乱拉乱扯；装置内原有平台护栏需临时或永久修改的，需办理相关审批手续方可实施。</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13</w:t>
      </w:r>
      <w:r>
        <w:rPr>
          <w:rFonts w:ascii="宋体" w:hAnsi="宋体" w:cs="宋体" w:hint="eastAsia"/>
          <w:sz w:val="24"/>
        </w:rPr>
        <w:t>、非紧急情况下不得使用现场灭火器等应急设施，不得占用消防通道；发生火情或其它事故，应立即报警并向部大修指挥部汇报。</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4</w:t>
      </w:r>
      <w:r>
        <w:rPr>
          <w:rFonts w:ascii="宋体" w:hAnsi="宋体" w:cs="宋体" w:hint="eastAsia"/>
          <w:sz w:val="24"/>
        </w:rPr>
        <w:t>、各单位摩托车、私家车不得驶入</w:t>
      </w:r>
      <w:r>
        <w:rPr>
          <w:rFonts w:ascii="宋体" w:hAnsi="宋体" w:cs="宋体" w:hint="eastAsia"/>
          <w:sz w:val="24"/>
        </w:rPr>
        <w:t>PTA</w:t>
      </w:r>
      <w:r>
        <w:rPr>
          <w:rFonts w:ascii="宋体" w:hAnsi="宋体" w:cs="宋体" w:hint="eastAsia"/>
          <w:sz w:val="24"/>
        </w:rPr>
        <w:t>部，按照部指定停车点停放；电动车、自行车及各类工程车、电动三轮车如需运输检修材料可临时停在装置旁道路上；车辆进出必须服从部门卫检查、管理；严格执行部门禁管理要求。</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15</w:t>
      </w:r>
      <w:r>
        <w:rPr>
          <w:rFonts w:ascii="宋体" w:hAnsi="宋体" w:cs="宋体" w:hint="eastAsia"/>
          <w:sz w:val="24"/>
        </w:rPr>
        <w:t>、所有人员、车辆由中心南门进出。在部干道必须遵守人车分流规定，人员靠人行道行走；穿越道路走斑马线。</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16</w:t>
      </w:r>
      <w:r>
        <w:rPr>
          <w:rFonts w:ascii="宋体" w:hAnsi="宋体" w:cs="宋体" w:hint="eastAsia"/>
          <w:sz w:val="24"/>
        </w:rPr>
        <w:t>、各单位未经允许，严禁擅自动用、踩踏装置内的阀门、仪表、按钮、管线等设施，严禁进入非检修施工区域。</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17</w:t>
      </w:r>
      <w:r>
        <w:rPr>
          <w:rFonts w:ascii="宋体" w:hAnsi="宋体" w:cs="宋体" w:hint="eastAsia"/>
          <w:sz w:val="24"/>
        </w:rPr>
        <w:t>、各单位负责承修项目各自材料、工器具等设施、设备的防盗工作，材料或工器具出门必须到</w:t>
      </w:r>
      <w:r>
        <w:rPr>
          <w:rFonts w:ascii="宋体" w:hAnsi="宋体" w:cs="宋体" w:hint="eastAsia"/>
          <w:sz w:val="24"/>
        </w:rPr>
        <w:t>PTA</w:t>
      </w:r>
      <w:r>
        <w:rPr>
          <w:rFonts w:ascii="宋体" w:hAnsi="宋体" w:cs="宋体" w:hint="eastAsia"/>
          <w:sz w:val="24"/>
        </w:rPr>
        <w:t>部党群室办</w:t>
      </w:r>
      <w:r>
        <w:rPr>
          <w:rFonts w:ascii="宋体" w:hAnsi="宋体" w:cs="宋体" w:hint="eastAsia"/>
          <w:sz w:val="24"/>
        </w:rPr>
        <w:t>理出门证。</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18</w:t>
      </w:r>
      <w:r>
        <w:rPr>
          <w:rFonts w:ascii="宋体" w:hAnsi="宋体" w:cs="宋体" w:hint="eastAsia"/>
          <w:sz w:val="24"/>
        </w:rPr>
        <w:t>、</w:t>
      </w:r>
      <w:r>
        <w:rPr>
          <w:rFonts w:ascii="宋体" w:hAnsi="宋体" w:cs="宋体" w:hint="eastAsia"/>
          <w:sz w:val="24"/>
        </w:rPr>
        <w:t>PTA</w:t>
      </w:r>
      <w:r>
        <w:rPr>
          <w:rFonts w:ascii="宋体" w:hAnsi="宋体" w:cs="宋体" w:hint="eastAsia"/>
          <w:sz w:val="24"/>
        </w:rPr>
        <w:t>部组织检修施工安全文明施工监督检查，对违反规定的行为进行拍照曝光，并视情节轻重予以</w:t>
      </w:r>
      <w:r>
        <w:rPr>
          <w:rFonts w:ascii="宋体" w:hAnsi="宋体" w:cs="宋体" w:hint="eastAsia"/>
          <w:sz w:val="24"/>
        </w:rPr>
        <w:t>100-1000</w:t>
      </w:r>
      <w:r>
        <w:rPr>
          <w:rFonts w:ascii="宋体" w:hAnsi="宋体" w:cs="宋体" w:hint="eastAsia"/>
          <w:sz w:val="24"/>
        </w:rPr>
        <w:t>元罚款，屡犯加重处罚，违章情况记入承包商</w:t>
      </w:r>
      <w:r>
        <w:rPr>
          <w:rFonts w:ascii="宋体" w:hAnsi="宋体" w:cs="宋体" w:hint="eastAsia"/>
          <w:sz w:val="24"/>
        </w:rPr>
        <w:t>HSSE</w:t>
      </w:r>
      <w:r>
        <w:rPr>
          <w:rFonts w:ascii="宋体" w:hAnsi="宋体" w:cs="宋体" w:hint="eastAsia"/>
          <w:sz w:val="24"/>
        </w:rPr>
        <w:t>业绩考核，对违反禁令或严重违章、不服从管理的施工人员或队伍一律清除出</w:t>
      </w:r>
      <w:r>
        <w:rPr>
          <w:rFonts w:ascii="宋体" w:hAnsi="宋体" w:cs="宋体" w:hint="eastAsia"/>
          <w:sz w:val="24"/>
        </w:rPr>
        <w:t>PTA</w:t>
      </w:r>
      <w:r>
        <w:rPr>
          <w:rFonts w:ascii="宋体" w:hAnsi="宋体" w:cs="宋体" w:hint="eastAsia"/>
          <w:sz w:val="24"/>
        </w:rPr>
        <w:t>部。未按要求施工的，</w:t>
      </w:r>
      <w:r>
        <w:rPr>
          <w:rFonts w:ascii="宋体" w:hAnsi="宋体" w:cs="宋体" w:hint="eastAsia"/>
          <w:sz w:val="24"/>
        </w:rPr>
        <w:lastRenderedPageBreak/>
        <w:t>必须立即整改并按每个点</w:t>
      </w:r>
      <w:r>
        <w:rPr>
          <w:rFonts w:ascii="宋体" w:hAnsi="宋体" w:cs="宋体" w:hint="eastAsia"/>
          <w:sz w:val="24"/>
        </w:rPr>
        <w:t>200</w:t>
      </w:r>
      <w:r>
        <w:rPr>
          <w:rFonts w:ascii="宋体" w:hAnsi="宋体" w:cs="宋体" w:hint="eastAsia"/>
          <w:sz w:val="24"/>
        </w:rPr>
        <w:t>元进行扣罚。</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19</w:t>
      </w:r>
      <w:r>
        <w:rPr>
          <w:rFonts w:ascii="宋体" w:hAnsi="宋体" w:cs="宋体" w:hint="eastAsia"/>
          <w:sz w:val="24"/>
        </w:rPr>
        <w:t>、对违反治安保卫规定的，一经核实立即清除出</w:t>
      </w:r>
      <w:r>
        <w:rPr>
          <w:rFonts w:ascii="宋体" w:hAnsi="宋体" w:cs="宋体" w:hint="eastAsia"/>
          <w:sz w:val="24"/>
        </w:rPr>
        <w:t>PTA</w:t>
      </w:r>
      <w:r>
        <w:rPr>
          <w:rFonts w:ascii="宋体" w:hAnsi="宋体" w:cs="宋体" w:hint="eastAsia"/>
          <w:sz w:val="24"/>
        </w:rPr>
        <w:t>部；触犯法律的移交公安部门处理。</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20</w:t>
      </w:r>
      <w:r>
        <w:rPr>
          <w:rFonts w:ascii="宋体" w:hAnsi="宋体" w:cs="宋体" w:hint="eastAsia"/>
          <w:sz w:val="24"/>
        </w:rPr>
        <w:t>、中控联系电话（值班长）：</w:t>
      </w:r>
      <w:r>
        <w:rPr>
          <w:rFonts w:ascii="宋体" w:hAnsi="宋体" w:cs="宋体" w:hint="eastAsia"/>
          <w:sz w:val="24"/>
        </w:rPr>
        <w:t>PTA</w:t>
      </w:r>
      <w:r>
        <w:rPr>
          <w:rFonts w:ascii="宋体" w:hAnsi="宋体" w:cs="宋体" w:hint="eastAsia"/>
          <w:sz w:val="24"/>
        </w:rPr>
        <w:t>装置</w:t>
      </w:r>
      <w:r>
        <w:rPr>
          <w:rFonts w:ascii="宋体" w:hAnsi="宋体" w:cs="宋体" w:hint="eastAsia"/>
          <w:sz w:val="24"/>
        </w:rPr>
        <w:t xml:space="preserve">83238152/83238146 </w:t>
      </w:r>
      <w:r>
        <w:rPr>
          <w:rFonts w:ascii="宋体" w:hAnsi="宋体" w:cs="宋体" w:hint="eastAsia"/>
          <w:sz w:val="24"/>
        </w:rPr>
        <w:t>火警电话：</w:t>
      </w:r>
      <w:r>
        <w:rPr>
          <w:rFonts w:ascii="宋体" w:hAnsi="宋体" w:cs="宋体" w:hint="eastAsia"/>
          <w:sz w:val="24"/>
        </w:rPr>
        <w:t>0514-83231119,051</w:t>
      </w:r>
      <w:r>
        <w:rPr>
          <w:rFonts w:ascii="宋体" w:hAnsi="宋体" w:cs="宋体" w:hint="eastAsia"/>
          <w:sz w:val="24"/>
        </w:rPr>
        <w:t xml:space="preserve">4-83232119,0514-83233119   </w:t>
      </w:r>
      <w:r>
        <w:rPr>
          <w:rFonts w:ascii="宋体" w:hAnsi="宋体" w:cs="宋体" w:hint="eastAsia"/>
          <w:sz w:val="24"/>
        </w:rPr>
        <w:t>急救：</w:t>
      </w:r>
      <w:r>
        <w:rPr>
          <w:rFonts w:ascii="宋体" w:hAnsi="宋体" w:cs="宋体" w:hint="eastAsia"/>
          <w:sz w:val="24"/>
        </w:rPr>
        <w:t xml:space="preserve">120 </w:t>
      </w:r>
      <w:r>
        <w:rPr>
          <w:rFonts w:ascii="宋体" w:hAnsi="宋体" w:cs="宋体" w:hint="eastAsia"/>
          <w:sz w:val="24"/>
        </w:rPr>
        <w:t>，</w:t>
      </w:r>
      <w:r>
        <w:rPr>
          <w:rFonts w:ascii="宋体" w:hAnsi="宋体" w:cs="宋体" w:hint="eastAsia"/>
          <w:sz w:val="24"/>
        </w:rPr>
        <w:t>0514-83223120</w:t>
      </w:r>
      <w:r>
        <w:rPr>
          <w:rFonts w:ascii="宋体" w:hAnsi="宋体" w:cs="宋体" w:hint="eastAsia"/>
          <w:sz w:val="24"/>
        </w:rPr>
        <w:t>。</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21</w:t>
      </w:r>
      <w:r>
        <w:rPr>
          <w:rFonts w:ascii="宋体" w:hAnsi="宋体" w:cs="宋体" w:hint="eastAsia"/>
          <w:sz w:val="24"/>
        </w:rPr>
        <w:t>、其它未尽事宜执行公司和</w:t>
      </w:r>
      <w:r>
        <w:rPr>
          <w:rFonts w:ascii="宋体" w:hAnsi="宋体" w:cs="宋体" w:hint="eastAsia"/>
          <w:sz w:val="24"/>
        </w:rPr>
        <w:t>PTA</w:t>
      </w:r>
      <w:r>
        <w:rPr>
          <w:rFonts w:ascii="宋体" w:hAnsi="宋体" w:cs="宋体" w:hint="eastAsia"/>
          <w:sz w:val="24"/>
        </w:rPr>
        <w:t>部相关管理规定</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22</w:t>
      </w:r>
      <w:r>
        <w:rPr>
          <w:rFonts w:ascii="宋体" w:hAnsi="宋体" w:cs="宋体" w:hint="eastAsia"/>
          <w:sz w:val="24"/>
        </w:rPr>
        <w:t>、本次安全阀校验未有在施工现场进行检验的条目，故在检验单位站内检验所有安全阀也均需严格做好吊装防护工作，确保安全阀密封面及内部密封件不损伤及磕碰。</w:t>
      </w:r>
    </w:p>
    <w:p w:rsidR="00D92D37" w:rsidRDefault="00412693">
      <w:pPr>
        <w:spacing w:line="360" w:lineRule="auto"/>
        <w:rPr>
          <w:rFonts w:ascii="宋体" w:hAnsi="宋体" w:cs="宋体"/>
          <w:b/>
          <w:bCs/>
          <w:sz w:val="24"/>
        </w:rPr>
      </w:pPr>
      <w:r>
        <w:rPr>
          <w:rFonts w:ascii="宋体" w:hAnsi="宋体" w:cs="宋体" w:hint="eastAsia"/>
          <w:b/>
          <w:bCs/>
          <w:sz w:val="24"/>
        </w:rPr>
        <w:t>六</w:t>
      </w:r>
      <w:r>
        <w:rPr>
          <w:rFonts w:ascii="宋体" w:hAnsi="宋体" w:cs="宋体" w:hint="eastAsia"/>
          <w:b/>
          <w:bCs/>
          <w:sz w:val="24"/>
        </w:rPr>
        <w:t>、</w:t>
      </w:r>
      <w:r>
        <w:rPr>
          <w:rFonts w:ascii="宋体" w:hAnsi="宋体" w:cs="宋体" w:hint="eastAsia"/>
          <w:b/>
          <w:bCs/>
          <w:sz w:val="24"/>
        </w:rPr>
        <w:t>投标、评标、定标要求</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、有下列情况之一的</w:t>
      </w:r>
      <w:r>
        <w:rPr>
          <w:rFonts w:ascii="宋体" w:hAnsi="宋体" w:cs="宋体" w:hint="eastAsia"/>
          <w:sz w:val="24"/>
        </w:rPr>
        <w:t>,</w:t>
      </w:r>
      <w:r>
        <w:rPr>
          <w:rFonts w:ascii="宋体" w:hAnsi="宋体" w:cs="宋体" w:hint="eastAsia"/>
          <w:sz w:val="24"/>
        </w:rPr>
        <w:t>投标书无效：</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1.1</w:t>
      </w:r>
      <w:r>
        <w:rPr>
          <w:rFonts w:ascii="宋体" w:hAnsi="宋体" w:cs="宋体" w:hint="eastAsia"/>
          <w:sz w:val="24"/>
        </w:rPr>
        <w:t>投标书封皮及表格未按规定密封</w:t>
      </w:r>
      <w:r>
        <w:rPr>
          <w:rFonts w:ascii="宋体" w:hAnsi="宋体" w:cs="宋体" w:hint="eastAsia"/>
          <w:sz w:val="24"/>
        </w:rPr>
        <w:t>,</w:t>
      </w:r>
      <w:r>
        <w:rPr>
          <w:rFonts w:ascii="宋体" w:hAnsi="宋体" w:cs="宋体" w:hint="eastAsia"/>
          <w:sz w:val="24"/>
        </w:rPr>
        <w:t>未盖单位公章；</w:t>
      </w:r>
      <w:r>
        <w:rPr>
          <w:rFonts w:ascii="宋体" w:hAnsi="宋体" w:cs="宋体" w:hint="eastAsia"/>
          <w:sz w:val="24"/>
        </w:rPr>
        <w:t xml:space="preserve"> </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1.2</w:t>
      </w:r>
      <w:r>
        <w:rPr>
          <w:rFonts w:ascii="宋体" w:hAnsi="宋体" w:cs="宋体" w:hint="eastAsia"/>
          <w:sz w:val="24"/>
        </w:rPr>
        <w:t>投标文件中未加盖单位公章和法人代表印鉴；</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1.3</w:t>
      </w:r>
      <w:r>
        <w:rPr>
          <w:rFonts w:ascii="宋体" w:hAnsi="宋体" w:cs="宋体" w:hint="eastAsia"/>
          <w:sz w:val="24"/>
        </w:rPr>
        <w:t>投标代理人未有法人代表授权委托书的；</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1.4</w:t>
      </w:r>
      <w:r>
        <w:rPr>
          <w:rFonts w:ascii="宋体" w:hAnsi="宋体" w:cs="宋体" w:hint="eastAsia"/>
          <w:sz w:val="24"/>
        </w:rPr>
        <w:t>投标书未按规定时间、地点送达；</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1.5</w:t>
      </w:r>
      <w:r>
        <w:rPr>
          <w:rFonts w:ascii="宋体" w:hAnsi="宋体" w:cs="宋体" w:hint="eastAsia"/>
          <w:sz w:val="24"/>
        </w:rPr>
        <w:t>投标人未按时参加投标和开标会议，迟到的。</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、本项目采取资格先审，投标单位技术标需满足以下条件要求，否则不能进行商务标报价。</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2.1</w:t>
      </w:r>
      <w:r>
        <w:rPr>
          <w:rFonts w:ascii="宋体" w:hAnsi="宋体" w:cs="宋体" w:hint="eastAsia"/>
          <w:sz w:val="24"/>
        </w:rPr>
        <w:t>施工项目部五大员中施工员、安全员不允许兼职。</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2.2</w:t>
      </w:r>
      <w:r>
        <w:rPr>
          <w:rFonts w:ascii="宋体" w:hAnsi="宋体" w:cs="宋体" w:hint="eastAsia"/>
          <w:sz w:val="24"/>
        </w:rPr>
        <w:t>主要施工机械完全能满足施工要求，配置合理。</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2.3</w:t>
      </w:r>
      <w:r>
        <w:rPr>
          <w:rFonts w:ascii="宋体" w:hAnsi="宋体" w:cs="宋体" w:hint="eastAsia"/>
          <w:sz w:val="24"/>
        </w:rPr>
        <w:t>达到招标文件质量要求，并有切实可行的质量保证措施。</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2.4</w:t>
      </w:r>
      <w:r>
        <w:rPr>
          <w:rFonts w:ascii="宋体" w:hAnsi="宋体" w:cs="宋体" w:hint="eastAsia"/>
          <w:sz w:val="24"/>
        </w:rPr>
        <w:t>有针对本项目的施工方案、</w:t>
      </w:r>
      <w:r>
        <w:rPr>
          <w:rFonts w:ascii="宋体" w:hAnsi="宋体" w:cs="宋体" w:hint="eastAsia"/>
          <w:sz w:val="24"/>
        </w:rPr>
        <w:t>HSE</w:t>
      </w:r>
      <w:r>
        <w:rPr>
          <w:rFonts w:ascii="宋体" w:hAnsi="宋体" w:cs="宋体" w:hint="eastAsia"/>
          <w:sz w:val="24"/>
        </w:rPr>
        <w:t>专篇和措施，承诺六个零”的</w:t>
      </w:r>
      <w:r>
        <w:rPr>
          <w:rFonts w:ascii="宋体" w:hAnsi="宋体" w:cs="宋体" w:hint="eastAsia"/>
          <w:sz w:val="24"/>
        </w:rPr>
        <w:t>HSE</w:t>
      </w:r>
      <w:r>
        <w:rPr>
          <w:rFonts w:ascii="宋体" w:hAnsi="宋体" w:cs="宋体" w:hint="eastAsia"/>
          <w:sz w:val="24"/>
        </w:rPr>
        <w:t>目标，即：死亡事故为零；损失事故为零；可记录事故为零；环境事故为零；火灾事故为零；车辆事故为零。</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sz w:val="24"/>
        </w:rPr>
        <w:t>2.5</w:t>
      </w:r>
      <w:r>
        <w:rPr>
          <w:rFonts w:ascii="宋体" w:hAnsi="宋体" w:cs="宋体" w:hint="eastAsia"/>
          <w:sz w:val="24"/>
        </w:rPr>
        <w:t>投标单位</w:t>
      </w:r>
      <w:r>
        <w:rPr>
          <w:rFonts w:ascii="宋体" w:hAnsi="宋体" w:cs="宋体"/>
          <w:sz w:val="24"/>
        </w:rPr>
        <w:t>承</w:t>
      </w:r>
      <w:r>
        <w:rPr>
          <w:rFonts w:ascii="宋体" w:hAnsi="宋体" w:cs="宋体"/>
          <w:sz w:val="24"/>
        </w:rPr>
        <w:t>诺在四天时间内完成所有安全阀校验。</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、投标文件一式两份报我方。</w:t>
      </w:r>
    </w:p>
    <w:p w:rsidR="00D92D37" w:rsidRDefault="00412693">
      <w:pPr>
        <w:adjustRightInd w:val="0"/>
        <w:snapToGrid w:val="0"/>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、中选单位确定后，甲方将向中选单位发出中选通知，中选单位需在接到中选通知后</w:t>
      </w:r>
      <w:r>
        <w:rPr>
          <w:rFonts w:ascii="宋体" w:hAnsi="宋体" w:cs="宋体" w:hint="eastAsia"/>
          <w:sz w:val="24"/>
        </w:rPr>
        <w:t>5</w:t>
      </w:r>
      <w:r>
        <w:rPr>
          <w:rFonts w:ascii="宋体" w:hAnsi="宋体" w:cs="宋体" w:hint="eastAsia"/>
          <w:sz w:val="24"/>
        </w:rPr>
        <w:t>天内派授权代表与甲方签约。中选单位在接到中选通知后</w:t>
      </w:r>
      <w:r>
        <w:rPr>
          <w:rFonts w:ascii="宋体" w:hAnsi="宋体" w:cs="宋体" w:hint="eastAsia"/>
          <w:sz w:val="24"/>
        </w:rPr>
        <w:t>5</w:t>
      </w:r>
      <w:r>
        <w:rPr>
          <w:rFonts w:ascii="宋体" w:hAnsi="宋体" w:cs="宋体" w:hint="eastAsia"/>
          <w:sz w:val="24"/>
        </w:rPr>
        <w:t>天内未派授权代表与甲方签订合同，甲方将取消其中选资格，并按照报价顺序另行选择中选单位。</w:t>
      </w:r>
    </w:p>
    <w:p w:rsidR="00D92D37" w:rsidRDefault="00D92D37">
      <w:pPr>
        <w:spacing w:line="360" w:lineRule="auto"/>
        <w:ind w:firstLineChars="200" w:firstLine="480"/>
        <w:rPr>
          <w:rFonts w:ascii="宋体" w:hAnsi="宋体" w:cs="宋体"/>
          <w:sz w:val="24"/>
        </w:rPr>
      </w:pPr>
    </w:p>
    <w:p w:rsidR="00D92D37" w:rsidRDefault="00D92D37">
      <w:pPr>
        <w:spacing w:line="360" w:lineRule="auto"/>
        <w:ind w:firstLineChars="200" w:firstLine="480"/>
        <w:rPr>
          <w:rFonts w:ascii="仿宋" w:eastAsia="仿宋" w:hAnsi="仿宋"/>
          <w:sz w:val="24"/>
        </w:rPr>
      </w:pPr>
    </w:p>
    <w:p w:rsidR="00D92D37" w:rsidRDefault="00D92D37">
      <w:pPr>
        <w:spacing w:line="360" w:lineRule="auto"/>
        <w:ind w:firstLineChars="200" w:firstLine="480"/>
        <w:rPr>
          <w:rFonts w:ascii="仿宋" w:eastAsia="仿宋" w:hAnsi="仿宋"/>
          <w:sz w:val="24"/>
        </w:rPr>
      </w:pPr>
    </w:p>
    <w:p w:rsidR="00D92D37" w:rsidRDefault="00412693">
      <w:pPr>
        <w:rPr>
          <w:rFonts w:ascii="仿宋" w:eastAsia="仿宋" w:hAnsi="仿宋"/>
          <w:sz w:val="24"/>
        </w:rPr>
      </w:pPr>
      <w:r>
        <w:rPr>
          <w:rFonts w:ascii="仿宋" w:eastAsia="仿宋" w:hAnsi="仿宋" w:hint="eastAsia"/>
          <w:sz w:val="24"/>
        </w:rPr>
        <w:br w:type="page"/>
      </w:r>
    </w:p>
    <w:p w:rsidR="00D92D37" w:rsidRDefault="00D92D37">
      <w:pPr>
        <w:spacing w:line="360" w:lineRule="auto"/>
        <w:rPr>
          <w:rFonts w:ascii="仿宋" w:eastAsia="仿宋" w:hAnsi="仿宋"/>
          <w:sz w:val="24"/>
        </w:rPr>
      </w:pPr>
    </w:p>
    <w:p w:rsidR="00D92D37" w:rsidRDefault="00412693">
      <w:pPr>
        <w:spacing w:line="360" w:lineRule="auto"/>
        <w:ind w:firstLineChars="200" w:firstLine="480"/>
        <w:rPr>
          <w:rFonts w:ascii="仿宋" w:eastAsia="仿宋" w:hAnsi="仿宋"/>
          <w:sz w:val="24"/>
        </w:rPr>
      </w:pPr>
      <w:r>
        <w:rPr>
          <w:rFonts w:ascii="仿宋" w:eastAsia="仿宋" w:hAnsi="仿宋" w:hint="eastAsia"/>
          <w:sz w:val="24"/>
        </w:rPr>
        <w:t>附件</w:t>
      </w:r>
      <w:r>
        <w:rPr>
          <w:rFonts w:ascii="仿宋" w:eastAsia="仿宋" w:hAnsi="仿宋" w:hint="eastAsia"/>
          <w:sz w:val="24"/>
        </w:rPr>
        <w:t>1</w:t>
      </w:r>
      <w:r>
        <w:rPr>
          <w:rFonts w:ascii="仿宋" w:eastAsia="仿宋" w:hAnsi="仿宋" w:hint="eastAsia"/>
          <w:sz w:val="24"/>
        </w:rPr>
        <w:t>：</w:t>
      </w:r>
      <w:r>
        <w:rPr>
          <w:rFonts w:ascii="仿宋" w:eastAsia="仿宋" w:hAnsi="仿宋" w:hint="eastAsia"/>
          <w:sz w:val="24"/>
        </w:rPr>
        <w:t xml:space="preserve"> </w:t>
      </w:r>
    </w:p>
    <w:p w:rsidR="00D92D37" w:rsidRDefault="00D92D37">
      <w:pPr>
        <w:widowControl/>
        <w:adjustRightInd w:val="0"/>
        <w:snapToGrid w:val="0"/>
        <w:spacing w:line="360" w:lineRule="auto"/>
        <w:jc w:val="center"/>
        <w:rPr>
          <w:b/>
          <w:bCs/>
          <w:sz w:val="44"/>
          <w:szCs w:val="44"/>
        </w:rPr>
      </w:pPr>
    </w:p>
    <w:p w:rsidR="00D92D37" w:rsidRDefault="00412693">
      <w:pPr>
        <w:widowControl/>
        <w:adjustRightInd w:val="0"/>
        <w:snapToGrid w:val="0"/>
        <w:spacing w:line="360" w:lineRule="auto"/>
        <w:jc w:val="center"/>
        <w:rPr>
          <w:b/>
          <w:bCs/>
          <w:sz w:val="44"/>
          <w:szCs w:val="44"/>
        </w:rPr>
      </w:pPr>
      <w:r>
        <w:rPr>
          <w:rFonts w:hint="eastAsia"/>
          <w:b/>
          <w:bCs/>
          <w:sz w:val="44"/>
          <w:szCs w:val="44"/>
        </w:rPr>
        <w:t>商务投标函</w:t>
      </w:r>
    </w:p>
    <w:p w:rsidR="00D92D37" w:rsidRDefault="00D92D37">
      <w:pPr>
        <w:widowControl/>
        <w:adjustRightInd w:val="0"/>
        <w:snapToGrid w:val="0"/>
        <w:spacing w:line="360" w:lineRule="auto"/>
        <w:jc w:val="center"/>
        <w:rPr>
          <w:b/>
          <w:bCs/>
          <w:sz w:val="44"/>
          <w:szCs w:val="44"/>
        </w:rPr>
      </w:pPr>
    </w:p>
    <w:p w:rsidR="00D92D37" w:rsidRDefault="00412693">
      <w:pPr>
        <w:widowControl/>
        <w:adjustRightInd w:val="0"/>
        <w:snapToGrid w:val="0"/>
        <w:spacing w:line="360" w:lineRule="auto"/>
        <w:rPr>
          <w:rFonts w:ascii="仿宋_GB2312" w:hAnsi="仿宋_GB2312" w:cs="仿宋_GB2312"/>
          <w:szCs w:val="32"/>
        </w:rPr>
      </w:pPr>
      <w:r>
        <w:rPr>
          <w:rFonts w:ascii="仿宋_GB2312" w:hAnsi="仿宋_GB2312" w:cs="仿宋_GB2312" w:hint="eastAsia"/>
          <w:szCs w:val="32"/>
        </w:rPr>
        <w:t>招标人：</w:t>
      </w:r>
      <w:r>
        <w:rPr>
          <w:rFonts w:ascii="仿宋_GB2312" w:hAnsi="仿宋_GB2312" w:cs="仿宋_GB2312" w:hint="eastAsia"/>
          <w:szCs w:val="32"/>
          <w:u w:val="single"/>
        </w:rPr>
        <w:t>中国石化仪征化纤有限责任公司</w:t>
      </w:r>
    </w:p>
    <w:p w:rsidR="00D92D37" w:rsidRDefault="00412693">
      <w:pPr>
        <w:widowControl/>
        <w:adjustRightInd w:val="0"/>
        <w:snapToGrid w:val="0"/>
        <w:spacing w:line="360" w:lineRule="auto"/>
        <w:ind w:firstLineChars="200" w:firstLine="420"/>
        <w:rPr>
          <w:rFonts w:ascii="仿宋_GB2312" w:hAnsi="仿宋_GB2312" w:cs="仿宋_GB2312"/>
          <w:szCs w:val="32"/>
        </w:rPr>
      </w:pPr>
      <w:r>
        <w:rPr>
          <w:rFonts w:ascii="仿宋_GB2312" w:hAnsi="仿宋_GB2312" w:cs="仿宋_GB2312" w:hint="eastAsia"/>
          <w:szCs w:val="32"/>
        </w:rPr>
        <w:t>根据贵公司招标文件，我方经现场踏勘后，愿意按照招标文件所列的工作范围、技术要求、合同条件等要求进行投标。</w:t>
      </w:r>
    </w:p>
    <w:p w:rsidR="00D92D37" w:rsidRDefault="00412693">
      <w:pPr>
        <w:widowControl/>
        <w:adjustRightInd w:val="0"/>
        <w:snapToGrid w:val="0"/>
        <w:spacing w:line="360" w:lineRule="auto"/>
        <w:ind w:firstLineChars="200" w:firstLine="420"/>
        <w:rPr>
          <w:rFonts w:ascii="仿宋_GB2312" w:hAnsi="仿宋_GB2312" w:cs="仿宋_GB2312"/>
          <w:szCs w:val="32"/>
        </w:rPr>
      </w:pPr>
      <w:r>
        <w:rPr>
          <w:rFonts w:ascii="仿宋_GB2312" w:hAnsi="仿宋_GB2312" w:cs="仿宋_GB2312" w:hint="eastAsia"/>
          <w:szCs w:val="32"/>
        </w:rPr>
        <w:t>投标报价为：</w:t>
      </w:r>
      <w:r>
        <w:rPr>
          <w:rFonts w:ascii="仿宋_GB2312" w:hAnsi="仿宋_GB2312" w:cs="仿宋_GB2312" w:hint="eastAsia"/>
          <w:szCs w:val="32"/>
          <w:u w:val="single"/>
        </w:rPr>
        <w:t xml:space="preserve">          </w:t>
      </w:r>
      <w:r>
        <w:rPr>
          <w:rFonts w:ascii="仿宋_GB2312" w:hAnsi="仿宋_GB2312" w:cs="仿宋_GB2312" w:hint="eastAsia"/>
          <w:szCs w:val="32"/>
        </w:rPr>
        <w:t>元（不含税），合同最高限价</w:t>
      </w:r>
      <w:r>
        <w:rPr>
          <w:rFonts w:ascii="仿宋_GB2312" w:hAnsi="仿宋_GB2312" w:cs="仿宋_GB2312"/>
          <w:szCs w:val="32"/>
        </w:rPr>
        <w:t>16.5</w:t>
      </w:r>
      <w:r>
        <w:rPr>
          <w:rFonts w:ascii="仿宋_GB2312" w:hAnsi="仿宋_GB2312" w:cs="仿宋_GB2312" w:hint="eastAsia"/>
          <w:szCs w:val="32"/>
        </w:rPr>
        <w:t>万（不含税）。</w:t>
      </w:r>
    </w:p>
    <w:p w:rsidR="00D92D37" w:rsidRDefault="00412693">
      <w:pPr>
        <w:widowControl/>
        <w:adjustRightInd w:val="0"/>
        <w:snapToGrid w:val="0"/>
        <w:spacing w:line="360" w:lineRule="auto"/>
        <w:ind w:firstLineChars="200" w:firstLine="420"/>
        <w:rPr>
          <w:rFonts w:ascii="仿宋_GB2312" w:hAnsi="仿宋_GB2312" w:cs="仿宋_GB2312"/>
          <w:szCs w:val="32"/>
        </w:rPr>
      </w:pPr>
      <w:r>
        <w:rPr>
          <w:rFonts w:ascii="仿宋_GB2312" w:hAnsi="仿宋_GB2312" w:cs="仿宋_GB2312" w:hint="eastAsia"/>
          <w:szCs w:val="32"/>
        </w:rPr>
        <w:t>以上报价为除税价，根据仪征化纤公司要求，我方结算时开具增值税发票，税率为</w:t>
      </w:r>
      <w:r>
        <w:rPr>
          <w:rFonts w:ascii="仿宋_GB2312" w:hAnsi="仿宋_GB2312" w:cs="仿宋_GB2312" w:hint="eastAsia"/>
          <w:szCs w:val="32"/>
          <w:u w:val="single"/>
        </w:rPr>
        <w:t xml:space="preserve">       </w:t>
      </w:r>
      <w:r>
        <w:rPr>
          <w:rFonts w:ascii="仿宋_GB2312" w:hAnsi="仿宋_GB2312" w:cs="仿宋_GB2312" w:hint="eastAsia"/>
          <w:szCs w:val="32"/>
        </w:rPr>
        <w:t>%</w:t>
      </w:r>
      <w:r>
        <w:rPr>
          <w:rFonts w:ascii="仿宋_GB2312" w:hAnsi="仿宋_GB2312" w:cs="仿宋_GB2312" w:hint="eastAsia"/>
          <w:szCs w:val="32"/>
        </w:rPr>
        <w:t>。</w:t>
      </w:r>
    </w:p>
    <w:p w:rsidR="00D92D37" w:rsidRDefault="00412693">
      <w:pPr>
        <w:widowControl/>
        <w:adjustRightInd w:val="0"/>
        <w:snapToGrid w:val="0"/>
        <w:spacing w:line="360" w:lineRule="auto"/>
        <w:ind w:firstLineChars="200" w:firstLine="420"/>
        <w:rPr>
          <w:rFonts w:ascii="仿宋_GB2312" w:hAnsi="仿宋_GB2312" w:cs="仿宋_GB2312"/>
          <w:szCs w:val="32"/>
        </w:rPr>
      </w:pPr>
      <w:r>
        <w:rPr>
          <w:rFonts w:ascii="仿宋_GB2312" w:hAnsi="仿宋_GB2312" w:cs="仿宋_GB2312" w:hint="eastAsia"/>
          <w:szCs w:val="32"/>
        </w:rPr>
        <w:t>我方严格按招标文件要求承包上述工程的施工、竣工验收，承担招标文件中规定的承包人的全部义务。</w:t>
      </w:r>
    </w:p>
    <w:p w:rsidR="00D92D37" w:rsidRDefault="00D92D37">
      <w:pPr>
        <w:widowControl/>
        <w:adjustRightInd w:val="0"/>
        <w:snapToGrid w:val="0"/>
        <w:spacing w:line="360" w:lineRule="auto"/>
        <w:rPr>
          <w:rFonts w:ascii="仿宋_GB2312" w:hAnsi="仿宋_GB2312" w:cs="仿宋_GB2312"/>
          <w:szCs w:val="32"/>
        </w:rPr>
      </w:pPr>
    </w:p>
    <w:p w:rsidR="00D92D37" w:rsidRDefault="00D92D37">
      <w:pPr>
        <w:widowControl/>
        <w:adjustRightInd w:val="0"/>
        <w:snapToGrid w:val="0"/>
        <w:spacing w:line="360" w:lineRule="auto"/>
        <w:rPr>
          <w:rFonts w:ascii="仿宋_GB2312" w:hAnsi="仿宋_GB2312" w:cs="仿宋_GB2312"/>
          <w:szCs w:val="32"/>
        </w:rPr>
      </w:pPr>
    </w:p>
    <w:p w:rsidR="00D92D37" w:rsidRDefault="00412693">
      <w:pPr>
        <w:widowControl/>
        <w:adjustRightInd w:val="0"/>
        <w:snapToGrid w:val="0"/>
        <w:spacing w:line="360" w:lineRule="auto"/>
        <w:rPr>
          <w:rFonts w:ascii="仿宋_GB2312" w:hAnsi="仿宋_GB2312" w:cs="仿宋_GB2312"/>
          <w:szCs w:val="32"/>
        </w:rPr>
      </w:pPr>
      <w:r>
        <w:rPr>
          <w:rFonts w:ascii="仿宋_GB2312" w:hAnsi="仿宋_GB2312" w:cs="仿宋_GB2312" w:hint="eastAsia"/>
          <w:szCs w:val="32"/>
        </w:rPr>
        <w:t>投标人：（盖章）</w:t>
      </w:r>
    </w:p>
    <w:p w:rsidR="00D92D37" w:rsidRDefault="00D92D37">
      <w:pPr>
        <w:widowControl/>
        <w:adjustRightInd w:val="0"/>
        <w:snapToGrid w:val="0"/>
        <w:spacing w:line="360" w:lineRule="auto"/>
        <w:rPr>
          <w:rFonts w:ascii="仿宋_GB2312" w:hAnsi="仿宋_GB2312" w:cs="仿宋_GB2312"/>
          <w:szCs w:val="32"/>
        </w:rPr>
      </w:pPr>
    </w:p>
    <w:p w:rsidR="00D92D37" w:rsidRDefault="00412693">
      <w:pPr>
        <w:widowControl/>
        <w:adjustRightInd w:val="0"/>
        <w:snapToGrid w:val="0"/>
        <w:spacing w:line="360" w:lineRule="auto"/>
        <w:rPr>
          <w:rFonts w:ascii="仿宋_GB2312" w:hAnsi="仿宋_GB2312" w:cs="仿宋_GB2312"/>
          <w:szCs w:val="32"/>
        </w:rPr>
      </w:pPr>
      <w:r>
        <w:rPr>
          <w:rFonts w:ascii="仿宋_GB2312" w:hAnsi="仿宋_GB2312" w:cs="仿宋_GB2312" w:hint="eastAsia"/>
          <w:szCs w:val="32"/>
        </w:rPr>
        <w:t>单位地址：</w:t>
      </w:r>
    </w:p>
    <w:p w:rsidR="00D92D37" w:rsidRDefault="00D92D37">
      <w:pPr>
        <w:widowControl/>
        <w:adjustRightInd w:val="0"/>
        <w:snapToGrid w:val="0"/>
        <w:spacing w:line="360" w:lineRule="auto"/>
        <w:rPr>
          <w:rFonts w:ascii="仿宋_GB2312" w:hAnsi="仿宋_GB2312" w:cs="仿宋_GB2312"/>
          <w:szCs w:val="32"/>
        </w:rPr>
      </w:pPr>
    </w:p>
    <w:p w:rsidR="00D92D37" w:rsidRDefault="00412693">
      <w:pPr>
        <w:widowControl/>
        <w:adjustRightInd w:val="0"/>
        <w:snapToGrid w:val="0"/>
        <w:spacing w:line="360" w:lineRule="auto"/>
        <w:rPr>
          <w:rFonts w:ascii="仿宋_GB2312" w:hAnsi="仿宋_GB2312" w:cs="仿宋_GB2312"/>
          <w:szCs w:val="32"/>
        </w:rPr>
      </w:pPr>
      <w:r>
        <w:rPr>
          <w:rFonts w:ascii="仿宋_GB2312" w:hAnsi="仿宋_GB2312" w:cs="仿宋_GB2312" w:hint="eastAsia"/>
          <w:szCs w:val="32"/>
        </w:rPr>
        <w:t>法定代表人或委托代理人：（盖章）</w:t>
      </w:r>
    </w:p>
    <w:p w:rsidR="00D92D37" w:rsidRDefault="00D92D37">
      <w:pPr>
        <w:widowControl/>
        <w:adjustRightInd w:val="0"/>
        <w:snapToGrid w:val="0"/>
        <w:spacing w:line="360" w:lineRule="auto"/>
        <w:rPr>
          <w:rFonts w:ascii="仿宋_GB2312" w:hAnsi="仿宋_GB2312" w:cs="仿宋_GB2312"/>
          <w:szCs w:val="32"/>
        </w:rPr>
      </w:pPr>
    </w:p>
    <w:p w:rsidR="00D92D37" w:rsidRDefault="00412693">
      <w:pPr>
        <w:widowControl/>
        <w:adjustRightInd w:val="0"/>
        <w:snapToGrid w:val="0"/>
        <w:spacing w:line="360" w:lineRule="auto"/>
        <w:rPr>
          <w:rFonts w:ascii="仿宋_GB2312" w:hAnsi="仿宋_GB2312" w:cs="仿宋_GB2312"/>
          <w:szCs w:val="32"/>
        </w:rPr>
      </w:pPr>
      <w:r>
        <w:rPr>
          <w:rFonts w:ascii="仿宋_GB2312" w:hAnsi="仿宋_GB2312" w:cs="仿宋_GB2312" w:hint="eastAsia"/>
          <w:szCs w:val="32"/>
        </w:rPr>
        <w:t>电话：</w:t>
      </w:r>
    </w:p>
    <w:p w:rsidR="00D92D37" w:rsidRDefault="00D92D37">
      <w:pPr>
        <w:widowControl/>
        <w:adjustRightInd w:val="0"/>
        <w:snapToGrid w:val="0"/>
        <w:spacing w:line="360" w:lineRule="auto"/>
        <w:rPr>
          <w:rFonts w:ascii="仿宋_GB2312" w:hAnsi="仿宋_GB2312" w:cs="仿宋_GB2312"/>
          <w:szCs w:val="32"/>
        </w:rPr>
      </w:pPr>
    </w:p>
    <w:p w:rsidR="00D92D37" w:rsidRDefault="00412693">
      <w:pPr>
        <w:widowControl/>
        <w:adjustRightInd w:val="0"/>
        <w:snapToGrid w:val="0"/>
        <w:spacing w:line="360" w:lineRule="auto"/>
        <w:rPr>
          <w:sz w:val="36"/>
          <w:szCs w:val="36"/>
        </w:rPr>
      </w:pPr>
      <w:r>
        <w:rPr>
          <w:rFonts w:ascii="仿宋_GB2312" w:hAnsi="仿宋_GB2312" w:cs="仿宋_GB2312" w:hint="eastAsia"/>
          <w:szCs w:val="32"/>
        </w:rPr>
        <w:t>日期：</w:t>
      </w:r>
      <w:r>
        <w:rPr>
          <w:rFonts w:ascii="仿宋_GB2312" w:hAnsi="仿宋_GB2312" w:cs="仿宋_GB2312"/>
          <w:szCs w:val="32"/>
        </w:rPr>
        <w:t xml:space="preserve">  </w:t>
      </w:r>
      <w:r>
        <w:rPr>
          <w:rFonts w:ascii="仿宋_GB2312" w:hAnsi="仿宋_GB2312" w:cs="仿宋_GB2312" w:hint="eastAsia"/>
          <w:szCs w:val="32"/>
        </w:rPr>
        <w:t>年</w:t>
      </w:r>
      <w:r>
        <w:rPr>
          <w:rFonts w:ascii="仿宋_GB2312" w:hAnsi="仿宋_GB2312" w:cs="仿宋_GB2312" w:hint="eastAsia"/>
          <w:szCs w:val="32"/>
        </w:rPr>
        <w:t xml:space="preserve"> </w:t>
      </w:r>
      <w:r>
        <w:rPr>
          <w:rFonts w:ascii="仿宋_GB2312" w:hAnsi="仿宋_GB2312" w:cs="仿宋_GB2312"/>
          <w:szCs w:val="32"/>
        </w:rPr>
        <w:t xml:space="preserve"> </w:t>
      </w:r>
      <w:r>
        <w:rPr>
          <w:rFonts w:ascii="仿宋_GB2312" w:hAnsi="仿宋_GB2312" w:cs="仿宋_GB2312" w:hint="eastAsia"/>
          <w:szCs w:val="32"/>
        </w:rPr>
        <w:t>月</w:t>
      </w:r>
      <w:r>
        <w:rPr>
          <w:rFonts w:ascii="仿宋_GB2312" w:hAnsi="仿宋_GB2312" w:cs="仿宋_GB2312"/>
          <w:szCs w:val="32"/>
        </w:rPr>
        <w:t xml:space="preserve">  </w:t>
      </w:r>
      <w:r>
        <w:rPr>
          <w:rFonts w:ascii="仿宋_GB2312" w:hAnsi="仿宋_GB2312" w:cs="仿宋_GB2312" w:hint="eastAsia"/>
          <w:szCs w:val="32"/>
        </w:rPr>
        <w:t>日</w:t>
      </w:r>
    </w:p>
    <w:p w:rsidR="00D92D37" w:rsidRDefault="00D92D37">
      <w:pPr>
        <w:ind w:firstLineChars="2250" w:firstLine="5400"/>
        <w:rPr>
          <w:rFonts w:ascii="宋体" w:hAnsi="宋体" w:cs="宋体"/>
          <w:sz w:val="24"/>
          <w:highlight w:val="yellow"/>
        </w:rPr>
      </w:pPr>
    </w:p>
    <w:sectPr w:rsidR="00D92D37">
      <w:headerReference w:type="default" r:id="rId8"/>
      <w:footerReference w:type="even" r:id="rId9"/>
      <w:footerReference w:type="default" r:id="rId10"/>
      <w:pgSz w:w="11906" w:h="16838"/>
      <w:pgMar w:top="1020" w:right="1191" w:bottom="1077" w:left="1134"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693" w:rsidRDefault="00412693">
      <w:r>
        <w:separator/>
      </w:r>
    </w:p>
  </w:endnote>
  <w:endnote w:type="continuationSeparator" w:id="0">
    <w:p w:rsidR="00412693" w:rsidRDefault="00412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D37" w:rsidRDefault="00412693">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92D37" w:rsidRDefault="00D92D3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D37" w:rsidRDefault="00412693">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1E13D0">
      <w:rPr>
        <w:rStyle w:val="aa"/>
        <w:noProof/>
      </w:rPr>
      <w:t>6</w:t>
    </w:r>
    <w:r>
      <w:rPr>
        <w:rStyle w:val="aa"/>
      </w:rPr>
      <w:fldChar w:fldCharType="end"/>
    </w:r>
  </w:p>
  <w:p w:rsidR="00D92D37" w:rsidRDefault="00D92D3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693" w:rsidRDefault="00412693">
      <w:r>
        <w:separator/>
      </w:r>
    </w:p>
  </w:footnote>
  <w:footnote w:type="continuationSeparator" w:id="0">
    <w:p w:rsidR="00412693" w:rsidRDefault="004126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D37" w:rsidRDefault="00D92D37">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7BC49E9"/>
    <w:multiLevelType w:val="singleLevel"/>
    <w:tmpl w:val="A7BC49E9"/>
    <w:lvl w:ilvl="0">
      <w:start w:val="2"/>
      <w:numFmt w:val="chineseCounting"/>
      <w:suff w:val="nothing"/>
      <w:lvlText w:val="%1、"/>
      <w:lvlJc w:val="left"/>
      <w:rPr>
        <w:rFonts w:hint="eastAsia"/>
      </w:rPr>
    </w:lvl>
  </w:abstractNum>
  <w:abstractNum w:abstractNumId="1">
    <w:nsid w:val="00000005"/>
    <w:multiLevelType w:val="multilevel"/>
    <w:tmpl w:val="00000005"/>
    <w:lvl w:ilvl="0">
      <w:start w:val="1"/>
      <w:numFmt w:val="decimal"/>
      <w:lvlText w:val="%1."/>
      <w:legacy w:legacy="1" w:legacySpace="0" w:legacyIndent="425"/>
      <w:lvlJc w:val="left"/>
      <w:pPr>
        <w:ind w:left="425" w:hanging="425"/>
      </w:pPr>
    </w:lvl>
    <w:lvl w:ilvl="1">
      <w:start w:val="1"/>
      <w:numFmt w:val="decimal"/>
      <w:lvlText w:val="%1.%2."/>
      <w:legacy w:legacy="1" w:legacySpace="0" w:legacyIndent="425"/>
      <w:lvlJc w:val="left"/>
      <w:pPr>
        <w:ind w:left="850" w:hanging="425"/>
      </w:pPr>
    </w:lvl>
    <w:lvl w:ilvl="2">
      <w:start w:val="1"/>
      <w:numFmt w:val="decimal"/>
      <w:lvlText w:val="%1.%2.%3."/>
      <w:legacy w:legacy="1" w:legacySpace="0" w:legacyIndent="425"/>
      <w:lvlJc w:val="left"/>
      <w:pPr>
        <w:ind w:left="1275" w:hanging="425"/>
      </w:pPr>
    </w:lvl>
    <w:lvl w:ilvl="3">
      <w:start w:val="1"/>
      <w:numFmt w:val="decimal"/>
      <w:pStyle w:val="4"/>
      <w:lvlText w:val="%1.%2.%3.%4."/>
      <w:legacy w:legacy="1" w:legacySpace="0" w:legacyIndent="425"/>
      <w:lvlJc w:val="left"/>
      <w:pPr>
        <w:ind w:left="1559" w:hanging="425"/>
      </w:pPr>
    </w:lvl>
    <w:lvl w:ilvl="4">
      <w:start w:val="1"/>
      <w:numFmt w:val="decimal"/>
      <w:lvlText w:val="%1.%2.%3.%4.%5."/>
      <w:legacy w:legacy="1" w:legacySpace="0" w:legacyIndent="425"/>
      <w:lvlJc w:val="left"/>
      <w:pPr>
        <w:ind w:left="2125" w:hanging="425"/>
      </w:pPr>
    </w:lvl>
    <w:lvl w:ilvl="5">
      <w:start w:val="1"/>
      <w:numFmt w:val="decimal"/>
      <w:lvlText w:val="%1.%2.%3.%4.%5.%6."/>
      <w:legacy w:legacy="1" w:legacySpace="0" w:legacyIndent="425"/>
      <w:lvlJc w:val="left"/>
      <w:pPr>
        <w:ind w:left="2550" w:hanging="425"/>
      </w:pPr>
    </w:lvl>
    <w:lvl w:ilvl="6">
      <w:start w:val="1"/>
      <w:numFmt w:val="decimal"/>
      <w:lvlText w:val="%1.%2.%3.%4.%5.%6.%7."/>
      <w:legacy w:legacy="1" w:legacySpace="0" w:legacyIndent="425"/>
      <w:lvlJc w:val="left"/>
      <w:pPr>
        <w:ind w:left="2975" w:hanging="425"/>
      </w:pPr>
    </w:lvl>
    <w:lvl w:ilvl="7">
      <w:start w:val="1"/>
      <w:numFmt w:val="decimal"/>
      <w:lvlText w:val="%1.%2.%3.%4.%5.%6.%7.%8."/>
      <w:legacy w:legacy="1" w:legacySpace="0" w:legacyIndent="425"/>
      <w:lvlJc w:val="left"/>
      <w:pPr>
        <w:ind w:left="3400" w:hanging="425"/>
      </w:pPr>
    </w:lvl>
    <w:lvl w:ilvl="8">
      <w:start w:val="1"/>
      <w:numFmt w:val="decimal"/>
      <w:lvlText w:val="%1.%2.%3.%4.%5.%6.%7.%8.%9."/>
      <w:legacy w:legacy="1" w:legacySpace="0" w:legacyIndent="425"/>
      <w:lvlJc w:val="left"/>
      <w:pPr>
        <w:ind w:left="3825" w:hanging="425"/>
      </w:pPr>
    </w:lvl>
  </w:abstractNum>
  <w:abstractNum w:abstractNumId="2">
    <w:nsid w:val="5D26A5DF"/>
    <w:multiLevelType w:val="singleLevel"/>
    <w:tmpl w:val="5D26A5DF"/>
    <w:lvl w:ilvl="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embedSystemFonts/>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5ZjY3YjMwYzUxNDFhMTlmODJhZWRhOTlkNTMyNTYifQ=="/>
  </w:docVars>
  <w:rsids>
    <w:rsidRoot w:val="00D40CFD"/>
    <w:rsid w:val="A57EE510"/>
    <w:rsid w:val="AFFE357B"/>
    <w:rsid w:val="C7FE4756"/>
    <w:rsid w:val="CA75DD41"/>
    <w:rsid w:val="DBB678C2"/>
    <w:rsid w:val="DD4F711F"/>
    <w:rsid w:val="DD5D3695"/>
    <w:rsid w:val="DE3F3372"/>
    <w:rsid w:val="E5E54D81"/>
    <w:rsid w:val="E7FEC61A"/>
    <w:rsid w:val="EBED8EAD"/>
    <w:rsid w:val="EE1BAB0E"/>
    <w:rsid w:val="EFEFBCB2"/>
    <w:rsid w:val="F176CF03"/>
    <w:rsid w:val="F4BFA543"/>
    <w:rsid w:val="F795E9ED"/>
    <w:rsid w:val="F7DAAAF7"/>
    <w:rsid w:val="FA5B5B1E"/>
    <w:rsid w:val="FF5F38CE"/>
    <w:rsid w:val="FFAF3192"/>
    <w:rsid w:val="FFAFCB70"/>
    <w:rsid w:val="FFB3D79A"/>
    <w:rsid w:val="FFEFC81B"/>
    <w:rsid w:val="0000250A"/>
    <w:rsid w:val="00003B06"/>
    <w:rsid w:val="000043F8"/>
    <w:rsid w:val="00014C98"/>
    <w:rsid w:val="00014DC2"/>
    <w:rsid w:val="000167B1"/>
    <w:rsid w:val="0001699F"/>
    <w:rsid w:val="0002080B"/>
    <w:rsid w:val="0002257D"/>
    <w:rsid w:val="00025BFE"/>
    <w:rsid w:val="00027DB8"/>
    <w:rsid w:val="00030E7B"/>
    <w:rsid w:val="00032A3C"/>
    <w:rsid w:val="0003326B"/>
    <w:rsid w:val="00033695"/>
    <w:rsid w:val="00035E36"/>
    <w:rsid w:val="000445AC"/>
    <w:rsid w:val="00046C23"/>
    <w:rsid w:val="00047316"/>
    <w:rsid w:val="000520CB"/>
    <w:rsid w:val="00053650"/>
    <w:rsid w:val="00054139"/>
    <w:rsid w:val="00054E00"/>
    <w:rsid w:val="00055F1B"/>
    <w:rsid w:val="00060172"/>
    <w:rsid w:val="0006407B"/>
    <w:rsid w:val="00065E82"/>
    <w:rsid w:val="00065F77"/>
    <w:rsid w:val="00071576"/>
    <w:rsid w:val="00071D8B"/>
    <w:rsid w:val="000769C1"/>
    <w:rsid w:val="0008008F"/>
    <w:rsid w:val="000840ED"/>
    <w:rsid w:val="00086A3F"/>
    <w:rsid w:val="000952E5"/>
    <w:rsid w:val="0009796E"/>
    <w:rsid w:val="00097AC3"/>
    <w:rsid w:val="000A0575"/>
    <w:rsid w:val="000A0579"/>
    <w:rsid w:val="000A515D"/>
    <w:rsid w:val="000A7923"/>
    <w:rsid w:val="000B3C0F"/>
    <w:rsid w:val="000B4B38"/>
    <w:rsid w:val="000C1EA4"/>
    <w:rsid w:val="000C2026"/>
    <w:rsid w:val="000C7335"/>
    <w:rsid w:val="000D1E30"/>
    <w:rsid w:val="000D4049"/>
    <w:rsid w:val="000E2D3D"/>
    <w:rsid w:val="000E3991"/>
    <w:rsid w:val="000E5C8C"/>
    <w:rsid w:val="000F1785"/>
    <w:rsid w:val="000F4A40"/>
    <w:rsid w:val="001069D7"/>
    <w:rsid w:val="00112D17"/>
    <w:rsid w:val="00113896"/>
    <w:rsid w:val="00114793"/>
    <w:rsid w:val="001164A2"/>
    <w:rsid w:val="001206AE"/>
    <w:rsid w:val="001210B9"/>
    <w:rsid w:val="00121741"/>
    <w:rsid w:val="00122502"/>
    <w:rsid w:val="0012303D"/>
    <w:rsid w:val="00123863"/>
    <w:rsid w:val="001250EE"/>
    <w:rsid w:val="00126E7E"/>
    <w:rsid w:val="0013092F"/>
    <w:rsid w:val="00132DC1"/>
    <w:rsid w:val="00134931"/>
    <w:rsid w:val="0013582F"/>
    <w:rsid w:val="00137734"/>
    <w:rsid w:val="001426CC"/>
    <w:rsid w:val="00144545"/>
    <w:rsid w:val="001455F0"/>
    <w:rsid w:val="00145624"/>
    <w:rsid w:val="00146B65"/>
    <w:rsid w:val="00152DDA"/>
    <w:rsid w:val="001542AC"/>
    <w:rsid w:val="00156357"/>
    <w:rsid w:val="001564BA"/>
    <w:rsid w:val="00160C59"/>
    <w:rsid w:val="00164248"/>
    <w:rsid w:val="00171D1B"/>
    <w:rsid w:val="00171EB7"/>
    <w:rsid w:val="001728B4"/>
    <w:rsid w:val="001736FF"/>
    <w:rsid w:val="001756F0"/>
    <w:rsid w:val="0018119A"/>
    <w:rsid w:val="00181BF5"/>
    <w:rsid w:val="00183F13"/>
    <w:rsid w:val="0019016D"/>
    <w:rsid w:val="00190661"/>
    <w:rsid w:val="00195913"/>
    <w:rsid w:val="0019595D"/>
    <w:rsid w:val="0019623C"/>
    <w:rsid w:val="001A06C1"/>
    <w:rsid w:val="001A1EB4"/>
    <w:rsid w:val="001A2A1F"/>
    <w:rsid w:val="001A6F5E"/>
    <w:rsid w:val="001C0B93"/>
    <w:rsid w:val="001C4967"/>
    <w:rsid w:val="001D62EB"/>
    <w:rsid w:val="001D7E03"/>
    <w:rsid w:val="001E13D0"/>
    <w:rsid w:val="001F154F"/>
    <w:rsid w:val="001F4232"/>
    <w:rsid w:val="001F7F25"/>
    <w:rsid w:val="00200FFF"/>
    <w:rsid w:val="00201415"/>
    <w:rsid w:val="002017AD"/>
    <w:rsid w:val="00202BFC"/>
    <w:rsid w:val="0020519D"/>
    <w:rsid w:val="00206560"/>
    <w:rsid w:val="002139CB"/>
    <w:rsid w:val="00214FB0"/>
    <w:rsid w:val="00221332"/>
    <w:rsid w:val="00222A9C"/>
    <w:rsid w:val="00231A2E"/>
    <w:rsid w:val="002320AC"/>
    <w:rsid w:val="0023693A"/>
    <w:rsid w:val="0024025F"/>
    <w:rsid w:val="00240529"/>
    <w:rsid w:val="00240679"/>
    <w:rsid w:val="002411F8"/>
    <w:rsid w:val="00241325"/>
    <w:rsid w:val="002479B1"/>
    <w:rsid w:val="0025172B"/>
    <w:rsid w:val="002534B6"/>
    <w:rsid w:val="0025443E"/>
    <w:rsid w:val="00255A33"/>
    <w:rsid w:val="002616F7"/>
    <w:rsid w:val="00266A6A"/>
    <w:rsid w:val="0027176F"/>
    <w:rsid w:val="00272A78"/>
    <w:rsid w:val="00272D48"/>
    <w:rsid w:val="002766E0"/>
    <w:rsid w:val="00280C1E"/>
    <w:rsid w:val="00281850"/>
    <w:rsid w:val="002820EB"/>
    <w:rsid w:val="00283B14"/>
    <w:rsid w:val="0029198C"/>
    <w:rsid w:val="00291C2B"/>
    <w:rsid w:val="002935A8"/>
    <w:rsid w:val="00294A18"/>
    <w:rsid w:val="00294EDD"/>
    <w:rsid w:val="0029703B"/>
    <w:rsid w:val="002A567E"/>
    <w:rsid w:val="002A5DE9"/>
    <w:rsid w:val="002A62A6"/>
    <w:rsid w:val="002B34D9"/>
    <w:rsid w:val="002C090A"/>
    <w:rsid w:val="002C3591"/>
    <w:rsid w:val="002C380F"/>
    <w:rsid w:val="002C3B62"/>
    <w:rsid w:val="002C3B70"/>
    <w:rsid w:val="002D0D15"/>
    <w:rsid w:val="002D0E65"/>
    <w:rsid w:val="002D1BAF"/>
    <w:rsid w:val="002D1C81"/>
    <w:rsid w:val="002D2C76"/>
    <w:rsid w:val="002D67AC"/>
    <w:rsid w:val="002D6A59"/>
    <w:rsid w:val="002E1FAF"/>
    <w:rsid w:val="002E3E40"/>
    <w:rsid w:val="002F1789"/>
    <w:rsid w:val="002F1FE8"/>
    <w:rsid w:val="002F2975"/>
    <w:rsid w:val="00301405"/>
    <w:rsid w:val="00302581"/>
    <w:rsid w:val="00302F42"/>
    <w:rsid w:val="0030425D"/>
    <w:rsid w:val="0030474E"/>
    <w:rsid w:val="00304C37"/>
    <w:rsid w:val="00305978"/>
    <w:rsid w:val="00305C1D"/>
    <w:rsid w:val="003077D6"/>
    <w:rsid w:val="00311695"/>
    <w:rsid w:val="003118B6"/>
    <w:rsid w:val="00311943"/>
    <w:rsid w:val="003132BA"/>
    <w:rsid w:val="003159CC"/>
    <w:rsid w:val="003179EF"/>
    <w:rsid w:val="00317E7A"/>
    <w:rsid w:val="00326A56"/>
    <w:rsid w:val="003315E3"/>
    <w:rsid w:val="003339D1"/>
    <w:rsid w:val="00334687"/>
    <w:rsid w:val="0033535A"/>
    <w:rsid w:val="003370D7"/>
    <w:rsid w:val="00337B62"/>
    <w:rsid w:val="0034303D"/>
    <w:rsid w:val="00350B0E"/>
    <w:rsid w:val="003515A2"/>
    <w:rsid w:val="0035199F"/>
    <w:rsid w:val="0035423A"/>
    <w:rsid w:val="00354BFD"/>
    <w:rsid w:val="003646D6"/>
    <w:rsid w:val="003724EA"/>
    <w:rsid w:val="003727E8"/>
    <w:rsid w:val="0037540B"/>
    <w:rsid w:val="0039185E"/>
    <w:rsid w:val="00392269"/>
    <w:rsid w:val="003932E0"/>
    <w:rsid w:val="0039600C"/>
    <w:rsid w:val="00396317"/>
    <w:rsid w:val="003A0F93"/>
    <w:rsid w:val="003A16E9"/>
    <w:rsid w:val="003A1AA9"/>
    <w:rsid w:val="003A3297"/>
    <w:rsid w:val="003A6A3B"/>
    <w:rsid w:val="003A71A0"/>
    <w:rsid w:val="003B11E3"/>
    <w:rsid w:val="003B15D5"/>
    <w:rsid w:val="003B4142"/>
    <w:rsid w:val="003B676F"/>
    <w:rsid w:val="003B6C8D"/>
    <w:rsid w:val="003C0F6F"/>
    <w:rsid w:val="003C72CC"/>
    <w:rsid w:val="003D0574"/>
    <w:rsid w:val="003D0850"/>
    <w:rsid w:val="003D7F6C"/>
    <w:rsid w:val="003E0799"/>
    <w:rsid w:val="003E136F"/>
    <w:rsid w:val="003E47EB"/>
    <w:rsid w:val="003E63D1"/>
    <w:rsid w:val="003E736B"/>
    <w:rsid w:val="003E7EBE"/>
    <w:rsid w:val="003F43A1"/>
    <w:rsid w:val="003F66B1"/>
    <w:rsid w:val="003F6AA4"/>
    <w:rsid w:val="003F77ED"/>
    <w:rsid w:val="003F7E79"/>
    <w:rsid w:val="0040294E"/>
    <w:rsid w:val="00403CCE"/>
    <w:rsid w:val="00404111"/>
    <w:rsid w:val="0040501A"/>
    <w:rsid w:val="00407270"/>
    <w:rsid w:val="00412693"/>
    <w:rsid w:val="00413CB4"/>
    <w:rsid w:val="00416291"/>
    <w:rsid w:val="00416D6A"/>
    <w:rsid w:val="004218CD"/>
    <w:rsid w:val="00422BFF"/>
    <w:rsid w:val="00423AFD"/>
    <w:rsid w:val="00424D43"/>
    <w:rsid w:val="00426D01"/>
    <w:rsid w:val="00426D0C"/>
    <w:rsid w:val="004302DD"/>
    <w:rsid w:val="00433199"/>
    <w:rsid w:val="00433BAE"/>
    <w:rsid w:val="00434B06"/>
    <w:rsid w:val="00434D7A"/>
    <w:rsid w:val="00434E0F"/>
    <w:rsid w:val="00440256"/>
    <w:rsid w:val="00441E66"/>
    <w:rsid w:val="00442440"/>
    <w:rsid w:val="00443B8C"/>
    <w:rsid w:val="00450854"/>
    <w:rsid w:val="00456522"/>
    <w:rsid w:val="004615FE"/>
    <w:rsid w:val="0046387D"/>
    <w:rsid w:val="0047433C"/>
    <w:rsid w:val="00480454"/>
    <w:rsid w:val="00483FA2"/>
    <w:rsid w:val="00484296"/>
    <w:rsid w:val="004842DE"/>
    <w:rsid w:val="004850C6"/>
    <w:rsid w:val="00490CDD"/>
    <w:rsid w:val="00493855"/>
    <w:rsid w:val="00496237"/>
    <w:rsid w:val="004A72BC"/>
    <w:rsid w:val="004B08BE"/>
    <w:rsid w:val="004B4888"/>
    <w:rsid w:val="004B5953"/>
    <w:rsid w:val="004B5EC7"/>
    <w:rsid w:val="004B6160"/>
    <w:rsid w:val="004B68D8"/>
    <w:rsid w:val="004B6DF0"/>
    <w:rsid w:val="004B6E97"/>
    <w:rsid w:val="004C01CE"/>
    <w:rsid w:val="004C02E6"/>
    <w:rsid w:val="004C1BC3"/>
    <w:rsid w:val="004C4ED3"/>
    <w:rsid w:val="004C7A9C"/>
    <w:rsid w:val="004D39D7"/>
    <w:rsid w:val="004D4876"/>
    <w:rsid w:val="004D5517"/>
    <w:rsid w:val="004E103F"/>
    <w:rsid w:val="004E358C"/>
    <w:rsid w:val="004E7CD6"/>
    <w:rsid w:val="004F3289"/>
    <w:rsid w:val="004F33AF"/>
    <w:rsid w:val="004F3807"/>
    <w:rsid w:val="00500B7B"/>
    <w:rsid w:val="00501632"/>
    <w:rsid w:val="00503176"/>
    <w:rsid w:val="00510F62"/>
    <w:rsid w:val="0052705A"/>
    <w:rsid w:val="0053017A"/>
    <w:rsid w:val="0053108C"/>
    <w:rsid w:val="00534B0F"/>
    <w:rsid w:val="00535102"/>
    <w:rsid w:val="00537A60"/>
    <w:rsid w:val="00540C62"/>
    <w:rsid w:val="00542C66"/>
    <w:rsid w:val="00542F00"/>
    <w:rsid w:val="00544DC6"/>
    <w:rsid w:val="00546616"/>
    <w:rsid w:val="00546D4A"/>
    <w:rsid w:val="005558F1"/>
    <w:rsid w:val="00561B12"/>
    <w:rsid w:val="005652CB"/>
    <w:rsid w:val="00567322"/>
    <w:rsid w:val="005732AB"/>
    <w:rsid w:val="005740D2"/>
    <w:rsid w:val="00577474"/>
    <w:rsid w:val="0058064E"/>
    <w:rsid w:val="00580735"/>
    <w:rsid w:val="00582D02"/>
    <w:rsid w:val="00583953"/>
    <w:rsid w:val="00584D2C"/>
    <w:rsid w:val="0058596A"/>
    <w:rsid w:val="00587384"/>
    <w:rsid w:val="005909CA"/>
    <w:rsid w:val="005916A4"/>
    <w:rsid w:val="00593F9D"/>
    <w:rsid w:val="00594232"/>
    <w:rsid w:val="0059423B"/>
    <w:rsid w:val="0059516E"/>
    <w:rsid w:val="005A0259"/>
    <w:rsid w:val="005A13DA"/>
    <w:rsid w:val="005A430C"/>
    <w:rsid w:val="005A5395"/>
    <w:rsid w:val="005B5D50"/>
    <w:rsid w:val="005B797C"/>
    <w:rsid w:val="005C17CD"/>
    <w:rsid w:val="005C320A"/>
    <w:rsid w:val="005C6D87"/>
    <w:rsid w:val="005D146F"/>
    <w:rsid w:val="005D5CEC"/>
    <w:rsid w:val="005E1433"/>
    <w:rsid w:val="005E1E1D"/>
    <w:rsid w:val="005E3143"/>
    <w:rsid w:val="005E4CFC"/>
    <w:rsid w:val="005E7F8C"/>
    <w:rsid w:val="005F2493"/>
    <w:rsid w:val="0060059B"/>
    <w:rsid w:val="0060059C"/>
    <w:rsid w:val="00600944"/>
    <w:rsid w:val="00602665"/>
    <w:rsid w:val="00603FEB"/>
    <w:rsid w:val="006044E2"/>
    <w:rsid w:val="006057A5"/>
    <w:rsid w:val="006058E3"/>
    <w:rsid w:val="00606D03"/>
    <w:rsid w:val="00610847"/>
    <w:rsid w:val="00610A39"/>
    <w:rsid w:val="00613EFB"/>
    <w:rsid w:val="00614086"/>
    <w:rsid w:val="00614918"/>
    <w:rsid w:val="00615EA9"/>
    <w:rsid w:val="00617A2D"/>
    <w:rsid w:val="006209CC"/>
    <w:rsid w:val="006233AE"/>
    <w:rsid w:val="00624271"/>
    <w:rsid w:val="00627195"/>
    <w:rsid w:val="006300D1"/>
    <w:rsid w:val="006366ED"/>
    <w:rsid w:val="00636D6F"/>
    <w:rsid w:val="00640FE0"/>
    <w:rsid w:val="00641B67"/>
    <w:rsid w:val="00642BB0"/>
    <w:rsid w:val="00643848"/>
    <w:rsid w:val="00650005"/>
    <w:rsid w:val="006712A0"/>
    <w:rsid w:val="00673727"/>
    <w:rsid w:val="0067436B"/>
    <w:rsid w:val="0068247A"/>
    <w:rsid w:val="0068551F"/>
    <w:rsid w:val="00695BBC"/>
    <w:rsid w:val="00696289"/>
    <w:rsid w:val="00696D73"/>
    <w:rsid w:val="006A183B"/>
    <w:rsid w:val="006A55DA"/>
    <w:rsid w:val="006A6FB5"/>
    <w:rsid w:val="006A7F88"/>
    <w:rsid w:val="006B05A2"/>
    <w:rsid w:val="006B09AF"/>
    <w:rsid w:val="006B4200"/>
    <w:rsid w:val="006B54FB"/>
    <w:rsid w:val="006B5D3D"/>
    <w:rsid w:val="006B6363"/>
    <w:rsid w:val="006C0F39"/>
    <w:rsid w:val="006C1C9A"/>
    <w:rsid w:val="006C2B1A"/>
    <w:rsid w:val="006C53DC"/>
    <w:rsid w:val="006C69DD"/>
    <w:rsid w:val="006C7240"/>
    <w:rsid w:val="006D325C"/>
    <w:rsid w:val="006D3FC9"/>
    <w:rsid w:val="006E04A7"/>
    <w:rsid w:val="006E13FB"/>
    <w:rsid w:val="006E165D"/>
    <w:rsid w:val="006E20B5"/>
    <w:rsid w:val="006E3F46"/>
    <w:rsid w:val="006E45EF"/>
    <w:rsid w:val="006E5B90"/>
    <w:rsid w:val="006E60F6"/>
    <w:rsid w:val="006F19C0"/>
    <w:rsid w:val="006F4442"/>
    <w:rsid w:val="006F5ACB"/>
    <w:rsid w:val="006F61A6"/>
    <w:rsid w:val="006F70FB"/>
    <w:rsid w:val="007051E7"/>
    <w:rsid w:val="00706D5C"/>
    <w:rsid w:val="00707841"/>
    <w:rsid w:val="007156E0"/>
    <w:rsid w:val="007220F8"/>
    <w:rsid w:val="007222D2"/>
    <w:rsid w:val="00723DB6"/>
    <w:rsid w:val="007304D0"/>
    <w:rsid w:val="00732649"/>
    <w:rsid w:val="00732889"/>
    <w:rsid w:val="00733471"/>
    <w:rsid w:val="0073606D"/>
    <w:rsid w:val="0074574F"/>
    <w:rsid w:val="0074760D"/>
    <w:rsid w:val="00747E80"/>
    <w:rsid w:val="00750975"/>
    <w:rsid w:val="00753C6C"/>
    <w:rsid w:val="007624CE"/>
    <w:rsid w:val="0076270D"/>
    <w:rsid w:val="007652EA"/>
    <w:rsid w:val="0076557F"/>
    <w:rsid w:val="0077372D"/>
    <w:rsid w:val="00775CB3"/>
    <w:rsid w:val="0077684F"/>
    <w:rsid w:val="007768E2"/>
    <w:rsid w:val="00776FFB"/>
    <w:rsid w:val="007860A9"/>
    <w:rsid w:val="00787575"/>
    <w:rsid w:val="007917ED"/>
    <w:rsid w:val="007977A5"/>
    <w:rsid w:val="007A2D7F"/>
    <w:rsid w:val="007B02BB"/>
    <w:rsid w:val="007B49D0"/>
    <w:rsid w:val="007C1AF9"/>
    <w:rsid w:val="007C2709"/>
    <w:rsid w:val="007C345F"/>
    <w:rsid w:val="007C574C"/>
    <w:rsid w:val="007C60A2"/>
    <w:rsid w:val="007C6386"/>
    <w:rsid w:val="007E04B5"/>
    <w:rsid w:val="007E4524"/>
    <w:rsid w:val="007E6130"/>
    <w:rsid w:val="007F30C3"/>
    <w:rsid w:val="007F3679"/>
    <w:rsid w:val="007F4EF8"/>
    <w:rsid w:val="008078E1"/>
    <w:rsid w:val="008115FB"/>
    <w:rsid w:val="0081405A"/>
    <w:rsid w:val="00815E06"/>
    <w:rsid w:val="008161E7"/>
    <w:rsid w:val="0082032E"/>
    <w:rsid w:val="0082491B"/>
    <w:rsid w:val="0082523A"/>
    <w:rsid w:val="008255CE"/>
    <w:rsid w:val="00825A02"/>
    <w:rsid w:val="00826E8D"/>
    <w:rsid w:val="0082758A"/>
    <w:rsid w:val="00830218"/>
    <w:rsid w:val="008346BF"/>
    <w:rsid w:val="008350B5"/>
    <w:rsid w:val="00835466"/>
    <w:rsid w:val="00840EA6"/>
    <w:rsid w:val="00842483"/>
    <w:rsid w:val="00845CC4"/>
    <w:rsid w:val="008460FA"/>
    <w:rsid w:val="00847047"/>
    <w:rsid w:val="00847F38"/>
    <w:rsid w:val="0085023C"/>
    <w:rsid w:val="00851573"/>
    <w:rsid w:val="00856B5A"/>
    <w:rsid w:val="00857A8F"/>
    <w:rsid w:val="00861375"/>
    <w:rsid w:val="008623E2"/>
    <w:rsid w:val="00867181"/>
    <w:rsid w:val="0087118A"/>
    <w:rsid w:val="00873AF3"/>
    <w:rsid w:val="008765A0"/>
    <w:rsid w:val="0087689F"/>
    <w:rsid w:val="008807B1"/>
    <w:rsid w:val="0088293F"/>
    <w:rsid w:val="00886D9D"/>
    <w:rsid w:val="00890597"/>
    <w:rsid w:val="008927F4"/>
    <w:rsid w:val="0089404C"/>
    <w:rsid w:val="0089454D"/>
    <w:rsid w:val="00896677"/>
    <w:rsid w:val="008968B7"/>
    <w:rsid w:val="008A09EC"/>
    <w:rsid w:val="008A0C9B"/>
    <w:rsid w:val="008A0C9D"/>
    <w:rsid w:val="008A5FB5"/>
    <w:rsid w:val="008A7FB4"/>
    <w:rsid w:val="008B2334"/>
    <w:rsid w:val="008B265F"/>
    <w:rsid w:val="008B331D"/>
    <w:rsid w:val="008B77DD"/>
    <w:rsid w:val="008C04FE"/>
    <w:rsid w:val="008C13E6"/>
    <w:rsid w:val="008C35D0"/>
    <w:rsid w:val="008C3863"/>
    <w:rsid w:val="008C5AAB"/>
    <w:rsid w:val="008D289E"/>
    <w:rsid w:val="008D3E98"/>
    <w:rsid w:val="008D68C4"/>
    <w:rsid w:val="008E239A"/>
    <w:rsid w:val="008E27D3"/>
    <w:rsid w:val="008E29A4"/>
    <w:rsid w:val="008E37F8"/>
    <w:rsid w:val="008E5F08"/>
    <w:rsid w:val="008F1F8C"/>
    <w:rsid w:val="008F28A6"/>
    <w:rsid w:val="008F30FA"/>
    <w:rsid w:val="008F4AA4"/>
    <w:rsid w:val="008F6E8C"/>
    <w:rsid w:val="00905A3A"/>
    <w:rsid w:val="0092117D"/>
    <w:rsid w:val="00923AA7"/>
    <w:rsid w:val="00925FED"/>
    <w:rsid w:val="00930449"/>
    <w:rsid w:val="0093257D"/>
    <w:rsid w:val="00935025"/>
    <w:rsid w:val="00935B10"/>
    <w:rsid w:val="00940951"/>
    <w:rsid w:val="009409E7"/>
    <w:rsid w:val="009411C0"/>
    <w:rsid w:val="009435B4"/>
    <w:rsid w:val="00944DEE"/>
    <w:rsid w:val="009468A7"/>
    <w:rsid w:val="00947F9B"/>
    <w:rsid w:val="00950DC3"/>
    <w:rsid w:val="009523C3"/>
    <w:rsid w:val="00952D4F"/>
    <w:rsid w:val="0095622D"/>
    <w:rsid w:val="00956E34"/>
    <w:rsid w:val="00961264"/>
    <w:rsid w:val="009677FB"/>
    <w:rsid w:val="00970618"/>
    <w:rsid w:val="00970A58"/>
    <w:rsid w:val="00972926"/>
    <w:rsid w:val="00977532"/>
    <w:rsid w:val="00982AE1"/>
    <w:rsid w:val="00982CA0"/>
    <w:rsid w:val="00983706"/>
    <w:rsid w:val="0098559C"/>
    <w:rsid w:val="009908C6"/>
    <w:rsid w:val="00997DCA"/>
    <w:rsid w:val="009A2411"/>
    <w:rsid w:val="009A42B1"/>
    <w:rsid w:val="009A5188"/>
    <w:rsid w:val="009A738B"/>
    <w:rsid w:val="009B0AD4"/>
    <w:rsid w:val="009B13E8"/>
    <w:rsid w:val="009B3AE6"/>
    <w:rsid w:val="009B3FFC"/>
    <w:rsid w:val="009B6D42"/>
    <w:rsid w:val="009C0E3D"/>
    <w:rsid w:val="009C1839"/>
    <w:rsid w:val="009C37C7"/>
    <w:rsid w:val="009C38DE"/>
    <w:rsid w:val="009C4F8D"/>
    <w:rsid w:val="009C7C56"/>
    <w:rsid w:val="009D1EB5"/>
    <w:rsid w:val="009D21BA"/>
    <w:rsid w:val="009D2B6A"/>
    <w:rsid w:val="009E052B"/>
    <w:rsid w:val="009E1DF5"/>
    <w:rsid w:val="009E4B85"/>
    <w:rsid w:val="009E50DE"/>
    <w:rsid w:val="009E7730"/>
    <w:rsid w:val="009F000C"/>
    <w:rsid w:val="009F2768"/>
    <w:rsid w:val="009F3330"/>
    <w:rsid w:val="009F3C16"/>
    <w:rsid w:val="00A00C7A"/>
    <w:rsid w:val="00A04733"/>
    <w:rsid w:val="00A063B4"/>
    <w:rsid w:val="00A07E79"/>
    <w:rsid w:val="00A116F1"/>
    <w:rsid w:val="00A15C93"/>
    <w:rsid w:val="00A16F37"/>
    <w:rsid w:val="00A23E4D"/>
    <w:rsid w:val="00A25685"/>
    <w:rsid w:val="00A33CC9"/>
    <w:rsid w:val="00A35D8F"/>
    <w:rsid w:val="00A40AD7"/>
    <w:rsid w:val="00A4288A"/>
    <w:rsid w:val="00A440FF"/>
    <w:rsid w:val="00A5218A"/>
    <w:rsid w:val="00A53C4C"/>
    <w:rsid w:val="00A57B9B"/>
    <w:rsid w:val="00A61CD2"/>
    <w:rsid w:val="00A652A2"/>
    <w:rsid w:val="00A70707"/>
    <w:rsid w:val="00A70E8E"/>
    <w:rsid w:val="00A73CE5"/>
    <w:rsid w:val="00A74487"/>
    <w:rsid w:val="00A823A0"/>
    <w:rsid w:val="00A82A80"/>
    <w:rsid w:val="00A83CF2"/>
    <w:rsid w:val="00A8523B"/>
    <w:rsid w:val="00A86A27"/>
    <w:rsid w:val="00A90096"/>
    <w:rsid w:val="00A964E4"/>
    <w:rsid w:val="00AA05CA"/>
    <w:rsid w:val="00AA2B64"/>
    <w:rsid w:val="00AA4FCC"/>
    <w:rsid w:val="00AA516C"/>
    <w:rsid w:val="00AA6B11"/>
    <w:rsid w:val="00AA76B2"/>
    <w:rsid w:val="00AB07A1"/>
    <w:rsid w:val="00AB1BBC"/>
    <w:rsid w:val="00AB4F88"/>
    <w:rsid w:val="00AC0EA1"/>
    <w:rsid w:val="00AC304C"/>
    <w:rsid w:val="00AC67EC"/>
    <w:rsid w:val="00AD0BE2"/>
    <w:rsid w:val="00AD4556"/>
    <w:rsid w:val="00AE43D4"/>
    <w:rsid w:val="00AE49A5"/>
    <w:rsid w:val="00AE4D19"/>
    <w:rsid w:val="00AE4D3C"/>
    <w:rsid w:val="00AE7220"/>
    <w:rsid w:val="00AE762C"/>
    <w:rsid w:val="00AF0988"/>
    <w:rsid w:val="00AF1D22"/>
    <w:rsid w:val="00AF26DD"/>
    <w:rsid w:val="00AF6233"/>
    <w:rsid w:val="00B012A9"/>
    <w:rsid w:val="00B034E8"/>
    <w:rsid w:val="00B070F6"/>
    <w:rsid w:val="00B07B73"/>
    <w:rsid w:val="00B1152E"/>
    <w:rsid w:val="00B13183"/>
    <w:rsid w:val="00B14DDA"/>
    <w:rsid w:val="00B15E14"/>
    <w:rsid w:val="00B17344"/>
    <w:rsid w:val="00B205B1"/>
    <w:rsid w:val="00B20B31"/>
    <w:rsid w:val="00B210DB"/>
    <w:rsid w:val="00B22426"/>
    <w:rsid w:val="00B24034"/>
    <w:rsid w:val="00B243EA"/>
    <w:rsid w:val="00B27044"/>
    <w:rsid w:val="00B30408"/>
    <w:rsid w:val="00B335E4"/>
    <w:rsid w:val="00B344D3"/>
    <w:rsid w:val="00B34A88"/>
    <w:rsid w:val="00B34CA9"/>
    <w:rsid w:val="00B350BB"/>
    <w:rsid w:val="00B378C8"/>
    <w:rsid w:val="00B404B4"/>
    <w:rsid w:val="00B44210"/>
    <w:rsid w:val="00B45B0B"/>
    <w:rsid w:val="00B463CC"/>
    <w:rsid w:val="00B46C71"/>
    <w:rsid w:val="00B50141"/>
    <w:rsid w:val="00B503D9"/>
    <w:rsid w:val="00B5043A"/>
    <w:rsid w:val="00B50F12"/>
    <w:rsid w:val="00B52777"/>
    <w:rsid w:val="00B55892"/>
    <w:rsid w:val="00B5767A"/>
    <w:rsid w:val="00B617B1"/>
    <w:rsid w:val="00B63243"/>
    <w:rsid w:val="00B646E4"/>
    <w:rsid w:val="00B64714"/>
    <w:rsid w:val="00B6526D"/>
    <w:rsid w:val="00B65CC7"/>
    <w:rsid w:val="00B727D1"/>
    <w:rsid w:val="00B73920"/>
    <w:rsid w:val="00B7432F"/>
    <w:rsid w:val="00B74868"/>
    <w:rsid w:val="00B77591"/>
    <w:rsid w:val="00B77799"/>
    <w:rsid w:val="00B77EF3"/>
    <w:rsid w:val="00B80ED3"/>
    <w:rsid w:val="00B82943"/>
    <w:rsid w:val="00B83EAE"/>
    <w:rsid w:val="00B92E89"/>
    <w:rsid w:val="00B95400"/>
    <w:rsid w:val="00B95BEB"/>
    <w:rsid w:val="00B97388"/>
    <w:rsid w:val="00BA29BB"/>
    <w:rsid w:val="00BA2A42"/>
    <w:rsid w:val="00BB1A4F"/>
    <w:rsid w:val="00BB516A"/>
    <w:rsid w:val="00BB5C0E"/>
    <w:rsid w:val="00BB5D19"/>
    <w:rsid w:val="00BC08C6"/>
    <w:rsid w:val="00BC4042"/>
    <w:rsid w:val="00BC4E6E"/>
    <w:rsid w:val="00BC59A8"/>
    <w:rsid w:val="00BC7B81"/>
    <w:rsid w:val="00BD0869"/>
    <w:rsid w:val="00BE6D00"/>
    <w:rsid w:val="00BE7C37"/>
    <w:rsid w:val="00BE7F2D"/>
    <w:rsid w:val="00BF1E01"/>
    <w:rsid w:val="00BF41FD"/>
    <w:rsid w:val="00BF46CC"/>
    <w:rsid w:val="00BF4EFA"/>
    <w:rsid w:val="00C00154"/>
    <w:rsid w:val="00C004D6"/>
    <w:rsid w:val="00C02FAF"/>
    <w:rsid w:val="00C055EB"/>
    <w:rsid w:val="00C06704"/>
    <w:rsid w:val="00C119E5"/>
    <w:rsid w:val="00C144B2"/>
    <w:rsid w:val="00C16BE0"/>
    <w:rsid w:val="00C173B7"/>
    <w:rsid w:val="00C17687"/>
    <w:rsid w:val="00C209CC"/>
    <w:rsid w:val="00C229D8"/>
    <w:rsid w:val="00C22DA7"/>
    <w:rsid w:val="00C3236C"/>
    <w:rsid w:val="00C358A3"/>
    <w:rsid w:val="00C37FE2"/>
    <w:rsid w:val="00C40B80"/>
    <w:rsid w:val="00C454A1"/>
    <w:rsid w:val="00C519A0"/>
    <w:rsid w:val="00C52E5B"/>
    <w:rsid w:val="00C61006"/>
    <w:rsid w:val="00C6375C"/>
    <w:rsid w:val="00C649CC"/>
    <w:rsid w:val="00C650B3"/>
    <w:rsid w:val="00C65CB6"/>
    <w:rsid w:val="00C66E28"/>
    <w:rsid w:val="00C70AE8"/>
    <w:rsid w:val="00C71EF2"/>
    <w:rsid w:val="00C77FDB"/>
    <w:rsid w:val="00C808E0"/>
    <w:rsid w:val="00C850F7"/>
    <w:rsid w:val="00C863DB"/>
    <w:rsid w:val="00C86EAD"/>
    <w:rsid w:val="00C876D8"/>
    <w:rsid w:val="00C8785B"/>
    <w:rsid w:val="00C90DCB"/>
    <w:rsid w:val="00C93623"/>
    <w:rsid w:val="00C93FAE"/>
    <w:rsid w:val="00C953CC"/>
    <w:rsid w:val="00CA22DF"/>
    <w:rsid w:val="00CA5ACE"/>
    <w:rsid w:val="00CA6F8E"/>
    <w:rsid w:val="00CB167E"/>
    <w:rsid w:val="00CB1798"/>
    <w:rsid w:val="00CB3C8D"/>
    <w:rsid w:val="00CB4947"/>
    <w:rsid w:val="00CB706D"/>
    <w:rsid w:val="00CB78E9"/>
    <w:rsid w:val="00CB797B"/>
    <w:rsid w:val="00CB7AA1"/>
    <w:rsid w:val="00CC1BCC"/>
    <w:rsid w:val="00CC3457"/>
    <w:rsid w:val="00CC4387"/>
    <w:rsid w:val="00CC4FEB"/>
    <w:rsid w:val="00CC5D4D"/>
    <w:rsid w:val="00CD1BE0"/>
    <w:rsid w:val="00CD7150"/>
    <w:rsid w:val="00CD7345"/>
    <w:rsid w:val="00CE050C"/>
    <w:rsid w:val="00CE3023"/>
    <w:rsid w:val="00CE5077"/>
    <w:rsid w:val="00CE6CAC"/>
    <w:rsid w:val="00CF4354"/>
    <w:rsid w:val="00CF5AE1"/>
    <w:rsid w:val="00CF77EE"/>
    <w:rsid w:val="00D00DE1"/>
    <w:rsid w:val="00D0161E"/>
    <w:rsid w:val="00D02B02"/>
    <w:rsid w:val="00D12A36"/>
    <w:rsid w:val="00D138CA"/>
    <w:rsid w:val="00D17F35"/>
    <w:rsid w:val="00D2035C"/>
    <w:rsid w:val="00D20B7B"/>
    <w:rsid w:val="00D21EEA"/>
    <w:rsid w:val="00D23860"/>
    <w:rsid w:val="00D25C07"/>
    <w:rsid w:val="00D26844"/>
    <w:rsid w:val="00D3013B"/>
    <w:rsid w:val="00D30B04"/>
    <w:rsid w:val="00D322FF"/>
    <w:rsid w:val="00D34DA1"/>
    <w:rsid w:val="00D3508A"/>
    <w:rsid w:val="00D40CFD"/>
    <w:rsid w:val="00D45E9C"/>
    <w:rsid w:val="00D47F01"/>
    <w:rsid w:val="00D54327"/>
    <w:rsid w:val="00D567AC"/>
    <w:rsid w:val="00D66AD0"/>
    <w:rsid w:val="00D675A6"/>
    <w:rsid w:val="00D7122A"/>
    <w:rsid w:val="00D73E47"/>
    <w:rsid w:val="00D75006"/>
    <w:rsid w:val="00D809C4"/>
    <w:rsid w:val="00D80FAD"/>
    <w:rsid w:val="00D81C17"/>
    <w:rsid w:val="00D8280F"/>
    <w:rsid w:val="00D83C81"/>
    <w:rsid w:val="00D85D35"/>
    <w:rsid w:val="00D866AB"/>
    <w:rsid w:val="00D90333"/>
    <w:rsid w:val="00D90B8C"/>
    <w:rsid w:val="00D92211"/>
    <w:rsid w:val="00D92D37"/>
    <w:rsid w:val="00D948E1"/>
    <w:rsid w:val="00D9755C"/>
    <w:rsid w:val="00DA4119"/>
    <w:rsid w:val="00DA685B"/>
    <w:rsid w:val="00DB0A91"/>
    <w:rsid w:val="00DB0FB5"/>
    <w:rsid w:val="00DB2089"/>
    <w:rsid w:val="00DB2715"/>
    <w:rsid w:val="00DB6A50"/>
    <w:rsid w:val="00DC0827"/>
    <w:rsid w:val="00DC1564"/>
    <w:rsid w:val="00DC29ED"/>
    <w:rsid w:val="00DC39D6"/>
    <w:rsid w:val="00DC7ADE"/>
    <w:rsid w:val="00DD0C03"/>
    <w:rsid w:val="00DD3B4D"/>
    <w:rsid w:val="00DE0979"/>
    <w:rsid w:val="00DE1DF7"/>
    <w:rsid w:val="00DE3AB0"/>
    <w:rsid w:val="00DE45D1"/>
    <w:rsid w:val="00DE4E90"/>
    <w:rsid w:val="00DE6372"/>
    <w:rsid w:val="00DF00DA"/>
    <w:rsid w:val="00DF026F"/>
    <w:rsid w:val="00DF1754"/>
    <w:rsid w:val="00DF1CEB"/>
    <w:rsid w:val="00DF4BB2"/>
    <w:rsid w:val="00DF737B"/>
    <w:rsid w:val="00E030DA"/>
    <w:rsid w:val="00E055F7"/>
    <w:rsid w:val="00E061DF"/>
    <w:rsid w:val="00E06B8C"/>
    <w:rsid w:val="00E12DB6"/>
    <w:rsid w:val="00E1497A"/>
    <w:rsid w:val="00E15B4B"/>
    <w:rsid w:val="00E17956"/>
    <w:rsid w:val="00E21887"/>
    <w:rsid w:val="00E25348"/>
    <w:rsid w:val="00E260C6"/>
    <w:rsid w:val="00E26385"/>
    <w:rsid w:val="00E30511"/>
    <w:rsid w:val="00E31EE6"/>
    <w:rsid w:val="00E32311"/>
    <w:rsid w:val="00E348BC"/>
    <w:rsid w:val="00E35BC1"/>
    <w:rsid w:val="00E37FD6"/>
    <w:rsid w:val="00E41CD4"/>
    <w:rsid w:val="00E42165"/>
    <w:rsid w:val="00E4360E"/>
    <w:rsid w:val="00E43898"/>
    <w:rsid w:val="00E50E0C"/>
    <w:rsid w:val="00E571C2"/>
    <w:rsid w:val="00E579FB"/>
    <w:rsid w:val="00E719B5"/>
    <w:rsid w:val="00E71DC0"/>
    <w:rsid w:val="00E85440"/>
    <w:rsid w:val="00E90728"/>
    <w:rsid w:val="00E90E2E"/>
    <w:rsid w:val="00E92168"/>
    <w:rsid w:val="00E927CB"/>
    <w:rsid w:val="00E94244"/>
    <w:rsid w:val="00E95743"/>
    <w:rsid w:val="00E95912"/>
    <w:rsid w:val="00EA1529"/>
    <w:rsid w:val="00EA15D5"/>
    <w:rsid w:val="00EA43C2"/>
    <w:rsid w:val="00EA4B3C"/>
    <w:rsid w:val="00EB2EDE"/>
    <w:rsid w:val="00EB6EB0"/>
    <w:rsid w:val="00EC7FE7"/>
    <w:rsid w:val="00ED4465"/>
    <w:rsid w:val="00ED50AA"/>
    <w:rsid w:val="00ED63AF"/>
    <w:rsid w:val="00EE2AD1"/>
    <w:rsid w:val="00EE2D0E"/>
    <w:rsid w:val="00EE5270"/>
    <w:rsid w:val="00EE7DAF"/>
    <w:rsid w:val="00EF08B6"/>
    <w:rsid w:val="00EF0B8E"/>
    <w:rsid w:val="00EF1FAD"/>
    <w:rsid w:val="00EF2F2F"/>
    <w:rsid w:val="00F03245"/>
    <w:rsid w:val="00F03887"/>
    <w:rsid w:val="00F03DCF"/>
    <w:rsid w:val="00F04166"/>
    <w:rsid w:val="00F06484"/>
    <w:rsid w:val="00F125A0"/>
    <w:rsid w:val="00F1295E"/>
    <w:rsid w:val="00F165BC"/>
    <w:rsid w:val="00F17B42"/>
    <w:rsid w:val="00F202E7"/>
    <w:rsid w:val="00F20642"/>
    <w:rsid w:val="00F24F15"/>
    <w:rsid w:val="00F25466"/>
    <w:rsid w:val="00F31C54"/>
    <w:rsid w:val="00F33C45"/>
    <w:rsid w:val="00F33E96"/>
    <w:rsid w:val="00F35F3D"/>
    <w:rsid w:val="00F372BE"/>
    <w:rsid w:val="00F37869"/>
    <w:rsid w:val="00F4006C"/>
    <w:rsid w:val="00F407DF"/>
    <w:rsid w:val="00F40EE2"/>
    <w:rsid w:val="00F41614"/>
    <w:rsid w:val="00F4179B"/>
    <w:rsid w:val="00F41CE7"/>
    <w:rsid w:val="00F453EB"/>
    <w:rsid w:val="00F454F6"/>
    <w:rsid w:val="00F5465D"/>
    <w:rsid w:val="00F556EA"/>
    <w:rsid w:val="00F57ADB"/>
    <w:rsid w:val="00F60132"/>
    <w:rsid w:val="00F60668"/>
    <w:rsid w:val="00F706BE"/>
    <w:rsid w:val="00F70E2C"/>
    <w:rsid w:val="00F756FF"/>
    <w:rsid w:val="00F75FEA"/>
    <w:rsid w:val="00F806ED"/>
    <w:rsid w:val="00F8083E"/>
    <w:rsid w:val="00F81100"/>
    <w:rsid w:val="00F81F7F"/>
    <w:rsid w:val="00F83400"/>
    <w:rsid w:val="00F86C13"/>
    <w:rsid w:val="00F915A4"/>
    <w:rsid w:val="00F94EB6"/>
    <w:rsid w:val="00F94FFF"/>
    <w:rsid w:val="00F95A51"/>
    <w:rsid w:val="00F96426"/>
    <w:rsid w:val="00FA22BC"/>
    <w:rsid w:val="00FA6F22"/>
    <w:rsid w:val="00FB0950"/>
    <w:rsid w:val="00FB1C79"/>
    <w:rsid w:val="00FB2E6D"/>
    <w:rsid w:val="00FB33FC"/>
    <w:rsid w:val="00FB6970"/>
    <w:rsid w:val="00FC1BB8"/>
    <w:rsid w:val="00FC35F0"/>
    <w:rsid w:val="00FC6DF3"/>
    <w:rsid w:val="00FD1E87"/>
    <w:rsid w:val="00FD26B5"/>
    <w:rsid w:val="00FD40EB"/>
    <w:rsid w:val="00FD7050"/>
    <w:rsid w:val="00FD7432"/>
    <w:rsid w:val="00FE4900"/>
    <w:rsid w:val="00FE5F80"/>
    <w:rsid w:val="00FE6D52"/>
    <w:rsid w:val="00FF1CBB"/>
    <w:rsid w:val="00FF36ED"/>
    <w:rsid w:val="00FF4483"/>
    <w:rsid w:val="015C37FF"/>
    <w:rsid w:val="01960024"/>
    <w:rsid w:val="04C17856"/>
    <w:rsid w:val="0A6B12E5"/>
    <w:rsid w:val="0B9362F3"/>
    <w:rsid w:val="0E15495C"/>
    <w:rsid w:val="0F475594"/>
    <w:rsid w:val="0F52068E"/>
    <w:rsid w:val="10090EF9"/>
    <w:rsid w:val="121B41C5"/>
    <w:rsid w:val="13261B2F"/>
    <w:rsid w:val="13CC0F05"/>
    <w:rsid w:val="13D06AC9"/>
    <w:rsid w:val="152D0EF1"/>
    <w:rsid w:val="17DE2BE6"/>
    <w:rsid w:val="17FB18FE"/>
    <w:rsid w:val="1C3E153C"/>
    <w:rsid w:val="1CE27F12"/>
    <w:rsid w:val="1D681EB3"/>
    <w:rsid w:val="1DFF259D"/>
    <w:rsid w:val="1FD72399"/>
    <w:rsid w:val="1FEC0AFA"/>
    <w:rsid w:val="20327974"/>
    <w:rsid w:val="21A86025"/>
    <w:rsid w:val="23006A9A"/>
    <w:rsid w:val="23320668"/>
    <w:rsid w:val="286A584F"/>
    <w:rsid w:val="28B0572B"/>
    <w:rsid w:val="2AA87749"/>
    <w:rsid w:val="2C6E3570"/>
    <w:rsid w:val="2F800C09"/>
    <w:rsid w:val="31723E19"/>
    <w:rsid w:val="34257BD3"/>
    <w:rsid w:val="351168D7"/>
    <w:rsid w:val="35411630"/>
    <w:rsid w:val="39F5A877"/>
    <w:rsid w:val="3A240346"/>
    <w:rsid w:val="3B57129C"/>
    <w:rsid w:val="3D1F6756"/>
    <w:rsid w:val="3FF3B357"/>
    <w:rsid w:val="402C1320"/>
    <w:rsid w:val="43104583"/>
    <w:rsid w:val="431C49A3"/>
    <w:rsid w:val="44250560"/>
    <w:rsid w:val="45C4061D"/>
    <w:rsid w:val="460907F5"/>
    <w:rsid w:val="46677697"/>
    <w:rsid w:val="4EEC05F8"/>
    <w:rsid w:val="4FFF7776"/>
    <w:rsid w:val="5116797D"/>
    <w:rsid w:val="56645B42"/>
    <w:rsid w:val="56D74593"/>
    <w:rsid w:val="57F61453"/>
    <w:rsid w:val="58DC4756"/>
    <w:rsid w:val="5AA71950"/>
    <w:rsid w:val="5BE358D0"/>
    <w:rsid w:val="5C193EBD"/>
    <w:rsid w:val="5C6136AD"/>
    <w:rsid w:val="5DB21268"/>
    <w:rsid w:val="5DFA597C"/>
    <w:rsid w:val="5EAF5F88"/>
    <w:rsid w:val="617F5B42"/>
    <w:rsid w:val="619265F3"/>
    <w:rsid w:val="62992690"/>
    <w:rsid w:val="65642532"/>
    <w:rsid w:val="658D530D"/>
    <w:rsid w:val="65E15082"/>
    <w:rsid w:val="668A0730"/>
    <w:rsid w:val="67B867A9"/>
    <w:rsid w:val="691C6B83"/>
    <w:rsid w:val="6D822345"/>
    <w:rsid w:val="6E6B7334"/>
    <w:rsid w:val="6EBEA18E"/>
    <w:rsid w:val="6F3ED8B1"/>
    <w:rsid w:val="72FFFF93"/>
    <w:rsid w:val="73A878A8"/>
    <w:rsid w:val="7478528F"/>
    <w:rsid w:val="77DABFA4"/>
    <w:rsid w:val="77E52B00"/>
    <w:rsid w:val="77E7F697"/>
    <w:rsid w:val="77F37FE6"/>
    <w:rsid w:val="79EC62A1"/>
    <w:rsid w:val="79ED6890"/>
    <w:rsid w:val="7A2D0C2C"/>
    <w:rsid w:val="7BBE3BB3"/>
    <w:rsid w:val="7CF346C9"/>
    <w:rsid w:val="7CFC28A4"/>
    <w:rsid w:val="7D0C281D"/>
    <w:rsid w:val="7EFED1D5"/>
    <w:rsid w:val="7FD31BFD"/>
    <w:rsid w:val="7FFB5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6C0DB1D-24F9-4B76-9B10-AEBF7A45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qFormat="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3">
    <w:name w:val="heading 3"/>
    <w:basedOn w:val="a"/>
    <w:next w:val="a"/>
    <w:link w:val="3Char"/>
    <w:uiPriority w:val="99"/>
    <w:qFormat/>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
    <w:qFormat/>
    <w:locked/>
    <w:pPr>
      <w:keepNext/>
      <w:keepLines/>
      <w:numPr>
        <w:ilvl w:val="3"/>
        <w:numId w:val="1"/>
      </w:numPr>
      <w:adjustRightInd w:val="0"/>
      <w:spacing w:line="376" w:lineRule="atLeast"/>
      <w:jc w:val="left"/>
      <w:textAlignment w:val="baseline"/>
      <w:outlineLvl w:val="3"/>
    </w:pPr>
    <w:rPr>
      <w:rFonts w:ascii="Arial" w:eastAsia="黑体" w:hAnsi="Arial"/>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uiPriority w:val="99"/>
    <w:qFormat/>
    <w:rPr>
      <w:sz w:val="28"/>
    </w:rPr>
  </w:style>
  <w:style w:type="paragraph" w:styleId="a4">
    <w:name w:val="Closing"/>
    <w:basedOn w:val="a"/>
    <w:link w:val="Char0"/>
    <w:uiPriority w:val="99"/>
    <w:qFormat/>
    <w:pPr>
      <w:ind w:leftChars="2100" w:left="100"/>
    </w:pPr>
    <w:rPr>
      <w:sz w:val="28"/>
    </w:rPr>
  </w:style>
  <w:style w:type="paragraph" w:styleId="a5">
    <w:name w:val="Body Text Indent"/>
    <w:basedOn w:val="a"/>
    <w:link w:val="Char1"/>
    <w:uiPriority w:val="99"/>
    <w:qFormat/>
    <w:pPr>
      <w:tabs>
        <w:tab w:val="left" w:pos="540"/>
      </w:tabs>
      <w:ind w:firstLine="560"/>
    </w:pPr>
    <w:rPr>
      <w:rFonts w:ascii="宋体" w:hAnsi="宋体"/>
      <w:sz w:val="28"/>
    </w:rPr>
  </w:style>
  <w:style w:type="paragraph" w:styleId="a6">
    <w:name w:val="Date"/>
    <w:basedOn w:val="a"/>
    <w:next w:val="a"/>
    <w:link w:val="Char2"/>
    <w:uiPriority w:val="99"/>
    <w:qFormat/>
    <w:pPr>
      <w:ind w:leftChars="2500" w:left="100"/>
    </w:pPr>
  </w:style>
  <w:style w:type="paragraph" w:styleId="2">
    <w:name w:val="Body Text Indent 2"/>
    <w:basedOn w:val="a"/>
    <w:link w:val="2Char"/>
    <w:uiPriority w:val="99"/>
    <w:qFormat/>
    <w:pPr>
      <w:spacing w:line="520" w:lineRule="exact"/>
      <w:ind w:firstLine="480"/>
    </w:pPr>
    <w:rPr>
      <w:rFonts w:ascii="仿宋_GB2312" w:eastAsia="仿宋_GB2312"/>
      <w:spacing w:val="10"/>
      <w:sz w:val="32"/>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character" w:styleId="a9">
    <w:name w:val="Strong"/>
    <w:basedOn w:val="a0"/>
    <w:uiPriority w:val="99"/>
    <w:qFormat/>
    <w:rPr>
      <w:rFonts w:cs="Times New Roman"/>
      <w:b/>
      <w:bCs/>
    </w:rPr>
  </w:style>
  <w:style w:type="character" w:styleId="aa">
    <w:name w:val="page number"/>
    <w:basedOn w:val="a0"/>
    <w:uiPriority w:val="99"/>
    <w:qFormat/>
    <w:rPr>
      <w:rFonts w:cs="Times New Roman"/>
    </w:rPr>
  </w:style>
  <w:style w:type="character" w:styleId="ab">
    <w:name w:val="FollowedHyperlink"/>
    <w:basedOn w:val="a0"/>
    <w:uiPriority w:val="99"/>
    <w:qFormat/>
    <w:rPr>
      <w:rFonts w:cs="Times New Roman"/>
      <w:color w:val="800080"/>
      <w:u w:val="single"/>
    </w:rPr>
  </w:style>
  <w:style w:type="character" w:styleId="ac">
    <w:name w:val="Hyperlink"/>
    <w:basedOn w:val="a0"/>
    <w:uiPriority w:val="99"/>
    <w:qFormat/>
    <w:rPr>
      <w:rFonts w:cs="Times New Roman"/>
      <w:color w:val="0000FF"/>
      <w:u w:val="single"/>
    </w:rPr>
  </w:style>
  <w:style w:type="character" w:customStyle="1" w:styleId="1Char">
    <w:name w:val="标题 1 Char"/>
    <w:basedOn w:val="a0"/>
    <w:link w:val="1"/>
    <w:uiPriority w:val="99"/>
    <w:qFormat/>
    <w:locked/>
    <w:rPr>
      <w:rFonts w:cs="Times New Roman"/>
      <w:b/>
      <w:bCs/>
      <w:kern w:val="44"/>
      <w:sz w:val="44"/>
      <w:szCs w:val="44"/>
    </w:rPr>
  </w:style>
  <w:style w:type="character" w:customStyle="1" w:styleId="3Char">
    <w:name w:val="标题 3 Char"/>
    <w:basedOn w:val="a0"/>
    <w:link w:val="3"/>
    <w:uiPriority w:val="99"/>
    <w:qFormat/>
    <w:locked/>
    <w:rPr>
      <w:rFonts w:ascii="宋体" w:eastAsia="宋体" w:cs="宋体"/>
      <w:b/>
      <w:bCs/>
      <w:sz w:val="27"/>
      <w:szCs w:val="27"/>
    </w:rPr>
  </w:style>
  <w:style w:type="character" w:customStyle="1" w:styleId="Char1">
    <w:name w:val="正文文本缩进 Char"/>
    <w:basedOn w:val="a0"/>
    <w:link w:val="a5"/>
    <w:uiPriority w:val="99"/>
    <w:semiHidden/>
    <w:qFormat/>
    <w:locked/>
    <w:rPr>
      <w:rFonts w:cs="Times New Roman"/>
      <w:sz w:val="24"/>
      <w:szCs w:val="24"/>
    </w:rPr>
  </w:style>
  <w:style w:type="character" w:customStyle="1" w:styleId="2Char">
    <w:name w:val="正文文本缩进 2 Char"/>
    <w:basedOn w:val="a0"/>
    <w:link w:val="2"/>
    <w:uiPriority w:val="99"/>
    <w:semiHidden/>
    <w:qFormat/>
    <w:locked/>
    <w:rPr>
      <w:rFonts w:cs="Times New Roman"/>
      <w:sz w:val="24"/>
      <w:szCs w:val="24"/>
    </w:rPr>
  </w:style>
  <w:style w:type="character" w:customStyle="1" w:styleId="Char">
    <w:name w:val="称呼 Char"/>
    <w:basedOn w:val="a0"/>
    <w:link w:val="a3"/>
    <w:uiPriority w:val="99"/>
    <w:semiHidden/>
    <w:qFormat/>
    <w:locked/>
    <w:rPr>
      <w:rFonts w:cs="Times New Roman"/>
      <w:sz w:val="24"/>
      <w:szCs w:val="24"/>
    </w:rPr>
  </w:style>
  <w:style w:type="character" w:customStyle="1" w:styleId="Char0">
    <w:name w:val="结束语 Char"/>
    <w:basedOn w:val="a0"/>
    <w:link w:val="a4"/>
    <w:uiPriority w:val="99"/>
    <w:semiHidden/>
    <w:qFormat/>
    <w:locked/>
    <w:rPr>
      <w:rFonts w:cs="Times New Roman"/>
      <w:sz w:val="24"/>
      <w:szCs w:val="24"/>
    </w:rPr>
  </w:style>
  <w:style w:type="character" w:customStyle="1" w:styleId="Char2">
    <w:name w:val="日期 Char"/>
    <w:basedOn w:val="a0"/>
    <w:link w:val="a6"/>
    <w:uiPriority w:val="99"/>
    <w:semiHidden/>
    <w:qFormat/>
    <w:locked/>
    <w:rPr>
      <w:rFonts w:cs="Times New Roman"/>
      <w:sz w:val="24"/>
      <w:szCs w:val="24"/>
    </w:rPr>
  </w:style>
  <w:style w:type="character" w:customStyle="1" w:styleId="Char4">
    <w:name w:val="页眉 Char"/>
    <w:basedOn w:val="a0"/>
    <w:link w:val="a8"/>
    <w:uiPriority w:val="99"/>
    <w:semiHidden/>
    <w:qFormat/>
    <w:locked/>
    <w:rPr>
      <w:rFonts w:cs="Times New Roman"/>
      <w:sz w:val="18"/>
      <w:szCs w:val="18"/>
    </w:rPr>
  </w:style>
  <w:style w:type="character" w:customStyle="1" w:styleId="Char3">
    <w:name w:val="页脚 Char"/>
    <w:basedOn w:val="a0"/>
    <w:link w:val="a7"/>
    <w:uiPriority w:val="99"/>
    <w:semiHidden/>
    <w:qFormat/>
    <w:locked/>
    <w:rPr>
      <w:rFonts w:cs="Times New Roman"/>
      <w:sz w:val="18"/>
      <w:szCs w:val="18"/>
    </w:rPr>
  </w:style>
  <w:style w:type="paragraph" w:styleId="ad">
    <w:name w:val="List Paragraph"/>
    <w:basedOn w:val="a"/>
    <w:uiPriority w:val="99"/>
    <w:qFormat/>
    <w:pPr>
      <w:ind w:firstLineChars="200" w:firstLine="420"/>
    </w:pPr>
    <w:rPr>
      <w:rFonts w:ascii="Calibri" w:hAnsi="Calibri"/>
      <w:szCs w:val="22"/>
    </w:rPr>
  </w:style>
  <w:style w:type="paragraph" w:customStyle="1" w:styleId="20">
    <w:name w:val="样式2"/>
    <w:basedOn w:val="a"/>
    <w:qFormat/>
    <w:pPr>
      <w:spacing w:line="600" w:lineRule="exact"/>
      <w:ind w:firstLineChars="200" w:firstLine="480"/>
      <w:outlineLvl w:val="1"/>
    </w:pPr>
    <w:rPr>
      <w:rFonts w:ascii="宋体"/>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9B850C2263FFBA4AA997F4BE382C49A8" ma:contentTypeVersion="1" ma:contentTypeDescription="新建文档。" ma:contentTypeScope="" ma:versionID="69ce4fbc614ab0465b166a80269acde7">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1D1449-FF21-4C6A-97C6-E5AF5636D8A2}"/>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F73F4541-1387-49F5-A91A-3E32726980AA}"/>
</file>

<file path=customXml/itemProps4.xml><?xml version="1.0" encoding="utf-8"?>
<ds:datastoreItem xmlns:ds="http://schemas.openxmlformats.org/officeDocument/2006/customXml" ds:itemID="{8BBDBE3D-A838-4043-8B0A-16E377A369A4}"/>
</file>

<file path=docProps/app.xml><?xml version="1.0" encoding="utf-8"?>
<Properties xmlns="http://schemas.openxmlformats.org/officeDocument/2006/extended-properties" xmlns:vt="http://schemas.openxmlformats.org/officeDocument/2006/docPropsVTypes">
  <Template>Normal.dotm</Template>
  <TotalTime>4</TotalTime>
  <Pages>7</Pages>
  <Words>703</Words>
  <Characters>4013</Characters>
  <Application>Microsoft Office Word</Application>
  <DocSecurity>0</DocSecurity>
  <Lines>33</Lines>
  <Paragraphs>9</Paragraphs>
  <ScaleCrop>false</ScaleCrop>
  <Company>yh</Company>
  <LinksUpToDate>false</LinksUpToDate>
  <CharactersWithSpaces>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yunshugongshi</dc:creator>
  <cp:lastModifiedBy>王哲</cp:lastModifiedBy>
  <cp:revision>145</cp:revision>
  <cp:lastPrinted>2025-10-22T17:47:00Z</cp:lastPrinted>
  <dcterms:created xsi:type="dcterms:W3CDTF">2021-03-26T01:05:00Z</dcterms:created>
  <dcterms:modified xsi:type="dcterms:W3CDTF">2026-02-02T06:36:00Z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9465A527A5BD940C6EC869690830C118_43</vt:lpwstr>
  </property>
  <property fmtid="{D5CDD505-2E9C-101B-9397-08002B2CF9AE}" pid="4" name="KSOTemplateDocerSaveRecord">
    <vt:lpwstr>eyJoZGlkIjoiNzQ1ZTIyMzJmYmUyNTc0OGY0Mjg1NjYwOGQ3ZWZkM2MiLCJ1c2VySWQiOiI0MDAwMzk2ODUifQ==</vt:lpwstr>
  </property>
  <property fmtid="{D5CDD505-2E9C-101B-9397-08002B2CF9AE}" pid="5" name="ContentTypeId">
    <vt:lpwstr>0x0101009B850C2263FFBA4AA997F4BE382C49A8</vt:lpwstr>
  </property>
</Properties>
</file>