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8D86" w14:textId="77777777" w:rsidR="00C2195C" w:rsidRDefault="0040066E">
      <w:pPr>
        <w:ind w:firstLine="610"/>
        <w:jc w:val="center"/>
        <w:rPr>
          <w:rFonts w:ascii="Times New Roman" w:hAnsi="Times New Roman"/>
          <w:b/>
          <w:sz w:val="36"/>
          <w:szCs w:val="36"/>
        </w:rPr>
      </w:pPr>
      <w:r>
        <w:rPr>
          <w:rFonts w:ascii="仿宋_GB2312" w:hAnsi="仿宋_GB2312"/>
          <w:b/>
          <w:sz w:val="36"/>
          <w:szCs w:val="36"/>
        </w:rPr>
        <w:t>202</w:t>
      </w:r>
      <w:r>
        <w:rPr>
          <w:rFonts w:ascii="仿宋_GB2312" w:hAnsi="仿宋_GB2312" w:hint="eastAsia"/>
          <w:b/>
          <w:sz w:val="36"/>
          <w:szCs w:val="36"/>
        </w:rPr>
        <w:t>6</w:t>
      </w:r>
      <w:r>
        <w:rPr>
          <w:rFonts w:ascii="仿宋_GB2312" w:hAnsi="仿宋_GB2312"/>
          <w:b/>
          <w:sz w:val="36"/>
          <w:szCs w:val="36"/>
        </w:rPr>
        <w:t>年度仪征化纤公司废</w:t>
      </w:r>
      <w:r>
        <w:rPr>
          <w:rFonts w:ascii="仿宋_GB2312" w:hAnsi="仿宋_GB2312" w:hint="eastAsia"/>
          <w:b/>
          <w:sz w:val="36"/>
          <w:szCs w:val="36"/>
        </w:rPr>
        <w:t>水</w:t>
      </w:r>
      <w:r>
        <w:rPr>
          <w:rFonts w:ascii="仿宋_GB2312" w:hAnsi="仿宋_GB2312"/>
          <w:b/>
          <w:sz w:val="36"/>
          <w:szCs w:val="36"/>
        </w:rPr>
        <w:t>废</w:t>
      </w:r>
      <w:r>
        <w:rPr>
          <w:rFonts w:ascii="仿宋_GB2312" w:hAnsi="仿宋_GB2312" w:hint="eastAsia"/>
          <w:b/>
          <w:sz w:val="36"/>
          <w:szCs w:val="36"/>
        </w:rPr>
        <w:t>气、在线仪表</w:t>
      </w:r>
      <w:proofErr w:type="gramStart"/>
      <w:r>
        <w:rPr>
          <w:rFonts w:ascii="仿宋_GB2312" w:hAnsi="仿宋_GB2312" w:hint="eastAsia"/>
          <w:b/>
          <w:sz w:val="36"/>
          <w:szCs w:val="36"/>
        </w:rPr>
        <w:t>比对外</w:t>
      </w:r>
      <w:proofErr w:type="gramEnd"/>
      <w:r>
        <w:rPr>
          <w:rFonts w:ascii="仿宋_GB2312" w:hAnsi="仿宋_GB2312" w:hint="eastAsia"/>
          <w:b/>
          <w:sz w:val="36"/>
          <w:szCs w:val="36"/>
        </w:rPr>
        <w:t>委</w:t>
      </w:r>
      <w:r>
        <w:rPr>
          <w:rFonts w:ascii="仿宋_GB2312" w:hAnsi="仿宋_GB2312"/>
          <w:b/>
          <w:sz w:val="36"/>
          <w:szCs w:val="36"/>
        </w:rPr>
        <w:t>监测</w:t>
      </w:r>
      <w:r>
        <w:rPr>
          <w:rFonts w:ascii="仿宋_GB2312" w:hAnsi="仿宋_GB2312" w:hint="eastAsia"/>
          <w:b/>
          <w:sz w:val="36"/>
          <w:szCs w:val="36"/>
        </w:rPr>
        <w:t>项目</w:t>
      </w:r>
      <w:r>
        <w:rPr>
          <w:rFonts w:ascii="Calibri" w:eastAsia="宋体" w:hAnsi="Calibri" w:cs="Times New Roman" w:hint="eastAsia"/>
          <w:b/>
          <w:sz w:val="36"/>
          <w:szCs w:val="36"/>
        </w:rPr>
        <w:t>招标</w:t>
      </w:r>
      <w:r>
        <w:rPr>
          <w:rFonts w:ascii="Times New Roman" w:hAnsi="宋体"/>
          <w:b/>
          <w:sz w:val="36"/>
          <w:szCs w:val="36"/>
        </w:rPr>
        <w:t>的函</w:t>
      </w:r>
    </w:p>
    <w:p w14:paraId="650EFA5F" w14:textId="77777777" w:rsidR="00C2195C" w:rsidRDefault="0040066E">
      <w:pPr>
        <w:adjustRightInd w:val="0"/>
        <w:snapToGrid w:val="0"/>
        <w:spacing w:line="440" w:lineRule="exact"/>
        <w:ind w:left="1400" w:rightChars="265" w:right="556" w:hangingChars="500" w:hanging="1400"/>
        <w:jc w:val="left"/>
        <w:rPr>
          <w:rFonts w:ascii="宋体" w:eastAsia="宋体" w:hAnsi="宋体" w:cs="宋体"/>
          <w:sz w:val="28"/>
          <w:szCs w:val="28"/>
        </w:rPr>
      </w:pPr>
      <w:r>
        <w:rPr>
          <w:rFonts w:ascii="宋体" w:eastAsia="宋体" w:hAnsi="宋体" w:cs="宋体" w:hint="eastAsia"/>
          <w:sz w:val="28"/>
          <w:szCs w:val="28"/>
        </w:rPr>
        <w:t>有关单位：</w:t>
      </w:r>
    </w:p>
    <w:p w14:paraId="657FB4E5" w14:textId="77777777" w:rsidR="00C2195C" w:rsidRDefault="0040066E">
      <w:p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我公司拟采取公开招标的方式，委托第三方环境监测机构，为公司2026年度废水废气、在线仪表</w:t>
      </w:r>
      <w:proofErr w:type="gramStart"/>
      <w:r>
        <w:rPr>
          <w:rFonts w:ascii="宋体" w:eastAsia="宋体" w:hAnsi="宋体" w:cs="宋体" w:hint="eastAsia"/>
          <w:sz w:val="28"/>
          <w:szCs w:val="28"/>
        </w:rPr>
        <w:t>比对外</w:t>
      </w:r>
      <w:proofErr w:type="gramEnd"/>
      <w:r>
        <w:rPr>
          <w:rFonts w:ascii="宋体" w:eastAsia="宋体" w:hAnsi="宋体" w:cs="宋体" w:hint="eastAsia"/>
          <w:sz w:val="28"/>
          <w:szCs w:val="28"/>
        </w:rPr>
        <w:t>委监测项目提供监测服务，希望符合条件的单位积极参与投标。</w:t>
      </w:r>
    </w:p>
    <w:p w14:paraId="6191D759" w14:textId="77777777" w:rsidR="00C2195C" w:rsidRDefault="0040066E">
      <w:p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一、监测项目内容、要求</w:t>
      </w:r>
    </w:p>
    <w:p w14:paraId="02F39EEA" w14:textId="77777777" w:rsidR="00C2195C" w:rsidRDefault="0040066E">
      <w:pPr>
        <w:adjustRightInd w:val="0"/>
        <w:snapToGrid w:val="0"/>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1、监测时间：2026年1月—12月。</w:t>
      </w:r>
    </w:p>
    <w:p w14:paraId="536659C9" w14:textId="77777777" w:rsidR="00C2195C" w:rsidRDefault="0040066E">
      <w:pPr>
        <w:adjustRightInd w:val="0"/>
        <w:snapToGrid w:val="0"/>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2、比对时间：2026年1月—12月。</w:t>
      </w:r>
    </w:p>
    <w:p w14:paraId="7F83C6CA" w14:textId="77777777" w:rsidR="00C2195C" w:rsidRDefault="0040066E">
      <w:pPr>
        <w:adjustRightInd w:val="0"/>
        <w:snapToGrid w:val="0"/>
        <w:spacing w:line="440" w:lineRule="exact"/>
        <w:ind w:firstLineChars="200" w:firstLine="560"/>
        <w:rPr>
          <w:rFonts w:ascii="宋体" w:eastAsia="宋体" w:hAnsi="宋体" w:cs="宋体"/>
          <w:sz w:val="28"/>
          <w:szCs w:val="28"/>
        </w:rPr>
      </w:pPr>
      <w:r>
        <w:rPr>
          <w:rFonts w:ascii="宋体" w:eastAsia="宋体" w:hAnsi="宋体" w:cs="宋体" w:hint="eastAsia"/>
          <w:sz w:val="28"/>
          <w:szCs w:val="28"/>
        </w:rPr>
        <w:t>3、监测项目</w:t>
      </w:r>
      <w:proofErr w:type="gramStart"/>
      <w:r>
        <w:rPr>
          <w:rFonts w:ascii="宋体" w:eastAsia="宋体" w:hAnsi="宋体" w:cs="宋体" w:hint="eastAsia"/>
          <w:sz w:val="28"/>
          <w:szCs w:val="28"/>
        </w:rPr>
        <w:t>目</w:t>
      </w:r>
      <w:proofErr w:type="gramEnd"/>
      <w:r>
        <w:rPr>
          <w:rFonts w:ascii="宋体" w:eastAsia="宋体" w:hAnsi="宋体" w:cs="宋体" w:hint="eastAsia"/>
          <w:sz w:val="28"/>
          <w:szCs w:val="28"/>
        </w:rPr>
        <w:t>包括废水废气监测项目和在线仪表季度比对两部分内容；详见附件“2026年度仪征化纤公司废水废气、在线仪表比对外委监测方案”，涉25个监测点、46项指标和41台在线环保仪表。</w:t>
      </w:r>
    </w:p>
    <w:p w14:paraId="7C3BB097" w14:textId="77777777" w:rsidR="00C2195C" w:rsidRDefault="0040066E">
      <w:p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二、对投标单位资质的相关要求</w:t>
      </w:r>
    </w:p>
    <w:p w14:paraId="4240497D" w14:textId="77777777" w:rsidR="00C2195C" w:rsidRDefault="0040066E">
      <w:p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1、投标单位为独立法人，具备CMA资质。</w:t>
      </w:r>
    </w:p>
    <w:p w14:paraId="4D412F76" w14:textId="77777777" w:rsidR="00C2195C" w:rsidRDefault="0040066E">
      <w:p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2、投标单位需为扬州市生态环境局</w:t>
      </w:r>
      <w:r>
        <w:rPr>
          <w:rFonts w:ascii="宋体" w:eastAsia="宋体" w:hAnsi="宋体" w:cs="宋体" w:hint="eastAsia"/>
          <w:sz w:val="24"/>
          <w:szCs w:val="24"/>
        </w:rPr>
        <w:t>（http://sthj.yangzhou.gov.cn/）</w:t>
      </w:r>
      <w:r>
        <w:rPr>
          <w:rFonts w:ascii="宋体" w:eastAsia="宋体" w:hAnsi="宋体" w:cs="宋体" w:hint="eastAsia"/>
          <w:sz w:val="28"/>
          <w:szCs w:val="28"/>
        </w:rPr>
        <w:t>中介超市中“第一批进驻市生态环境中介超市的环境监测服务机构名单”、“第二批进驻市生态环境中介超市的环境监测服务机构名单”的单位。</w:t>
      </w:r>
    </w:p>
    <w:p w14:paraId="5DF46C68" w14:textId="77777777" w:rsidR="00C2195C" w:rsidRDefault="0040066E">
      <w:p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提供以上要求的支撑材料，材料不全的，取消投标资格。</w:t>
      </w:r>
    </w:p>
    <w:p w14:paraId="75AE2C8F" w14:textId="77777777" w:rsidR="00C2195C" w:rsidRDefault="0040066E">
      <w:pPr>
        <w:numPr>
          <w:ilvl w:val="0"/>
          <w:numId w:val="2"/>
        </w:numPr>
        <w:adjustRightInd w:val="0"/>
        <w:snapToGrid w:val="0"/>
        <w:spacing w:line="440" w:lineRule="exact"/>
        <w:ind w:firstLineChars="220" w:firstLine="616"/>
        <w:rPr>
          <w:rFonts w:ascii="宋体" w:eastAsia="宋体" w:hAnsi="宋体" w:cs="宋体"/>
          <w:sz w:val="28"/>
          <w:szCs w:val="28"/>
        </w:rPr>
      </w:pPr>
      <w:r>
        <w:rPr>
          <w:rFonts w:ascii="宋体" w:eastAsia="宋体" w:hAnsi="宋体" w:cs="宋体" w:hint="eastAsia"/>
          <w:sz w:val="28"/>
          <w:szCs w:val="28"/>
        </w:rPr>
        <w:t>评标规则</w:t>
      </w:r>
    </w:p>
    <w:p w14:paraId="76A7BB47" w14:textId="77777777" w:rsidR="00C2195C" w:rsidRDefault="0040066E">
      <w:pPr>
        <w:adjustRightInd w:val="0"/>
        <w:snapToGrid w:val="0"/>
        <w:spacing w:line="440" w:lineRule="exact"/>
        <w:rPr>
          <w:rFonts w:ascii="宋体" w:eastAsia="宋体" w:hAnsi="宋体" w:cs="宋体"/>
          <w:sz w:val="28"/>
          <w:szCs w:val="28"/>
        </w:rPr>
      </w:pPr>
      <w:r>
        <w:rPr>
          <w:rFonts w:ascii="宋体" w:eastAsia="宋体" w:hAnsi="宋体" w:cs="宋体" w:hint="eastAsia"/>
          <w:sz w:val="28"/>
          <w:szCs w:val="28"/>
        </w:rPr>
        <w:t xml:space="preserve">     1、为保证监测质量，防止低价、低质恶性竞争，体现公平公正，更好地合作共赢，本次采用价格与服务能力的综合评标法，综合得分最高者为中标单位，如综合得分一致，价格分最高优先。</w:t>
      </w:r>
    </w:p>
    <w:p w14:paraId="6EA6F7BF" w14:textId="77777777" w:rsidR="00C2195C" w:rsidRDefault="0040066E">
      <w:pPr>
        <w:adjustRightInd w:val="0"/>
        <w:snapToGrid w:val="0"/>
        <w:spacing w:line="440" w:lineRule="exact"/>
        <w:rPr>
          <w:rFonts w:ascii="宋体" w:eastAsia="宋体" w:hAnsi="宋体" w:cs="宋体"/>
          <w:sz w:val="28"/>
          <w:szCs w:val="28"/>
        </w:rPr>
      </w:pPr>
      <w:r>
        <w:rPr>
          <w:rFonts w:ascii="宋体" w:eastAsia="宋体" w:hAnsi="宋体" w:cs="宋体" w:hint="eastAsia"/>
          <w:sz w:val="28"/>
          <w:szCs w:val="28"/>
        </w:rPr>
        <w:t xml:space="preserve">    </w:t>
      </w:r>
    </w:p>
    <w:p w14:paraId="134BD1ED" w14:textId="77777777" w:rsidR="00C2195C" w:rsidRDefault="00C2195C">
      <w:pPr>
        <w:adjustRightInd w:val="0"/>
        <w:snapToGrid w:val="0"/>
        <w:spacing w:line="440" w:lineRule="exact"/>
        <w:rPr>
          <w:rFonts w:ascii="宋体" w:eastAsia="宋体" w:hAnsi="宋体" w:cs="宋体"/>
          <w:sz w:val="28"/>
          <w:szCs w:val="28"/>
        </w:rPr>
      </w:pPr>
    </w:p>
    <w:p w14:paraId="28BDA7CC" w14:textId="77777777" w:rsidR="00C2195C" w:rsidRDefault="00C2195C">
      <w:pPr>
        <w:adjustRightInd w:val="0"/>
        <w:snapToGrid w:val="0"/>
        <w:spacing w:line="440" w:lineRule="exact"/>
        <w:rPr>
          <w:rFonts w:ascii="宋体" w:eastAsia="宋体" w:hAnsi="宋体" w:cs="宋体"/>
          <w:sz w:val="28"/>
          <w:szCs w:val="28"/>
        </w:rPr>
      </w:pPr>
    </w:p>
    <w:p w14:paraId="4903520A" w14:textId="77777777" w:rsidR="00C2195C" w:rsidRDefault="00C2195C">
      <w:pPr>
        <w:adjustRightInd w:val="0"/>
        <w:snapToGrid w:val="0"/>
        <w:spacing w:line="440" w:lineRule="exact"/>
        <w:rPr>
          <w:rFonts w:ascii="宋体" w:eastAsia="宋体" w:hAnsi="宋体" w:cs="宋体"/>
          <w:sz w:val="28"/>
          <w:szCs w:val="28"/>
        </w:rPr>
      </w:pPr>
    </w:p>
    <w:p w14:paraId="4D85B5B2" w14:textId="77777777" w:rsidR="00C2195C" w:rsidRDefault="00C2195C">
      <w:pPr>
        <w:adjustRightInd w:val="0"/>
        <w:snapToGrid w:val="0"/>
        <w:spacing w:line="440" w:lineRule="exact"/>
        <w:rPr>
          <w:rFonts w:ascii="宋体" w:eastAsia="宋体" w:hAnsi="宋体" w:cs="宋体"/>
          <w:sz w:val="28"/>
          <w:szCs w:val="28"/>
        </w:rPr>
      </w:pPr>
    </w:p>
    <w:p w14:paraId="3D1440B3" w14:textId="77777777" w:rsidR="00C2195C" w:rsidRDefault="00C2195C">
      <w:pPr>
        <w:adjustRightInd w:val="0"/>
        <w:snapToGrid w:val="0"/>
        <w:spacing w:line="440" w:lineRule="exact"/>
        <w:rPr>
          <w:rFonts w:ascii="宋体" w:eastAsia="宋体" w:hAnsi="宋体" w:cs="宋体"/>
          <w:sz w:val="28"/>
          <w:szCs w:val="28"/>
        </w:rPr>
      </w:pPr>
    </w:p>
    <w:p w14:paraId="6BFF2CB4" w14:textId="77777777" w:rsidR="00C2195C" w:rsidRDefault="00C2195C">
      <w:pPr>
        <w:adjustRightInd w:val="0"/>
        <w:snapToGrid w:val="0"/>
        <w:spacing w:line="440" w:lineRule="exact"/>
        <w:rPr>
          <w:rFonts w:ascii="宋体" w:eastAsia="宋体" w:hAnsi="宋体" w:cs="宋体"/>
          <w:sz w:val="28"/>
          <w:szCs w:val="28"/>
        </w:rPr>
      </w:pPr>
    </w:p>
    <w:p w14:paraId="5E77C542" w14:textId="77777777" w:rsidR="00C2195C" w:rsidRDefault="0040066E">
      <w:pPr>
        <w:adjustRightInd w:val="0"/>
        <w:snapToGrid w:val="0"/>
        <w:spacing w:line="440" w:lineRule="exact"/>
        <w:rPr>
          <w:rFonts w:ascii="宋体" w:eastAsia="宋体" w:hAnsi="宋体" w:cs="宋体"/>
          <w:sz w:val="28"/>
          <w:szCs w:val="28"/>
        </w:rPr>
      </w:pPr>
      <w:r>
        <w:rPr>
          <w:rFonts w:ascii="宋体" w:eastAsia="宋体" w:hAnsi="宋体" w:cs="宋体" w:hint="eastAsia"/>
          <w:sz w:val="28"/>
          <w:szCs w:val="28"/>
        </w:rPr>
        <w:lastRenderedPageBreak/>
        <w:t>2、评标打分表</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110"/>
        <w:gridCol w:w="7365"/>
        <w:gridCol w:w="794"/>
      </w:tblGrid>
      <w:tr w:rsidR="00C2195C" w14:paraId="3B27E3BA" w14:textId="77777777">
        <w:trPr>
          <w:trHeight w:val="382"/>
          <w:tblHeader/>
          <w:jc w:val="center"/>
        </w:trPr>
        <w:tc>
          <w:tcPr>
            <w:tcW w:w="477" w:type="dxa"/>
            <w:vAlign w:val="center"/>
          </w:tcPr>
          <w:p w14:paraId="30025A0D" w14:textId="77777777" w:rsidR="00C2195C" w:rsidRDefault="0040066E">
            <w:pPr>
              <w:spacing w:line="276" w:lineRule="auto"/>
              <w:jc w:val="center"/>
              <w:rPr>
                <w:rFonts w:ascii="宋体" w:hAnsi="宋体" w:cs="方正仿宋_GBK"/>
                <w:b/>
                <w:color w:val="000000"/>
                <w:szCs w:val="21"/>
              </w:rPr>
            </w:pPr>
            <w:r>
              <w:rPr>
                <w:rFonts w:ascii="宋体" w:hAnsi="宋体" w:cs="方正仿宋_GBK" w:hint="eastAsia"/>
                <w:b/>
                <w:color w:val="000000"/>
                <w:szCs w:val="21"/>
              </w:rPr>
              <w:t>序号</w:t>
            </w:r>
          </w:p>
        </w:tc>
        <w:tc>
          <w:tcPr>
            <w:tcW w:w="1110" w:type="dxa"/>
            <w:vAlign w:val="center"/>
          </w:tcPr>
          <w:p w14:paraId="5BC72C07" w14:textId="77777777" w:rsidR="00C2195C" w:rsidRDefault="0040066E">
            <w:pPr>
              <w:spacing w:line="276" w:lineRule="auto"/>
              <w:jc w:val="center"/>
              <w:rPr>
                <w:rFonts w:ascii="宋体" w:hAnsi="宋体" w:cs="方正仿宋_GBK"/>
                <w:b/>
                <w:color w:val="000000"/>
                <w:szCs w:val="21"/>
              </w:rPr>
            </w:pPr>
            <w:r>
              <w:rPr>
                <w:rFonts w:ascii="宋体" w:hAnsi="宋体" w:cs="方正仿宋_GBK" w:hint="eastAsia"/>
                <w:b/>
                <w:color w:val="000000"/>
                <w:szCs w:val="21"/>
              </w:rPr>
              <w:t>评标因素</w:t>
            </w:r>
          </w:p>
        </w:tc>
        <w:tc>
          <w:tcPr>
            <w:tcW w:w="7365" w:type="dxa"/>
            <w:vAlign w:val="center"/>
          </w:tcPr>
          <w:p w14:paraId="63F24011" w14:textId="77777777" w:rsidR="00C2195C" w:rsidRDefault="0040066E">
            <w:pPr>
              <w:spacing w:line="276" w:lineRule="auto"/>
              <w:jc w:val="center"/>
              <w:rPr>
                <w:rFonts w:ascii="宋体" w:hAnsi="宋体" w:cs="方正仿宋_GBK"/>
                <w:b/>
                <w:color w:val="000000"/>
                <w:szCs w:val="21"/>
              </w:rPr>
            </w:pPr>
            <w:r>
              <w:rPr>
                <w:rFonts w:ascii="宋体" w:hAnsi="宋体" w:cs="方正仿宋_GBK" w:hint="eastAsia"/>
                <w:b/>
                <w:color w:val="000000"/>
                <w:szCs w:val="21"/>
              </w:rPr>
              <w:t>详细要求</w:t>
            </w:r>
          </w:p>
        </w:tc>
        <w:tc>
          <w:tcPr>
            <w:tcW w:w="794" w:type="dxa"/>
            <w:vAlign w:val="center"/>
          </w:tcPr>
          <w:p w14:paraId="4F68A03D" w14:textId="77777777" w:rsidR="00C2195C" w:rsidRDefault="0040066E">
            <w:pPr>
              <w:spacing w:line="276" w:lineRule="auto"/>
              <w:jc w:val="center"/>
              <w:rPr>
                <w:rFonts w:ascii="宋体" w:hAnsi="宋体" w:cs="方正仿宋_GBK"/>
                <w:b/>
                <w:color w:val="000000"/>
                <w:szCs w:val="21"/>
              </w:rPr>
            </w:pPr>
            <w:r>
              <w:rPr>
                <w:rFonts w:ascii="宋体" w:hAnsi="宋体" w:cs="方正仿宋_GBK" w:hint="eastAsia"/>
                <w:b/>
                <w:color w:val="000000"/>
                <w:szCs w:val="21"/>
              </w:rPr>
              <w:t>满分值</w:t>
            </w:r>
          </w:p>
        </w:tc>
      </w:tr>
      <w:tr w:rsidR="00C2195C" w14:paraId="41F630B6" w14:textId="77777777">
        <w:trPr>
          <w:trHeight w:val="2283"/>
          <w:jc w:val="center"/>
        </w:trPr>
        <w:tc>
          <w:tcPr>
            <w:tcW w:w="477" w:type="dxa"/>
            <w:vAlign w:val="center"/>
          </w:tcPr>
          <w:p w14:paraId="65E83668" w14:textId="77777777" w:rsidR="00C2195C" w:rsidRDefault="0040066E">
            <w:pPr>
              <w:spacing w:line="276" w:lineRule="auto"/>
              <w:jc w:val="center"/>
              <w:rPr>
                <w:rFonts w:ascii="宋体" w:hAnsi="宋体" w:cs="方正仿宋_GBK"/>
                <w:b/>
                <w:color w:val="000000"/>
                <w:szCs w:val="21"/>
              </w:rPr>
            </w:pPr>
            <w:r>
              <w:rPr>
                <w:rFonts w:ascii="宋体" w:hAnsi="宋体" w:cs="方正仿宋_GBK" w:hint="eastAsia"/>
                <w:b/>
                <w:color w:val="000000"/>
                <w:szCs w:val="21"/>
              </w:rPr>
              <w:t>1</w:t>
            </w:r>
          </w:p>
        </w:tc>
        <w:tc>
          <w:tcPr>
            <w:tcW w:w="1110" w:type="dxa"/>
            <w:vAlign w:val="center"/>
          </w:tcPr>
          <w:p w14:paraId="2AAB7BE8" w14:textId="77777777" w:rsidR="00C2195C" w:rsidRDefault="0040066E">
            <w:pPr>
              <w:spacing w:line="276" w:lineRule="auto"/>
              <w:jc w:val="center"/>
              <w:rPr>
                <w:rFonts w:ascii="宋体" w:hAnsi="宋体"/>
                <w:color w:val="000000"/>
                <w:szCs w:val="21"/>
              </w:rPr>
            </w:pPr>
            <w:r>
              <w:rPr>
                <w:rFonts w:ascii="宋体" w:hAnsi="宋体" w:hint="eastAsia"/>
                <w:color w:val="000000"/>
                <w:szCs w:val="21"/>
              </w:rPr>
              <w:t>价格</w:t>
            </w:r>
          </w:p>
          <w:p w14:paraId="7412472A" w14:textId="77777777" w:rsidR="00C2195C" w:rsidRDefault="0040066E">
            <w:pPr>
              <w:spacing w:line="276" w:lineRule="auto"/>
              <w:rPr>
                <w:rFonts w:ascii="宋体" w:hAnsi="宋体"/>
                <w:color w:val="000000"/>
                <w:szCs w:val="21"/>
              </w:rPr>
            </w:pPr>
            <w:r>
              <w:rPr>
                <w:rFonts w:ascii="宋体" w:hAnsi="宋体" w:hint="eastAsia"/>
                <w:color w:val="000000"/>
                <w:szCs w:val="21"/>
              </w:rPr>
              <w:t>（60分）</w:t>
            </w:r>
          </w:p>
        </w:tc>
        <w:tc>
          <w:tcPr>
            <w:tcW w:w="7365" w:type="dxa"/>
            <w:vAlign w:val="center"/>
          </w:tcPr>
          <w:p w14:paraId="12B1CDA4" w14:textId="77777777" w:rsidR="00C2195C" w:rsidRDefault="0040066E">
            <w:pPr>
              <w:spacing w:line="300" w:lineRule="exact"/>
              <w:contextualSpacing/>
              <w:rPr>
                <w:rFonts w:ascii="宋体" w:hAnsi="宋体" w:cs="宋体"/>
                <w:color w:val="000000"/>
                <w:szCs w:val="21"/>
              </w:rPr>
            </w:pPr>
            <w:r>
              <w:rPr>
                <w:rFonts w:ascii="宋体" w:hAnsi="宋体" w:cs="宋体" w:hint="eastAsia"/>
                <w:color w:val="000000"/>
                <w:szCs w:val="21"/>
              </w:rPr>
              <w:t>采用均价优先法计算，即满足招标文件要求的几家投标单位</w:t>
            </w:r>
            <w:proofErr w:type="gramStart"/>
            <w:r>
              <w:rPr>
                <w:rFonts w:ascii="宋体" w:hAnsi="宋体" w:cs="宋体" w:hint="eastAsia"/>
                <w:color w:val="000000"/>
                <w:szCs w:val="21"/>
              </w:rPr>
              <w:t>平均投价为</w:t>
            </w:r>
            <w:proofErr w:type="gramEnd"/>
            <w:r>
              <w:rPr>
                <w:rFonts w:ascii="宋体" w:hAnsi="宋体" w:cs="宋体" w:hint="eastAsia"/>
                <w:color w:val="000000"/>
                <w:szCs w:val="21"/>
              </w:rPr>
              <w:t>评标基准价(</w:t>
            </w:r>
            <w:r>
              <w:rPr>
                <w:rFonts w:ascii="宋体" w:eastAsia="宋体" w:hAnsi="宋体" w:cs="宋体" w:hint="eastAsia"/>
                <w:color w:val="000000"/>
                <w:szCs w:val="21"/>
              </w:rPr>
              <w:t>小数点保留两位</w:t>
            </w:r>
            <w:r>
              <w:rPr>
                <w:rFonts w:ascii="宋体" w:hAnsi="宋体" w:cs="宋体" w:hint="eastAsia"/>
                <w:color w:val="000000"/>
                <w:szCs w:val="21"/>
              </w:rPr>
              <w:t>)，其价格分为满分。</w:t>
            </w:r>
          </w:p>
          <w:p w14:paraId="458727BC" w14:textId="77777777" w:rsidR="00C2195C" w:rsidRDefault="0040066E">
            <w:pPr>
              <w:pStyle w:val="1"/>
              <w:spacing w:line="276" w:lineRule="auto"/>
              <w:rPr>
                <w:rFonts w:ascii="宋体" w:eastAsia="宋体" w:hAnsi="宋体" w:cs="宋体"/>
                <w:color w:val="000000"/>
                <w:sz w:val="21"/>
                <w:szCs w:val="21"/>
              </w:rPr>
            </w:pPr>
            <w:r>
              <w:rPr>
                <w:rFonts w:ascii="宋体" w:eastAsia="宋体" w:hAnsi="宋体" w:cs="宋体" w:hint="eastAsia"/>
                <w:color w:val="000000"/>
                <w:sz w:val="21"/>
                <w:szCs w:val="21"/>
              </w:rPr>
              <w:t>（1）评标基准价按</w:t>
            </w:r>
            <w:r>
              <w:rPr>
                <w:rFonts w:ascii="宋体" w:eastAsia="宋体" w:hAnsi="宋体" w:cs="宋体" w:hint="eastAsia"/>
                <w:b/>
                <w:bCs/>
                <w:color w:val="000000"/>
                <w:sz w:val="21"/>
                <w:szCs w:val="21"/>
              </w:rPr>
              <w:t>不含税价格</w:t>
            </w:r>
            <w:r>
              <w:rPr>
                <w:rFonts w:ascii="宋体" w:eastAsia="宋体" w:hAnsi="宋体" w:cs="宋体" w:hint="eastAsia"/>
                <w:color w:val="000000"/>
                <w:sz w:val="21"/>
                <w:szCs w:val="21"/>
              </w:rPr>
              <w:t>计算。</w:t>
            </w:r>
          </w:p>
          <w:p w14:paraId="474C16DA" w14:textId="77777777" w:rsidR="00C2195C" w:rsidRDefault="0040066E">
            <w:pPr>
              <w:pStyle w:val="1"/>
              <w:spacing w:line="276" w:lineRule="auto"/>
              <w:rPr>
                <w:rFonts w:ascii="宋体" w:eastAsia="宋体" w:hAnsi="宋体" w:cs="宋体"/>
                <w:color w:val="000000"/>
                <w:sz w:val="21"/>
                <w:szCs w:val="21"/>
              </w:rPr>
            </w:pPr>
            <w:r>
              <w:rPr>
                <w:rFonts w:ascii="宋体" w:eastAsia="宋体" w:hAnsi="宋体" w:cs="宋体" w:hint="eastAsia"/>
                <w:color w:val="000000"/>
                <w:sz w:val="21"/>
                <w:szCs w:val="21"/>
              </w:rPr>
              <w:t>（2）其他供应商的价格小于平均价格，按照下列公式计算：</w:t>
            </w:r>
          </w:p>
          <w:p w14:paraId="6E7FF083" w14:textId="77777777" w:rsidR="00C2195C" w:rsidRDefault="0040066E">
            <w:pPr>
              <w:pStyle w:val="1"/>
              <w:spacing w:line="276" w:lineRule="auto"/>
              <w:rPr>
                <w:rFonts w:ascii="宋体" w:eastAsia="宋体" w:hAnsi="宋体" w:cs="宋体"/>
                <w:color w:val="000000"/>
                <w:sz w:val="21"/>
                <w:szCs w:val="21"/>
              </w:rPr>
            </w:pPr>
            <w:r>
              <w:rPr>
                <w:rFonts w:ascii="宋体" w:eastAsia="宋体" w:hAnsi="宋体" w:cs="宋体" w:hint="eastAsia"/>
                <w:color w:val="000000"/>
                <w:sz w:val="21"/>
                <w:szCs w:val="21"/>
              </w:rPr>
              <w:t>得分</w:t>
            </w:r>
            <w:r>
              <w:rPr>
                <w:rFonts w:ascii="宋体" w:eastAsia="宋体" w:hAnsi="宋体" w:cs="宋体"/>
                <w:color w:val="000000"/>
                <w:sz w:val="21"/>
                <w:szCs w:val="21"/>
              </w:rPr>
              <w:t>=</w:t>
            </w:r>
            <w:r>
              <w:rPr>
                <w:rFonts w:ascii="宋体" w:eastAsia="宋体" w:hAnsi="宋体" w:cs="宋体" w:hint="eastAsia"/>
                <w:color w:val="000000"/>
                <w:sz w:val="21"/>
                <w:szCs w:val="21"/>
              </w:rPr>
              <w:t>（1-|评标基准价-供应商报价|/评标基准价）×60（小数点保留两位）</w:t>
            </w:r>
          </w:p>
          <w:p w14:paraId="4CFA83FE" w14:textId="77777777" w:rsidR="00C2195C" w:rsidRDefault="0040066E">
            <w:pPr>
              <w:pStyle w:val="a"/>
              <w:numPr>
                <w:ilvl w:val="0"/>
                <w:numId w:val="3"/>
              </w:numPr>
              <w:tabs>
                <w:tab w:val="clear" w:pos="780"/>
              </w:tabs>
              <w:rPr>
                <w:rFonts w:ascii="宋体" w:eastAsia="宋体" w:hAnsi="宋体" w:cs="宋体"/>
                <w:color w:val="000000"/>
                <w:kern w:val="2"/>
              </w:rPr>
            </w:pPr>
            <w:r>
              <w:rPr>
                <w:rFonts w:ascii="宋体" w:eastAsia="宋体" w:hAnsi="宋体" w:cs="宋体" w:hint="eastAsia"/>
                <w:color w:val="000000"/>
                <w:kern w:val="2"/>
              </w:rPr>
              <w:t>其他供应商的价格大于平均价格，按照下列公式计算：</w:t>
            </w:r>
          </w:p>
          <w:p w14:paraId="4B5A5DC7" w14:textId="77777777" w:rsidR="00C2195C" w:rsidRDefault="0040066E">
            <w:pPr>
              <w:pStyle w:val="ac"/>
              <w:ind w:firstLine="0"/>
              <w:rPr>
                <w:rFonts w:hint="default"/>
              </w:rPr>
            </w:pPr>
            <w:r>
              <w:rPr>
                <w:rFonts w:eastAsia="宋体" w:hAnsi="宋体" w:cs="宋体"/>
                <w:color w:val="000000"/>
                <w:szCs w:val="21"/>
              </w:rPr>
              <w:t>得分=（1-2×|供应商报价-评标基准价|/评标基准价）×60（小数点保留两位）</w:t>
            </w:r>
          </w:p>
        </w:tc>
        <w:tc>
          <w:tcPr>
            <w:tcW w:w="794" w:type="dxa"/>
            <w:vAlign w:val="center"/>
          </w:tcPr>
          <w:p w14:paraId="30A24929"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60</w:t>
            </w:r>
          </w:p>
        </w:tc>
      </w:tr>
      <w:tr w:rsidR="00C2195C" w14:paraId="2CF85311" w14:textId="77777777">
        <w:trPr>
          <w:cantSplit/>
          <w:trHeight w:val="20"/>
          <w:jc w:val="center"/>
        </w:trPr>
        <w:tc>
          <w:tcPr>
            <w:tcW w:w="477" w:type="dxa"/>
            <w:vMerge w:val="restart"/>
            <w:vAlign w:val="center"/>
          </w:tcPr>
          <w:p w14:paraId="4BEA1212"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2</w:t>
            </w:r>
          </w:p>
        </w:tc>
        <w:tc>
          <w:tcPr>
            <w:tcW w:w="1110" w:type="dxa"/>
            <w:vMerge w:val="restart"/>
            <w:vAlign w:val="center"/>
          </w:tcPr>
          <w:p w14:paraId="31E1FEFD"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服务方案（8分）</w:t>
            </w:r>
          </w:p>
        </w:tc>
        <w:tc>
          <w:tcPr>
            <w:tcW w:w="7365" w:type="dxa"/>
            <w:vAlign w:val="center"/>
          </w:tcPr>
          <w:p w14:paraId="4DB47663" w14:textId="77777777" w:rsidR="00C2195C" w:rsidRDefault="0040066E">
            <w:pPr>
              <w:widowControl/>
              <w:jc w:val="left"/>
              <w:rPr>
                <w:rFonts w:ascii="宋体" w:hAnsi="宋体"/>
                <w:bCs/>
                <w:color w:val="000000"/>
                <w:sz w:val="22"/>
              </w:rPr>
            </w:pPr>
            <w:r>
              <w:rPr>
                <w:rFonts w:ascii="宋体" w:hAnsi="宋体"/>
                <w:bCs/>
                <w:color w:val="000000"/>
                <w:sz w:val="22"/>
              </w:rPr>
              <w:t>总体实施方案：</w:t>
            </w:r>
          </w:p>
          <w:p w14:paraId="7E666479" w14:textId="77777777" w:rsidR="00C2195C" w:rsidRDefault="0040066E">
            <w:pPr>
              <w:widowControl/>
              <w:numPr>
                <w:ilvl w:val="0"/>
                <w:numId w:val="4"/>
              </w:numPr>
              <w:jc w:val="left"/>
              <w:rPr>
                <w:rFonts w:ascii="宋体" w:hAnsi="宋体"/>
                <w:bCs/>
                <w:color w:val="000000"/>
                <w:sz w:val="22"/>
              </w:rPr>
            </w:pPr>
            <w:r>
              <w:rPr>
                <w:rFonts w:ascii="宋体" w:hAnsi="宋体"/>
                <w:bCs/>
                <w:color w:val="000000"/>
                <w:sz w:val="22"/>
              </w:rPr>
              <w:t>总体实施方案全面，具有健全的服务体系、组织架构，具有明确的进度控制、风险控制管理、文档管理措施齐全的得</w:t>
            </w:r>
            <w:r>
              <w:rPr>
                <w:rFonts w:ascii="宋体" w:hAnsi="宋体" w:hint="eastAsia"/>
                <w:bCs/>
                <w:color w:val="000000"/>
                <w:sz w:val="22"/>
              </w:rPr>
              <w:t>6</w:t>
            </w:r>
            <w:r>
              <w:rPr>
                <w:rFonts w:ascii="宋体" w:hAnsi="宋体"/>
                <w:bCs/>
                <w:color w:val="000000"/>
                <w:sz w:val="22"/>
              </w:rPr>
              <w:t>分；</w:t>
            </w:r>
          </w:p>
          <w:p w14:paraId="00894F45" w14:textId="77777777" w:rsidR="00C2195C" w:rsidRDefault="0040066E">
            <w:pPr>
              <w:widowControl/>
              <w:numPr>
                <w:ilvl w:val="0"/>
                <w:numId w:val="4"/>
              </w:numPr>
              <w:jc w:val="left"/>
              <w:rPr>
                <w:rFonts w:ascii="宋体" w:hAnsi="宋体"/>
                <w:bCs/>
                <w:color w:val="000000"/>
                <w:sz w:val="22"/>
              </w:rPr>
            </w:pPr>
            <w:r>
              <w:rPr>
                <w:rFonts w:ascii="宋体" w:hAnsi="宋体"/>
                <w:bCs/>
                <w:color w:val="000000"/>
                <w:sz w:val="22"/>
                <w:lang w:bidi="ar"/>
              </w:rPr>
              <w:t>方案不够全面，准备一般，为本项目的实施要求而制定的措施针对性、可行性一般的</w:t>
            </w:r>
            <w:r>
              <w:rPr>
                <w:rFonts w:ascii="宋体" w:hAnsi="宋体"/>
                <w:bCs/>
                <w:color w:val="000000"/>
                <w:sz w:val="22"/>
              </w:rPr>
              <w:t>得</w:t>
            </w:r>
            <w:r>
              <w:rPr>
                <w:rFonts w:ascii="宋体" w:hAnsi="宋体" w:hint="eastAsia"/>
                <w:bCs/>
                <w:color w:val="000000"/>
                <w:sz w:val="22"/>
              </w:rPr>
              <w:t>3</w:t>
            </w:r>
            <w:r>
              <w:rPr>
                <w:rFonts w:ascii="宋体" w:hAnsi="宋体"/>
                <w:bCs/>
                <w:color w:val="000000"/>
                <w:sz w:val="22"/>
              </w:rPr>
              <w:t>分；</w:t>
            </w:r>
          </w:p>
          <w:p w14:paraId="0438E57D" w14:textId="77777777" w:rsidR="00C2195C" w:rsidRDefault="0040066E">
            <w:pPr>
              <w:widowControl/>
              <w:jc w:val="left"/>
              <w:rPr>
                <w:rFonts w:ascii="宋体" w:eastAsia="宋体" w:hAnsi="宋体"/>
                <w:bCs/>
                <w:color w:val="000000"/>
                <w:sz w:val="22"/>
              </w:rPr>
            </w:pPr>
            <w:r>
              <w:rPr>
                <w:rFonts w:ascii="宋体" w:hAnsi="宋体" w:hint="eastAsia"/>
                <w:bCs/>
                <w:color w:val="000000"/>
                <w:sz w:val="22"/>
              </w:rPr>
              <w:t>（提供总体实施方案，未提供不得分）</w:t>
            </w:r>
          </w:p>
        </w:tc>
        <w:tc>
          <w:tcPr>
            <w:tcW w:w="794" w:type="dxa"/>
            <w:vAlign w:val="center"/>
          </w:tcPr>
          <w:p w14:paraId="347A42D9"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6</w:t>
            </w:r>
          </w:p>
        </w:tc>
      </w:tr>
      <w:tr w:rsidR="00C2195C" w14:paraId="4D256E68" w14:textId="77777777">
        <w:trPr>
          <w:cantSplit/>
          <w:trHeight w:val="20"/>
          <w:jc w:val="center"/>
        </w:trPr>
        <w:tc>
          <w:tcPr>
            <w:tcW w:w="477" w:type="dxa"/>
            <w:vMerge/>
            <w:vAlign w:val="center"/>
          </w:tcPr>
          <w:p w14:paraId="4F151D9D" w14:textId="77777777" w:rsidR="00C2195C" w:rsidRDefault="00C2195C">
            <w:pPr>
              <w:spacing w:line="276" w:lineRule="auto"/>
              <w:jc w:val="center"/>
              <w:rPr>
                <w:rFonts w:ascii="宋体" w:hAnsi="宋体" w:cs="方正仿宋_GBK"/>
                <w:szCs w:val="21"/>
              </w:rPr>
            </w:pPr>
          </w:p>
        </w:tc>
        <w:tc>
          <w:tcPr>
            <w:tcW w:w="1110" w:type="dxa"/>
            <w:vMerge/>
            <w:vAlign w:val="center"/>
          </w:tcPr>
          <w:p w14:paraId="7312CB82" w14:textId="77777777" w:rsidR="00C2195C" w:rsidRDefault="00C2195C">
            <w:pPr>
              <w:spacing w:line="276" w:lineRule="auto"/>
              <w:jc w:val="center"/>
              <w:rPr>
                <w:rFonts w:ascii="宋体" w:hAnsi="宋体" w:cs="方正仿宋_GBK"/>
                <w:szCs w:val="21"/>
              </w:rPr>
            </w:pPr>
          </w:p>
        </w:tc>
        <w:tc>
          <w:tcPr>
            <w:tcW w:w="7365" w:type="dxa"/>
            <w:vAlign w:val="center"/>
          </w:tcPr>
          <w:p w14:paraId="0B46BE5F" w14:textId="77777777" w:rsidR="00C2195C" w:rsidRDefault="0040066E">
            <w:pPr>
              <w:jc w:val="left"/>
              <w:rPr>
                <w:rFonts w:ascii="宋体" w:hAnsi="宋体"/>
                <w:bCs/>
                <w:color w:val="000000"/>
                <w:sz w:val="22"/>
              </w:rPr>
            </w:pPr>
            <w:r>
              <w:rPr>
                <w:rStyle w:val="NormalCharacter1"/>
                <w:rFonts w:ascii="宋体" w:hAnsi="宋体"/>
                <w:bCs/>
                <w:color w:val="000000"/>
                <w:sz w:val="22"/>
              </w:rPr>
              <w:t>检测</w:t>
            </w:r>
            <w:r>
              <w:rPr>
                <w:rStyle w:val="NormalCharacter1"/>
                <w:rFonts w:ascii="宋体" w:hAnsi="宋体"/>
                <w:bCs/>
                <w:color w:val="000000"/>
                <w:sz w:val="22"/>
                <w:lang w:val="zh-CN"/>
              </w:rPr>
              <w:t>质量</w:t>
            </w:r>
            <w:r>
              <w:rPr>
                <w:rStyle w:val="NormalCharacter1"/>
                <w:rFonts w:ascii="宋体" w:hAnsi="宋体"/>
                <w:bCs/>
                <w:color w:val="000000"/>
                <w:sz w:val="22"/>
              </w:rPr>
              <w:t>管控</w:t>
            </w:r>
            <w:r>
              <w:rPr>
                <w:rStyle w:val="NormalCharacter1"/>
                <w:rFonts w:ascii="宋体" w:hAnsi="宋体"/>
                <w:bCs/>
                <w:color w:val="000000"/>
                <w:sz w:val="22"/>
                <w:lang w:val="zh-CN"/>
              </w:rPr>
              <w:t>方案</w:t>
            </w:r>
            <w:r>
              <w:rPr>
                <w:rFonts w:ascii="宋体" w:hAnsi="宋体"/>
                <w:bCs/>
                <w:color w:val="000000"/>
                <w:sz w:val="22"/>
              </w:rPr>
              <w:t>：</w:t>
            </w:r>
          </w:p>
          <w:p w14:paraId="250483EC" w14:textId="77777777" w:rsidR="00C2195C" w:rsidRDefault="0040066E">
            <w:pPr>
              <w:pStyle w:val="11"/>
              <w:numPr>
                <w:ilvl w:val="0"/>
                <w:numId w:val="5"/>
              </w:numPr>
              <w:spacing w:after="0"/>
              <w:ind w:left="0"/>
              <w:rPr>
                <w:rFonts w:ascii="宋体" w:hAnsi="宋体"/>
                <w:bCs/>
                <w:color w:val="000000"/>
                <w:sz w:val="22"/>
              </w:rPr>
            </w:pPr>
            <w:r>
              <w:rPr>
                <w:rFonts w:ascii="宋体" w:hAnsi="宋体"/>
                <w:bCs/>
                <w:color w:val="000000"/>
                <w:sz w:val="22"/>
              </w:rPr>
              <w:t>检测质量保障措施合理完善，方案内容详实、操作性强，质量管控制度清晰明确，符合相关标准和规范要求，技术力量及人员配备专业、充足，设备配备齐全并充足，能够明确保证预期成果，得</w:t>
            </w:r>
            <w:r>
              <w:rPr>
                <w:rFonts w:ascii="宋体" w:hAnsi="宋体" w:hint="eastAsia"/>
                <w:bCs/>
                <w:color w:val="000000"/>
                <w:sz w:val="22"/>
              </w:rPr>
              <w:t>2</w:t>
            </w:r>
            <w:r>
              <w:rPr>
                <w:rFonts w:ascii="宋体" w:hAnsi="宋体"/>
                <w:bCs/>
                <w:color w:val="000000"/>
                <w:sz w:val="22"/>
              </w:rPr>
              <w:t>分；</w:t>
            </w:r>
          </w:p>
          <w:p w14:paraId="34DBA7CF" w14:textId="77777777" w:rsidR="00C2195C" w:rsidRDefault="0040066E">
            <w:pPr>
              <w:pStyle w:val="11"/>
              <w:numPr>
                <w:ilvl w:val="0"/>
                <w:numId w:val="5"/>
              </w:numPr>
              <w:spacing w:after="0"/>
              <w:ind w:left="0"/>
              <w:rPr>
                <w:rFonts w:ascii="宋体" w:hAnsi="宋体"/>
                <w:bCs/>
                <w:color w:val="000000"/>
                <w:sz w:val="22"/>
              </w:rPr>
            </w:pPr>
            <w:r>
              <w:rPr>
                <w:rFonts w:ascii="宋体" w:hAnsi="宋体"/>
                <w:bCs/>
                <w:color w:val="000000"/>
                <w:sz w:val="22"/>
                <w:lang w:bidi="ar"/>
              </w:rPr>
              <w:t>质量控制和保障基本完善，设备基本满足检测需求，方案</w:t>
            </w:r>
            <w:r>
              <w:rPr>
                <w:rFonts w:ascii="宋体" w:hAnsi="宋体"/>
                <w:bCs/>
                <w:color w:val="000000"/>
                <w:sz w:val="22"/>
              </w:rPr>
              <w:t>针对性一般的得</w:t>
            </w:r>
            <w:r>
              <w:rPr>
                <w:rFonts w:ascii="宋体" w:hAnsi="宋体" w:hint="eastAsia"/>
                <w:bCs/>
                <w:color w:val="000000"/>
                <w:sz w:val="22"/>
              </w:rPr>
              <w:t>1</w:t>
            </w:r>
            <w:r>
              <w:rPr>
                <w:rFonts w:ascii="宋体" w:hAnsi="宋体"/>
                <w:bCs/>
                <w:color w:val="000000"/>
                <w:sz w:val="22"/>
              </w:rPr>
              <w:t>分；</w:t>
            </w:r>
          </w:p>
          <w:p w14:paraId="77B31039" w14:textId="77777777" w:rsidR="00C2195C" w:rsidRDefault="0040066E">
            <w:pPr>
              <w:rPr>
                <w:bCs/>
              </w:rPr>
            </w:pPr>
            <w:r>
              <w:rPr>
                <w:rFonts w:ascii="宋体" w:hAnsi="宋体" w:hint="eastAsia"/>
                <w:bCs/>
                <w:color w:val="000000"/>
                <w:sz w:val="22"/>
              </w:rPr>
              <w:t>（提供</w:t>
            </w:r>
            <w:r>
              <w:rPr>
                <w:rFonts w:ascii="宋体" w:eastAsia="宋体" w:hAnsi="宋体" w:cs="Times New Roman"/>
                <w:bCs/>
                <w:color w:val="000000"/>
                <w:sz w:val="22"/>
                <w:lang w:bidi="ar"/>
              </w:rPr>
              <w:t>检测</w:t>
            </w:r>
            <w:r>
              <w:rPr>
                <w:rFonts w:ascii="宋体" w:eastAsia="宋体" w:hAnsi="宋体" w:cs="Times New Roman"/>
                <w:bCs/>
                <w:color w:val="000000"/>
                <w:sz w:val="22"/>
                <w:lang w:val="zh-CN" w:bidi="ar"/>
              </w:rPr>
              <w:t>质量</w:t>
            </w:r>
            <w:r>
              <w:rPr>
                <w:rFonts w:ascii="宋体" w:eastAsia="宋体" w:hAnsi="宋体" w:cs="Times New Roman"/>
                <w:bCs/>
                <w:color w:val="000000"/>
                <w:sz w:val="22"/>
                <w:lang w:bidi="ar"/>
              </w:rPr>
              <w:t>管控</w:t>
            </w:r>
            <w:r>
              <w:rPr>
                <w:rFonts w:ascii="宋体" w:eastAsia="宋体" w:hAnsi="宋体" w:cs="Times New Roman"/>
                <w:bCs/>
                <w:color w:val="000000"/>
                <w:sz w:val="22"/>
                <w:lang w:val="zh-CN" w:bidi="ar"/>
              </w:rPr>
              <w:t>方案</w:t>
            </w:r>
            <w:r>
              <w:rPr>
                <w:rFonts w:ascii="宋体" w:eastAsia="宋体" w:hAnsi="宋体" w:cs="Times New Roman" w:hint="eastAsia"/>
                <w:bCs/>
                <w:color w:val="000000"/>
                <w:sz w:val="22"/>
                <w:lang w:bidi="ar"/>
              </w:rPr>
              <w:t>，未提供不得分</w:t>
            </w:r>
            <w:r>
              <w:rPr>
                <w:rFonts w:ascii="宋体" w:hAnsi="宋体" w:hint="eastAsia"/>
                <w:bCs/>
                <w:color w:val="000000"/>
                <w:sz w:val="22"/>
              </w:rPr>
              <w:t>）</w:t>
            </w:r>
          </w:p>
        </w:tc>
        <w:tc>
          <w:tcPr>
            <w:tcW w:w="794" w:type="dxa"/>
            <w:vAlign w:val="center"/>
          </w:tcPr>
          <w:p w14:paraId="0330A1EF"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2</w:t>
            </w:r>
          </w:p>
        </w:tc>
      </w:tr>
      <w:tr w:rsidR="00C2195C" w14:paraId="1D2EC378" w14:textId="77777777">
        <w:trPr>
          <w:cantSplit/>
          <w:trHeight w:val="1779"/>
          <w:jc w:val="center"/>
        </w:trPr>
        <w:tc>
          <w:tcPr>
            <w:tcW w:w="477" w:type="dxa"/>
            <w:vMerge w:val="restart"/>
            <w:vAlign w:val="center"/>
          </w:tcPr>
          <w:p w14:paraId="56C5B308" w14:textId="77777777" w:rsidR="00C2195C" w:rsidRDefault="0040066E">
            <w:pPr>
              <w:spacing w:line="276" w:lineRule="auto"/>
              <w:jc w:val="center"/>
              <w:rPr>
                <w:rFonts w:ascii="宋体" w:hAnsi="宋体"/>
                <w:color w:val="000000"/>
                <w:szCs w:val="21"/>
              </w:rPr>
            </w:pPr>
            <w:r>
              <w:rPr>
                <w:rFonts w:ascii="宋体" w:hAnsi="宋体" w:hint="eastAsia"/>
                <w:color w:val="000000"/>
                <w:szCs w:val="21"/>
              </w:rPr>
              <w:t>3</w:t>
            </w:r>
          </w:p>
        </w:tc>
        <w:tc>
          <w:tcPr>
            <w:tcW w:w="1110" w:type="dxa"/>
            <w:vMerge w:val="restart"/>
            <w:vAlign w:val="center"/>
          </w:tcPr>
          <w:p w14:paraId="7339125C" w14:textId="77777777" w:rsidR="00C2195C" w:rsidRDefault="00C2195C">
            <w:pPr>
              <w:spacing w:line="276" w:lineRule="auto"/>
              <w:rPr>
                <w:rFonts w:ascii="宋体" w:hAnsi="宋体"/>
                <w:color w:val="000000"/>
                <w:szCs w:val="21"/>
              </w:rPr>
            </w:pPr>
          </w:p>
          <w:p w14:paraId="68F3D703" w14:textId="77777777" w:rsidR="00C2195C" w:rsidRDefault="0040066E">
            <w:pPr>
              <w:spacing w:line="276" w:lineRule="auto"/>
              <w:rPr>
                <w:rFonts w:ascii="宋体" w:hAnsi="宋体"/>
                <w:color w:val="000000"/>
                <w:szCs w:val="21"/>
              </w:rPr>
            </w:pPr>
            <w:r>
              <w:rPr>
                <w:rFonts w:ascii="宋体" w:hAnsi="宋体" w:hint="eastAsia"/>
                <w:color w:val="000000"/>
                <w:szCs w:val="21"/>
              </w:rPr>
              <w:t>履约</w:t>
            </w:r>
            <w:r>
              <w:rPr>
                <w:rFonts w:ascii="宋体" w:hAnsi="宋体"/>
                <w:color w:val="000000"/>
                <w:szCs w:val="21"/>
              </w:rPr>
              <w:t>能力</w:t>
            </w:r>
          </w:p>
          <w:p w14:paraId="7E496832" w14:textId="77777777" w:rsidR="00C2195C" w:rsidRDefault="0040066E">
            <w:pPr>
              <w:spacing w:line="276" w:lineRule="auto"/>
              <w:rPr>
                <w:rFonts w:ascii="宋体" w:hAnsi="宋体"/>
                <w:color w:val="000000"/>
                <w:szCs w:val="21"/>
              </w:rPr>
            </w:pPr>
            <w:r>
              <w:rPr>
                <w:rFonts w:ascii="宋体" w:hAnsi="宋体"/>
                <w:color w:val="000000"/>
                <w:szCs w:val="21"/>
              </w:rPr>
              <w:t>（</w:t>
            </w:r>
            <w:r>
              <w:rPr>
                <w:rFonts w:ascii="宋体" w:hAnsi="宋体" w:hint="eastAsia"/>
                <w:color w:val="000000"/>
                <w:szCs w:val="21"/>
              </w:rPr>
              <w:t>12</w:t>
            </w:r>
            <w:r>
              <w:rPr>
                <w:rFonts w:ascii="宋体" w:hAnsi="宋体"/>
                <w:color w:val="000000"/>
                <w:szCs w:val="21"/>
              </w:rPr>
              <w:t>分）</w:t>
            </w:r>
          </w:p>
        </w:tc>
        <w:tc>
          <w:tcPr>
            <w:tcW w:w="7365" w:type="dxa"/>
            <w:vAlign w:val="center"/>
          </w:tcPr>
          <w:p w14:paraId="5AB5CB98" w14:textId="77777777" w:rsidR="00C2195C" w:rsidRDefault="0040066E">
            <w:pPr>
              <w:spacing w:line="276" w:lineRule="auto"/>
              <w:rPr>
                <w:rFonts w:ascii="宋体" w:eastAsia="宋体" w:hAnsi="宋体" w:cs="Times New Roman"/>
                <w:color w:val="000000"/>
                <w:sz w:val="22"/>
              </w:rPr>
            </w:pPr>
            <w:r>
              <w:rPr>
                <w:rFonts w:ascii="宋体" w:hAnsi="宋体" w:hint="eastAsia"/>
                <w:color w:val="000000"/>
                <w:szCs w:val="21"/>
              </w:rPr>
              <w:t>规模能力：</w:t>
            </w:r>
            <w:r>
              <w:rPr>
                <w:rFonts w:ascii="宋体" w:eastAsia="宋体" w:hAnsi="宋体" w:cs="Times New Roman" w:hint="eastAsia"/>
                <w:color w:val="000000"/>
                <w:sz w:val="22"/>
              </w:rPr>
              <w:t>供应</w:t>
            </w:r>
            <w:proofErr w:type="gramStart"/>
            <w:r>
              <w:rPr>
                <w:rFonts w:ascii="宋体" w:eastAsia="宋体" w:hAnsi="宋体" w:cs="Times New Roman" w:hint="eastAsia"/>
                <w:color w:val="000000"/>
                <w:sz w:val="22"/>
              </w:rPr>
              <w:t>商</w:t>
            </w:r>
            <w:r>
              <w:rPr>
                <w:rFonts w:ascii="宋体" w:hAnsi="宋体" w:cs="Times New Roman" w:hint="eastAsia"/>
                <w:color w:val="000000"/>
                <w:sz w:val="22"/>
              </w:rPr>
              <w:t>员工</w:t>
            </w:r>
            <w:proofErr w:type="gramEnd"/>
            <w:r>
              <w:rPr>
                <w:rFonts w:ascii="宋体" w:hAnsi="宋体" w:cs="Times New Roman" w:hint="eastAsia"/>
                <w:color w:val="000000"/>
                <w:sz w:val="22"/>
              </w:rPr>
              <w:t>人数（以参保人数为准）。</w:t>
            </w:r>
          </w:p>
          <w:p w14:paraId="1CCBC7D0" w14:textId="77777777" w:rsidR="00C2195C" w:rsidRDefault="0040066E">
            <w:pPr>
              <w:numPr>
                <w:ilvl w:val="0"/>
                <w:numId w:val="6"/>
              </w:numPr>
              <w:spacing w:line="276" w:lineRule="auto"/>
              <w:rPr>
                <w:rFonts w:ascii="宋体" w:hAnsi="宋体" w:cs="Times New Roman"/>
                <w:color w:val="000000"/>
                <w:sz w:val="22"/>
              </w:rPr>
            </w:pPr>
            <w:r>
              <w:rPr>
                <w:rFonts w:ascii="宋体" w:hAnsi="宋体" w:cs="Times New Roman" w:hint="eastAsia"/>
                <w:color w:val="000000"/>
                <w:sz w:val="22"/>
              </w:rPr>
              <w:t>人数在300人以上的得3分；</w:t>
            </w:r>
          </w:p>
          <w:p w14:paraId="3D6623CD" w14:textId="77777777" w:rsidR="00C2195C" w:rsidRDefault="0040066E">
            <w:pPr>
              <w:numPr>
                <w:ilvl w:val="0"/>
                <w:numId w:val="6"/>
              </w:numPr>
              <w:spacing w:line="276" w:lineRule="auto"/>
              <w:rPr>
                <w:rFonts w:ascii="宋体" w:hAnsi="宋体" w:cs="Times New Roman"/>
                <w:color w:val="000000"/>
                <w:sz w:val="22"/>
              </w:rPr>
            </w:pPr>
            <w:r>
              <w:rPr>
                <w:rFonts w:ascii="宋体" w:hAnsi="宋体" w:cs="Times New Roman" w:hint="eastAsia"/>
                <w:color w:val="000000"/>
                <w:sz w:val="22"/>
              </w:rPr>
              <w:t>人数在150-300人的得2分；</w:t>
            </w:r>
          </w:p>
          <w:p w14:paraId="7D8DA582" w14:textId="77777777" w:rsidR="00C2195C" w:rsidRDefault="0040066E">
            <w:pPr>
              <w:numPr>
                <w:ilvl w:val="0"/>
                <w:numId w:val="6"/>
              </w:numPr>
              <w:spacing w:line="276" w:lineRule="auto"/>
              <w:rPr>
                <w:rFonts w:ascii="宋体" w:hAnsi="宋体" w:cs="Times New Roman"/>
                <w:color w:val="000000"/>
                <w:sz w:val="22"/>
              </w:rPr>
            </w:pPr>
            <w:r>
              <w:rPr>
                <w:rFonts w:ascii="宋体" w:hAnsi="宋体" w:cs="Times New Roman" w:hint="eastAsia"/>
                <w:color w:val="000000"/>
                <w:sz w:val="22"/>
              </w:rPr>
              <w:t>人数在150人以下的得1分。</w:t>
            </w:r>
          </w:p>
          <w:p w14:paraId="0CADE668" w14:textId="77777777" w:rsidR="00C2195C" w:rsidRDefault="0040066E">
            <w:pPr>
              <w:spacing w:line="276" w:lineRule="auto"/>
              <w:rPr>
                <w:rFonts w:ascii="宋体" w:hAnsi="宋体"/>
                <w:color w:val="000000"/>
                <w:szCs w:val="21"/>
              </w:rPr>
            </w:pPr>
            <w:r>
              <w:rPr>
                <w:rFonts w:ascii="宋体" w:hAnsi="宋体" w:cs="Times New Roman" w:hint="eastAsia"/>
                <w:color w:val="000000"/>
                <w:sz w:val="22"/>
              </w:rPr>
              <w:t>（提供近期参保人</w:t>
            </w:r>
            <w:proofErr w:type="gramStart"/>
            <w:r>
              <w:rPr>
                <w:rFonts w:ascii="宋体" w:hAnsi="宋体" w:cs="Times New Roman" w:hint="eastAsia"/>
                <w:color w:val="000000"/>
                <w:sz w:val="22"/>
              </w:rPr>
              <w:t>数证明</w:t>
            </w:r>
            <w:proofErr w:type="gramEnd"/>
            <w:r>
              <w:rPr>
                <w:rFonts w:ascii="宋体" w:hAnsi="宋体" w:cs="Times New Roman" w:hint="eastAsia"/>
                <w:color w:val="000000"/>
                <w:sz w:val="22"/>
              </w:rPr>
              <w:t>材料</w:t>
            </w:r>
            <w:r>
              <w:rPr>
                <w:rFonts w:ascii="宋体" w:hAnsi="宋体" w:cs="宋体" w:hint="eastAsia"/>
                <w:color w:val="000000"/>
                <w:szCs w:val="21"/>
              </w:rPr>
              <w:t>并加盖供应商签章，未提供不得分</w:t>
            </w:r>
            <w:r>
              <w:rPr>
                <w:rFonts w:ascii="宋体" w:hAnsi="宋体" w:cs="Times New Roman" w:hint="eastAsia"/>
                <w:color w:val="000000"/>
                <w:sz w:val="22"/>
              </w:rPr>
              <w:t>）</w:t>
            </w:r>
          </w:p>
        </w:tc>
        <w:tc>
          <w:tcPr>
            <w:tcW w:w="794" w:type="dxa"/>
            <w:vAlign w:val="center"/>
          </w:tcPr>
          <w:p w14:paraId="140A1F35" w14:textId="77777777" w:rsidR="00C2195C" w:rsidRDefault="0040066E">
            <w:pPr>
              <w:spacing w:line="276" w:lineRule="auto"/>
              <w:jc w:val="center"/>
              <w:rPr>
                <w:rFonts w:ascii="宋体" w:hAnsi="宋体"/>
                <w:color w:val="000000"/>
                <w:szCs w:val="21"/>
              </w:rPr>
            </w:pPr>
            <w:r>
              <w:rPr>
                <w:rFonts w:ascii="宋体" w:hAnsi="宋体" w:hint="eastAsia"/>
                <w:color w:val="000000"/>
                <w:szCs w:val="21"/>
              </w:rPr>
              <w:t>3</w:t>
            </w:r>
          </w:p>
        </w:tc>
      </w:tr>
      <w:tr w:rsidR="00C2195C" w14:paraId="2E0FE162" w14:textId="77777777">
        <w:trPr>
          <w:cantSplit/>
          <w:trHeight w:val="137"/>
          <w:jc w:val="center"/>
        </w:trPr>
        <w:tc>
          <w:tcPr>
            <w:tcW w:w="477" w:type="dxa"/>
            <w:vMerge/>
            <w:vAlign w:val="center"/>
          </w:tcPr>
          <w:p w14:paraId="0608F371" w14:textId="77777777" w:rsidR="00C2195C" w:rsidRDefault="00C2195C">
            <w:pPr>
              <w:spacing w:line="276" w:lineRule="auto"/>
              <w:jc w:val="center"/>
              <w:rPr>
                <w:rFonts w:ascii="宋体" w:hAnsi="宋体"/>
                <w:color w:val="000000"/>
                <w:szCs w:val="21"/>
              </w:rPr>
            </w:pPr>
          </w:p>
        </w:tc>
        <w:tc>
          <w:tcPr>
            <w:tcW w:w="1110" w:type="dxa"/>
            <w:vMerge/>
            <w:vAlign w:val="center"/>
          </w:tcPr>
          <w:p w14:paraId="0C2C8938" w14:textId="77777777" w:rsidR="00C2195C" w:rsidRDefault="00C2195C">
            <w:pPr>
              <w:spacing w:line="276" w:lineRule="auto"/>
              <w:rPr>
                <w:rFonts w:ascii="宋体" w:hAnsi="宋体"/>
                <w:color w:val="000000"/>
                <w:szCs w:val="21"/>
              </w:rPr>
            </w:pPr>
          </w:p>
        </w:tc>
        <w:tc>
          <w:tcPr>
            <w:tcW w:w="7365" w:type="dxa"/>
            <w:vAlign w:val="center"/>
          </w:tcPr>
          <w:p w14:paraId="38E423F3" w14:textId="77777777" w:rsidR="00C2195C" w:rsidRDefault="0040066E">
            <w:pPr>
              <w:spacing w:line="276" w:lineRule="auto"/>
              <w:rPr>
                <w:rFonts w:ascii="宋体" w:hAnsi="宋体" w:cs="宋体"/>
                <w:color w:val="000000"/>
                <w:szCs w:val="21"/>
              </w:rPr>
            </w:pPr>
            <w:r>
              <w:rPr>
                <w:rFonts w:ascii="宋体" w:hAnsi="宋体" w:hint="eastAsia"/>
                <w:color w:val="000000"/>
                <w:szCs w:val="21"/>
              </w:rPr>
              <w:t>实验场所能力：</w:t>
            </w:r>
            <w:r>
              <w:rPr>
                <w:rFonts w:ascii="宋体" w:hAnsi="宋体" w:cs="宋体" w:hint="eastAsia"/>
                <w:color w:val="000000"/>
                <w:szCs w:val="21"/>
              </w:rPr>
              <w:t>供应商具有有效的《检验检测机构资质认定证书（CMA）》。</w:t>
            </w:r>
          </w:p>
          <w:p w14:paraId="663BB1EE" w14:textId="77777777" w:rsidR="00C2195C" w:rsidRDefault="0040066E">
            <w:pPr>
              <w:numPr>
                <w:ilvl w:val="0"/>
                <w:numId w:val="7"/>
              </w:numPr>
              <w:spacing w:line="276" w:lineRule="auto"/>
              <w:rPr>
                <w:rFonts w:ascii="宋体" w:hAnsi="宋体"/>
                <w:color w:val="000000"/>
                <w:szCs w:val="21"/>
              </w:rPr>
            </w:pPr>
            <w:r>
              <w:rPr>
                <w:rFonts w:ascii="宋体" w:hAnsi="宋体" w:hint="eastAsia"/>
                <w:color w:val="000000"/>
                <w:szCs w:val="21"/>
              </w:rPr>
              <w:t>能力项在500项（含）以上的得6分；</w:t>
            </w:r>
          </w:p>
          <w:p w14:paraId="2F728E57" w14:textId="77777777" w:rsidR="00C2195C" w:rsidRDefault="0040066E">
            <w:pPr>
              <w:numPr>
                <w:ilvl w:val="0"/>
                <w:numId w:val="7"/>
              </w:numPr>
              <w:spacing w:line="276" w:lineRule="auto"/>
              <w:rPr>
                <w:rFonts w:ascii="宋体" w:hAnsi="宋体"/>
                <w:color w:val="000000"/>
                <w:szCs w:val="21"/>
              </w:rPr>
            </w:pPr>
            <w:r>
              <w:rPr>
                <w:rFonts w:ascii="宋体" w:hAnsi="宋体" w:hint="eastAsia"/>
                <w:color w:val="000000"/>
                <w:szCs w:val="21"/>
              </w:rPr>
              <w:t>300项（含）-500项的得3分；</w:t>
            </w:r>
          </w:p>
          <w:p w14:paraId="051A20B8" w14:textId="77777777" w:rsidR="00C2195C" w:rsidRDefault="0040066E">
            <w:pPr>
              <w:numPr>
                <w:ilvl w:val="0"/>
                <w:numId w:val="7"/>
              </w:numPr>
              <w:spacing w:line="276" w:lineRule="auto"/>
              <w:rPr>
                <w:rFonts w:ascii="宋体" w:hAnsi="宋体"/>
                <w:color w:val="000000"/>
                <w:szCs w:val="21"/>
              </w:rPr>
            </w:pPr>
            <w:r>
              <w:rPr>
                <w:rFonts w:ascii="宋体" w:hAnsi="宋体" w:hint="eastAsia"/>
                <w:color w:val="000000"/>
                <w:szCs w:val="21"/>
              </w:rPr>
              <w:t>低于300项得1分。</w:t>
            </w:r>
          </w:p>
          <w:p w14:paraId="3BDAAA07" w14:textId="77777777" w:rsidR="00C2195C" w:rsidRDefault="0040066E">
            <w:pPr>
              <w:spacing w:line="276" w:lineRule="auto"/>
              <w:rPr>
                <w:rFonts w:ascii="宋体" w:hAnsi="宋体"/>
                <w:color w:val="000000"/>
                <w:szCs w:val="21"/>
              </w:rPr>
            </w:pPr>
            <w:r>
              <w:rPr>
                <w:rFonts w:ascii="宋体" w:hAnsi="宋体" w:cs="宋体" w:hint="eastAsia"/>
                <w:color w:val="000000"/>
                <w:szCs w:val="21"/>
              </w:rPr>
              <w:t>（提供相关认证证书及附表扫描，并加盖供应商签章，未提供不得分）</w:t>
            </w:r>
          </w:p>
        </w:tc>
        <w:tc>
          <w:tcPr>
            <w:tcW w:w="794" w:type="dxa"/>
            <w:vAlign w:val="center"/>
          </w:tcPr>
          <w:p w14:paraId="4BAEC721"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6</w:t>
            </w:r>
          </w:p>
        </w:tc>
      </w:tr>
      <w:tr w:rsidR="00C2195C" w14:paraId="1125EE12" w14:textId="77777777">
        <w:trPr>
          <w:cantSplit/>
          <w:trHeight w:val="976"/>
          <w:jc w:val="center"/>
        </w:trPr>
        <w:tc>
          <w:tcPr>
            <w:tcW w:w="477" w:type="dxa"/>
            <w:vMerge/>
            <w:vAlign w:val="center"/>
          </w:tcPr>
          <w:p w14:paraId="70423A2A" w14:textId="77777777" w:rsidR="00C2195C" w:rsidRDefault="00C2195C">
            <w:pPr>
              <w:spacing w:line="276" w:lineRule="auto"/>
              <w:rPr>
                <w:rFonts w:ascii="宋体" w:hAnsi="宋体"/>
                <w:szCs w:val="21"/>
              </w:rPr>
            </w:pPr>
          </w:p>
        </w:tc>
        <w:tc>
          <w:tcPr>
            <w:tcW w:w="1110" w:type="dxa"/>
            <w:vMerge/>
            <w:vAlign w:val="center"/>
          </w:tcPr>
          <w:p w14:paraId="21B51634" w14:textId="77777777" w:rsidR="00C2195C" w:rsidRDefault="00C2195C">
            <w:pPr>
              <w:spacing w:line="276" w:lineRule="auto"/>
              <w:rPr>
                <w:rFonts w:ascii="宋体" w:hAnsi="宋体"/>
                <w:szCs w:val="21"/>
              </w:rPr>
            </w:pPr>
          </w:p>
        </w:tc>
        <w:tc>
          <w:tcPr>
            <w:tcW w:w="7365" w:type="dxa"/>
            <w:vAlign w:val="center"/>
          </w:tcPr>
          <w:p w14:paraId="42F61722" w14:textId="77777777" w:rsidR="00C2195C" w:rsidRDefault="0040066E">
            <w:pPr>
              <w:spacing w:line="276" w:lineRule="auto"/>
              <w:rPr>
                <w:rFonts w:ascii="宋体" w:hAnsi="宋体"/>
                <w:color w:val="000000"/>
                <w:szCs w:val="21"/>
              </w:rPr>
            </w:pPr>
            <w:r>
              <w:rPr>
                <w:rFonts w:ascii="宋体" w:hAnsi="宋体" w:hint="eastAsia"/>
                <w:color w:val="000000"/>
                <w:szCs w:val="21"/>
              </w:rPr>
              <w:t>能力验证：</w:t>
            </w:r>
            <w:r>
              <w:rPr>
                <w:rFonts w:ascii="宋体" w:hAnsi="宋体"/>
                <w:color w:val="000000"/>
                <w:szCs w:val="21"/>
              </w:rPr>
              <w:t>供应商</w:t>
            </w:r>
            <w:r>
              <w:rPr>
                <w:rFonts w:ascii="宋体" w:hAnsi="宋体" w:hint="eastAsia"/>
                <w:color w:val="000000"/>
                <w:szCs w:val="21"/>
              </w:rPr>
              <w:t>自</w:t>
            </w:r>
            <w:r>
              <w:rPr>
                <w:rFonts w:ascii="宋体" w:hAnsi="宋体"/>
                <w:color w:val="000000"/>
                <w:szCs w:val="21"/>
              </w:rPr>
              <w:t>20</w:t>
            </w:r>
            <w:r>
              <w:rPr>
                <w:rFonts w:ascii="宋体" w:hAnsi="宋体" w:hint="eastAsia"/>
                <w:color w:val="000000"/>
                <w:szCs w:val="21"/>
              </w:rPr>
              <w:t>23</w:t>
            </w:r>
            <w:r>
              <w:rPr>
                <w:rFonts w:ascii="宋体" w:hAnsi="宋体"/>
                <w:color w:val="000000"/>
                <w:szCs w:val="21"/>
              </w:rPr>
              <w:t>年1月1日</w:t>
            </w:r>
            <w:r>
              <w:rPr>
                <w:rFonts w:ascii="宋体" w:hAnsi="宋体" w:hint="eastAsia"/>
                <w:color w:val="000000"/>
                <w:szCs w:val="21"/>
              </w:rPr>
              <w:t>（含）</w:t>
            </w:r>
            <w:r>
              <w:rPr>
                <w:rFonts w:ascii="宋体" w:hAnsi="宋体"/>
                <w:color w:val="000000"/>
                <w:szCs w:val="21"/>
              </w:rPr>
              <w:t>以来参加</w:t>
            </w:r>
            <w:proofErr w:type="gramStart"/>
            <w:r>
              <w:rPr>
                <w:rFonts w:ascii="宋体" w:hAnsi="宋体" w:hint="eastAsia"/>
                <w:color w:val="000000"/>
                <w:szCs w:val="21"/>
              </w:rPr>
              <w:t>过行业</w:t>
            </w:r>
            <w:proofErr w:type="gramEnd"/>
            <w:r>
              <w:rPr>
                <w:rFonts w:ascii="宋体" w:hAnsi="宋体" w:hint="eastAsia"/>
                <w:color w:val="000000"/>
                <w:szCs w:val="21"/>
              </w:rPr>
              <w:t>主管部门</w:t>
            </w:r>
            <w:r>
              <w:rPr>
                <w:rFonts w:ascii="宋体" w:hAnsi="宋体"/>
                <w:color w:val="000000"/>
                <w:szCs w:val="21"/>
              </w:rPr>
              <w:t>的实验室能力验证活动，结果为</w:t>
            </w:r>
            <w:r>
              <w:rPr>
                <w:rFonts w:ascii="宋体" w:hAnsi="宋体" w:hint="eastAsia"/>
                <w:color w:val="000000"/>
                <w:szCs w:val="21"/>
              </w:rPr>
              <w:t>“</w:t>
            </w:r>
            <w:r>
              <w:rPr>
                <w:rFonts w:ascii="宋体" w:hAnsi="宋体"/>
                <w:color w:val="000000"/>
                <w:szCs w:val="21"/>
              </w:rPr>
              <w:t>合格</w:t>
            </w:r>
            <w:r>
              <w:rPr>
                <w:rFonts w:ascii="宋体" w:hAnsi="宋体" w:hint="eastAsia"/>
                <w:color w:val="000000"/>
                <w:szCs w:val="21"/>
              </w:rPr>
              <w:t>”</w:t>
            </w:r>
            <w:r>
              <w:rPr>
                <w:rFonts w:ascii="宋体" w:hAnsi="宋体"/>
                <w:color w:val="000000"/>
                <w:szCs w:val="21"/>
              </w:rPr>
              <w:t>或者</w:t>
            </w:r>
            <w:r>
              <w:rPr>
                <w:rFonts w:ascii="宋体" w:hAnsi="宋体" w:hint="eastAsia"/>
                <w:color w:val="000000"/>
                <w:szCs w:val="21"/>
              </w:rPr>
              <w:t>“</w:t>
            </w:r>
            <w:r>
              <w:rPr>
                <w:rFonts w:ascii="宋体" w:hAnsi="宋体"/>
                <w:color w:val="000000"/>
                <w:szCs w:val="21"/>
              </w:rPr>
              <w:t>满意</w:t>
            </w:r>
            <w:r>
              <w:rPr>
                <w:rFonts w:ascii="宋体" w:hAnsi="宋体" w:hint="eastAsia"/>
                <w:color w:val="000000"/>
                <w:szCs w:val="21"/>
              </w:rPr>
              <w:t>”的</w:t>
            </w:r>
            <w:r>
              <w:rPr>
                <w:rFonts w:ascii="宋体" w:hAnsi="宋体"/>
                <w:color w:val="000000"/>
                <w:szCs w:val="21"/>
              </w:rPr>
              <w:t>，每</w:t>
            </w:r>
            <w:r>
              <w:rPr>
                <w:rFonts w:ascii="宋体" w:hAnsi="宋体" w:hint="eastAsia"/>
                <w:color w:val="000000"/>
                <w:szCs w:val="21"/>
              </w:rPr>
              <w:t>通过</w:t>
            </w:r>
            <w:r>
              <w:rPr>
                <w:rFonts w:ascii="宋体" w:hAnsi="宋体"/>
                <w:color w:val="000000"/>
                <w:szCs w:val="21"/>
              </w:rPr>
              <w:t>1</w:t>
            </w:r>
            <w:r>
              <w:rPr>
                <w:rFonts w:ascii="宋体" w:hAnsi="宋体" w:hint="eastAsia"/>
                <w:color w:val="000000"/>
                <w:szCs w:val="21"/>
              </w:rPr>
              <w:t>次能力验证</w:t>
            </w:r>
            <w:r>
              <w:rPr>
                <w:rFonts w:ascii="宋体" w:hAnsi="宋体"/>
                <w:color w:val="000000"/>
                <w:szCs w:val="21"/>
              </w:rPr>
              <w:t>得</w:t>
            </w:r>
            <w:r>
              <w:rPr>
                <w:rFonts w:ascii="宋体" w:hAnsi="宋体" w:hint="eastAsia"/>
                <w:color w:val="000000"/>
                <w:szCs w:val="21"/>
              </w:rPr>
              <w:t>0.5</w:t>
            </w:r>
            <w:r>
              <w:rPr>
                <w:rFonts w:ascii="宋体" w:hAnsi="宋体"/>
                <w:color w:val="000000"/>
                <w:szCs w:val="21"/>
              </w:rPr>
              <w:t>分，最高得</w:t>
            </w:r>
            <w:r>
              <w:rPr>
                <w:rFonts w:ascii="宋体" w:hAnsi="宋体" w:hint="eastAsia"/>
                <w:color w:val="000000"/>
                <w:szCs w:val="21"/>
              </w:rPr>
              <w:t>2</w:t>
            </w:r>
            <w:r>
              <w:rPr>
                <w:rFonts w:ascii="宋体" w:hAnsi="宋体"/>
                <w:color w:val="000000"/>
                <w:szCs w:val="21"/>
              </w:rPr>
              <w:t>分。</w:t>
            </w:r>
          </w:p>
          <w:p w14:paraId="05466BB3" w14:textId="77777777" w:rsidR="00C2195C" w:rsidRDefault="0040066E">
            <w:pPr>
              <w:spacing w:line="276" w:lineRule="auto"/>
              <w:rPr>
                <w:rFonts w:ascii="宋体" w:hAnsi="宋体"/>
                <w:color w:val="000000"/>
                <w:szCs w:val="21"/>
              </w:rPr>
            </w:pPr>
            <w:r>
              <w:rPr>
                <w:rFonts w:ascii="宋体" w:hAnsi="宋体"/>
                <w:color w:val="000000"/>
                <w:szCs w:val="21"/>
              </w:rPr>
              <w:t>（提供相关</w:t>
            </w:r>
            <w:r>
              <w:rPr>
                <w:rFonts w:ascii="宋体" w:hAnsi="宋体" w:hint="eastAsia"/>
                <w:color w:val="000000"/>
                <w:szCs w:val="21"/>
              </w:rPr>
              <w:t>证书</w:t>
            </w:r>
            <w:r>
              <w:rPr>
                <w:rFonts w:ascii="宋体" w:hAnsi="宋体"/>
                <w:color w:val="000000"/>
                <w:szCs w:val="21"/>
              </w:rPr>
              <w:t>扫描件</w:t>
            </w:r>
            <w:r>
              <w:rPr>
                <w:rFonts w:ascii="宋体" w:hAnsi="宋体" w:hint="eastAsia"/>
                <w:color w:val="000000"/>
                <w:szCs w:val="21"/>
              </w:rPr>
              <w:t>，并加盖供应商签章</w:t>
            </w:r>
            <w:r>
              <w:rPr>
                <w:rFonts w:ascii="宋体" w:hAnsi="宋体"/>
                <w:color w:val="000000"/>
                <w:szCs w:val="21"/>
              </w:rPr>
              <w:t>）</w:t>
            </w:r>
          </w:p>
        </w:tc>
        <w:tc>
          <w:tcPr>
            <w:tcW w:w="794" w:type="dxa"/>
            <w:vAlign w:val="center"/>
          </w:tcPr>
          <w:p w14:paraId="0CDAF140"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2</w:t>
            </w:r>
          </w:p>
        </w:tc>
      </w:tr>
      <w:tr w:rsidR="00C2195C" w14:paraId="09124600" w14:textId="77777777">
        <w:trPr>
          <w:cantSplit/>
          <w:trHeight w:val="976"/>
          <w:jc w:val="center"/>
        </w:trPr>
        <w:tc>
          <w:tcPr>
            <w:tcW w:w="477" w:type="dxa"/>
            <w:vMerge/>
            <w:vAlign w:val="center"/>
          </w:tcPr>
          <w:p w14:paraId="0EFF1C23" w14:textId="77777777" w:rsidR="00C2195C" w:rsidRDefault="00C2195C">
            <w:pPr>
              <w:spacing w:line="276" w:lineRule="auto"/>
              <w:rPr>
                <w:rFonts w:ascii="宋体" w:hAnsi="宋体"/>
                <w:szCs w:val="21"/>
              </w:rPr>
            </w:pPr>
          </w:p>
        </w:tc>
        <w:tc>
          <w:tcPr>
            <w:tcW w:w="1110" w:type="dxa"/>
            <w:vMerge/>
            <w:vAlign w:val="center"/>
          </w:tcPr>
          <w:p w14:paraId="375ADB49" w14:textId="77777777" w:rsidR="00C2195C" w:rsidRDefault="00C2195C">
            <w:pPr>
              <w:spacing w:line="276" w:lineRule="auto"/>
              <w:rPr>
                <w:rFonts w:ascii="宋体" w:hAnsi="宋体"/>
                <w:szCs w:val="21"/>
              </w:rPr>
            </w:pPr>
          </w:p>
        </w:tc>
        <w:tc>
          <w:tcPr>
            <w:tcW w:w="7365" w:type="dxa"/>
            <w:vAlign w:val="center"/>
          </w:tcPr>
          <w:p w14:paraId="6C3553E2" w14:textId="77777777" w:rsidR="00C2195C" w:rsidRDefault="0040066E">
            <w:pPr>
              <w:spacing w:line="276" w:lineRule="auto"/>
              <w:rPr>
                <w:rFonts w:ascii="宋体" w:hAnsi="宋体"/>
                <w:color w:val="000000"/>
                <w:szCs w:val="21"/>
              </w:rPr>
            </w:pPr>
            <w:r>
              <w:rPr>
                <w:rFonts w:ascii="宋体" w:hAnsi="宋体" w:hint="eastAsia"/>
                <w:color w:val="000000"/>
                <w:szCs w:val="21"/>
              </w:rPr>
              <w:t>车辆：供应商提供用于服务本项目的车辆清单及照片，其中供应商自有或租赁的车辆，每有1辆的得0.2分，最高得1分。</w:t>
            </w:r>
          </w:p>
          <w:p w14:paraId="6350E0C6" w14:textId="77777777" w:rsidR="00C2195C" w:rsidRDefault="0040066E">
            <w:pPr>
              <w:spacing w:line="276" w:lineRule="auto"/>
              <w:rPr>
                <w:rFonts w:ascii="宋体" w:hAnsi="宋体"/>
                <w:color w:val="000000"/>
                <w:szCs w:val="21"/>
              </w:rPr>
            </w:pPr>
            <w:r>
              <w:rPr>
                <w:rFonts w:ascii="宋体" w:hAnsi="宋体" w:hint="eastAsia"/>
                <w:color w:val="000000"/>
                <w:szCs w:val="21"/>
              </w:rPr>
              <w:t>（提供车辆购置发票或租赁合同，扫描并加盖供应商签章，未提供不得分）</w:t>
            </w:r>
          </w:p>
        </w:tc>
        <w:tc>
          <w:tcPr>
            <w:tcW w:w="794" w:type="dxa"/>
            <w:vAlign w:val="center"/>
          </w:tcPr>
          <w:p w14:paraId="3D12D00D"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1</w:t>
            </w:r>
          </w:p>
        </w:tc>
      </w:tr>
      <w:tr w:rsidR="00C2195C" w14:paraId="40B952BE" w14:textId="77777777">
        <w:trPr>
          <w:cantSplit/>
          <w:trHeight w:val="348"/>
          <w:jc w:val="center"/>
        </w:trPr>
        <w:tc>
          <w:tcPr>
            <w:tcW w:w="477" w:type="dxa"/>
            <w:vMerge w:val="restart"/>
            <w:vAlign w:val="center"/>
          </w:tcPr>
          <w:p w14:paraId="10F65A0D" w14:textId="77777777" w:rsidR="00C2195C" w:rsidRDefault="0040066E">
            <w:pPr>
              <w:spacing w:line="276" w:lineRule="auto"/>
              <w:jc w:val="center"/>
              <w:rPr>
                <w:rFonts w:ascii="宋体" w:hAnsi="宋体"/>
                <w:color w:val="000000"/>
                <w:szCs w:val="21"/>
              </w:rPr>
            </w:pPr>
            <w:r>
              <w:rPr>
                <w:rFonts w:ascii="宋体" w:hAnsi="宋体" w:hint="eastAsia"/>
                <w:color w:val="000000"/>
                <w:szCs w:val="21"/>
              </w:rPr>
              <w:lastRenderedPageBreak/>
              <w:t>4</w:t>
            </w:r>
          </w:p>
        </w:tc>
        <w:tc>
          <w:tcPr>
            <w:tcW w:w="1110" w:type="dxa"/>
            <w:vMerge w:val="restart"/>
            <w:vAlign w:val="center"/>
          </w:tcPr>
          <w:p w14:paraId="681D0EC4" w14:textId="77777777" w:rsidR="00C2195C" w:rsidRDefault="0040066E">
            <w:pPr>
              <w:spacing w:line="276" w:lineRule="auto"/>
              <w:rPr>
                <w:rFonts w:ascii="宋体" w:hAnsi="宋体"/>
                <w:color w:val="000000"/>
                <w:szCs w:val="21"/>
              </w:rPr>
            </w:pPr>
            <w:r>
              <w:rPr>
                <w:rFonts w:ascii="宋体" w:hAnsi="宋体" w:hint="eastAsia"/>
                <w:color w:val="000000"/>
                <w:szCs w:val="21"/>
              </w:rPr>
              <w:t>项目组人员配备（8分）</w:t>
            </w:r>
          </w:p>
        </w:tc>
        <w:tc>
          <w:tcPr>
            <w:tcW w:w="7365" w:type="dxa"/>
            <w:vAlign w:val="center"/>
          </w:tcPr>
          <w:p w14:paraId="65BC6507" w14:textId="77777777" w:rsidR="00C2195C" w:rsidRDefault="0040066E">
            <w:pPr>
              <w:spacing w:line="276" w:lineRule="auto"/>
              <w:rPr>
                <w:rFonts w:ascii="宋体" w:eastAsia="宋体" w:hAnsi="宋体"/>
                <w:color w:val="000000"/>
                <w:szCs w:val="21"/>
              </w:rPr>
            </w:pPr>
            <w:r>
              <w:rPr>
                <w:rFonts w:ascii="宋体" w:hAnsi="宋体" w:hint="eastAsia"/>
                <w:color w:val="000000"/>
                <w:szCs w:val="21"/>
              </w:rPr>
              <w:t>技术人员职称：</w:t>
            </w:r>
            <w:r>
              <w:rPr>
                <w:rFonts w:ascii="宋体" w:hAnsi="宋体"/>
                <w:color w:val="000000"/>
                <w:szCs w:val="21"/>
              </w:rPr>
              <w:t>供应商</w:t>
            </w:r>
            <w:r>
              <w:rPr>
                <w:rFonts w:ascii="宋体" w:hAnsi="宋体" w:hint="eastAsia"/>
                <w:color w:val="000000"/>
                <w:szCs w:val="21"/>
              </w:rPr>
              <w:t>为本项目配套的</w:t>
            </w:r>
            <w:r>
              <w:rPr>
                <w:rFonts w:ascii="宋体" w:hAnsi="宋体"/>
                <w:color w:val="000000"/>
                <w:szCs w:val="21"/>
              </w:rPr>
              <w:t>专业技术人员</w:t>
            </w:r>
            <w:r>
              <w:rPr>
                <w:rFonts w:ascii="宋体" w:hAnsi="宋体" w:hint="eastAsia"/>
                <w:color w:val="000000"/>
                <w:szCs w:val="21"/>
              </w:rPr>
              <w:t>。</w:t>
            </w:r>
            <w:r>
              <w:rPr>
                <w:rFonts w:ascii="宋体" w:hAnsi="宋体"/>
                <w:color w:val="000000"/>
                <w:szCs w:val="21"/>
              </w:rPr>
              <w:t>具备</w:t>
            </w:r>
            <w:r>
              <w:rPr>
                <w:rFonts w:ascii="宋体" w:hAnsi="宋体"/>
                <w:color w:val="000000"/>
                <w:szCs w:val="21"/>
                <w:u w:val="single"/>
              </w:rPr>
              <w:t>高级及以上技术职称</w:t>
            </w:r>
            <w:r>
              <w:rPr>
                <w:rFonts w:ascii="宋体" w:hAnsi="宋体"/>
                <w:color w:val="000000"/>
                <w:szCs w:val="21"/>
              </w:rPr>
              <w:t>的，</w:t>
            </w:r>
            <w:r>
              <w:rPr>
                <w:rFonts w:ascii="宋体" w:hAnsi="宋体" w:hint="eastAsia"/>
                <w:color w:val="000000"/>
                <w:szCs w:val="21"/>
              </w:rPr>
              <w:t>每有1人得1</w:t>
            </w:r>
            <w:r>
              <w:rPr>
                <w:rFonts w:ascii="宋体" w:hAnsi="宋体"/>
                <w:color w:val="000000"/>
                <w:szCs w:val="21"/>
              </w:rPr>
              <w:t>分</w:t>
            </w:r>
            <w:r>
              <w:rPr>
                <w:rFonts w:ascii="宋体" w:hAnsi="宋体" w:hint="eastAsia"/>
                <w:color w:val="000000"/>
                <w:szCs w:val="21"/>
              </w:rPr>
              <w:t>；</w:t>
            </w:r>
            <w:r>
              <w:rPr>
                <w:rFonts w:ascii="宋体" w:hAnsi="宋体"/>
                <w:color w:val="000000"/>
                <w:szCs w:val="21"/>
              </w:rPr>
              <w:t>具备</w:t>
            </w:r>
            <w:r>
              <w:rPr>
                <w:rFonts w:ascii="宋体" w:hAnsi="宋体" w:hint="eastAsia"/>
                <w:color w:val="000000"/>
                <w:szCs w:val="21"/>
                <w:u w:val="single"/>
              </w:rPr>
              <w:t>中</w:t>
            </w:r>
            <w:r>
              <w:rPr>
                <w:rFonts w:ascii="宋体" w:hAnsi="宋体"/>
                <w:color w:val="000000"/>
                <w:szCs w:val="21"/>
                <w:u w:val="single"/>
              </w:rPr>
              <w:t>级技术职称</w:t>
            </w:r>
            <w:r>
              <w:rPr>
                <w:rFonts w:ascii="宋体" w:hAnsi="宋体"/>
                <w:color w:val="000000"/>
                <w:szCs w:val="21"/>
              </w:rPr>
              <w:t>的</w:t>
            </w:r>
            <w:r>
              <w:rPr>
                <w:rFonts w:ascii="宋体" w:hAnsi="宋体" w:hint="eastAsia"/>
                <w:color w:val="000000"/>
                <w:szCs w:val="21"/>
              </w:rPr>
              <w:t>，每有1人得0.1分；本项</w:t>
            </w:r>
            <w:r>
              <w:rPr>
                <w:rFonts w:ascii="宋体" w:hAnsi="宋体"/>
                <w:color w:val="000000"/>
                <w:szCs w:val="21"/>
              </w:rPr>
              <w:t>最多得</w:t>
            </w:r>
            <w:r>
              <w:rPr>
                <w:rFonts w:ascii="宋体" w:hAnsi="宋体" w:hint="eastAsia"/>
                <w:color w:val="000000"/>
                <w:szCs w:val="21"/>
              </w:rPr>
              <w:t>5</w:t>
            </w:r>
            <w:r>
              <w:rPr>
                <w:rFonts w:ascii="宋体" w:hAnsi="宋体"/>
                <w:color w:val="000000"/>
                <w:szCs w:val="21"/>
              </w:rPr>
              <w:t>分</w:t>
            </w:r>
            <w:r>
              <w:rPr>
                <w:rFonts w:ascii="宋体" w:hAnsi="宋体" w:hint="eastAsia"/>
                <w:color w:val="000000"/>
                <w:szCs w:val="21"/>
              </w:rPr>
              <w:t>。</w:t>
            </w:r>
          </w:p>
          <w:p w14:paraId="2C9D8618" w14:textId="77777777" w:rsidR="00C2195C" w:rsidRDefault="0040066E">
            <w:pPr>
              <w:spacing w:line="276" w:lineRule="auto"/>
              <w:rPr>
                <w:rFonts w:ascii="宋体" w:hAnsi="宋体"/>
                <w:color w:val="000000"/>
                <w:szCs w:val="21"/>
              </w:rPr>
            </w:pPr>
            <w:r>
              <w:rPr>
                <w:rFonts w:ascii="宋体" w:hAnsi="宋体"/>
                <w:color w:val="000000"/>
                <w:szCs w:val="21"/>
              </w:rPr>
              <w:t>（提供供应商为</w:t>
            </w:r>
            <w:r>
              <w:rPr>
                <w:rFonts w:ascii="宋体" w:hAnsi="宋体" w:hint="eastAsia"/>
                <w:color w:val="000000"/>
                <w:szCs w:val="21"/>
              </w:rPr>
              <w:t>上述人员开标时间前半年内任意一个月缴纳社保的证明材料及</w:t>
            </w:r>
            <w:r>
              <w:rPr>
                <w:rFonts w:ascii="宋体" w:hAnsi="宋体"/>
                <w:color w:val="000000"/>
                <w:szCs w:val="21"/>
              </w:rPr>
              <w:t>职称证</w:t>
            </w:r>
            <w:r>
              <w:rPr>
                <w:rFonts w:ascii="宋体" w:hAnsi="宋体" w:hint="eastAsia"/>
                <w:color w:val="000000"/>
                <w:szCs w:val="21"/>
              </w:rPr>
              <w:t>书</w:t>
            </w:r>
            <w:proofErr w:type="gramStart"/>
            <w:r>
              <w:rPr>
                <w:rFonts w:ascii="宋体" w:hAnsi="宋体"/>
                <w:color w:val="000000"/>
                <w:szCs w:val="21"/>
              </w:rPr>
              <w:t>扫描件</w:t>
            </w:r>
            <w:r>
              <w:rPr>
                <w:rFonts w:ascii="宋体" w:hAnsi="宋体" w:hint="eastAsia"/>
                <w:color w:val="000000"/>
                <w:szCs w:val="21"/>
              </w:rPr>
              <w:t>并加盖</w:t>
            </w:r>
            <w:proofErr w:type="gramEnd"/>
            <w:r>
              <w:rPr>
                <w:rFonts w:ascii="宋体" w:hAnsi="宋体" w:hint="eastAsia"/>
                <w:color w:val="000000"/>
                <w:szCs w:val="21"/>
              </w:rPr>
              <w:t>供应商签章</w:t>
            </w:r>
            <w:r>
              <w:rPr>
                <w:rFonts w:ascii="宋体" w:hAnsi="宋体"/>
                <w:color w:val="000000"/>
                <w:szCs w:val="21"/>
              </w:rPr>
              <w:t>）</w:t>
            </w:r>
          </w:p>
        </w:tc>
        <w:tc>
          <w:tcPr>
            <w:tcW w:w="794" w:type="dxa"/>
            <w:vAlign w:val="center"/>
          </w:tcPr>
          <w:p w14:paraId="3C7837FB"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5</w:t>
            </w:r>
          </w:p>
        </w:tc>
      </w:tr>
      <w:tr w:rsidR="00C2195C" w14:paraId="6B0758F2" w14:textId="77777777">
        <w:trPr>
          <w:cantSplit/>
          <w:trHeight w:val="20"/>
          <w:jc w:val="center"/>
        </w:trPr>
        <w:tc>
          <w:tcPr>
            <w:tcW w:w="477" w:type="dxa"/>
            <w:vMerge/>
            <w:vAlign w:val="center"/>
          </w:tcPr>
          <w:p w14:paraId="49625E65" w14:textId="77777777" w:rsidR="00C2195C" w:rsidRDefault="00C2195C">
            <w:pPr>
              <w:spacing w:line="276" w:lineRule="auto"/>
              <w:jc w:val="center"/>
              <w:rPr>
                <w:rFonts w:ascii="宋体" w:hAnsi="宋体" w:cs="方正仿宋_GBK"/>
                <w:szCs w:val="21"/>
              </w:rPr>
            </w:pPr>
          </w:p>
        </w:tc>
        <w:tc>
          <w:tcPr>
            <w:tcW w:w="1110" w:type="dxa"/>
            <w:vMerge/>
            <w:vAlign w:val="center"/>
          </w:tcPr>
          <w:p w14:paraId="1682AAD2" w14:textId="77777777" w:rsidR="00C2195C" w:rsidRDefault="00C2195C">
            <w:pPr>
              <w:spacing w:line="276" w:lineRule="auto"/>
              <w:jc w:val="center"/>
              <w:rPr>
                <w:rFonts w:ascii="宋体" w:hAnsi="宋体" w:cs="方正仿宋_GBK"/>
                <w:szCs w:val="21"/>
              </w:rPr>
            </w:pPr>
          </w:p>
        </w:tc>
        <w:tc>
          <w:tcPr>
            <w:tcW w:w="7365" w:type="dxa"/>
            <w:vAlign w:val="center"/>
          </w:tcPr>
          <w:p w14:paraId="543C4873" w14:textId="77777777" w:rsidR="00C2195C" w:rsidRDefault="0040066E">
            <w:pPr>
              <w:spacing w:line="276" w:lineRule="auto"/>
              <w:rPr>
                <w:rFonts w:ascii="宋体" w:hAnsi="宋体"/>
                <w:color w:val="000000"/>
                <w:szCs w:val="21"/>
              </w:rPr>
            </w:pPr>
            <w:r>
              <w:rPr>
                <w:rFonts w:ascii="宋体" w:hAnsi="宋体" w:hint="eastAsia"/>
                <w:color w:val="000000"/>
                <w:szCs w:val="21"/>
              </w:rPr>
              <w:t>技术人员上岗持证：</w:t>
            </w:r>
            <w:r>
              <w:rPr>
                <w:rFonts w:ascii="宋体" w:hAnsi="宋体"/>
                <w:color w:val="000000"/>
                <w:szCs w:val="21"/>
              </w:rPr>
              <w:t>供应商</w:t>
            </w:r>
            <w:r>
              <w:rPr>
                <w:rFonts w:ascii="宋体" w:hAnsi="宋体" w:hint="eastAsia"/>
                <w:color w:val="000000"/>
                <w:szCs w:val="21"/>
              </w:rPr>
              <w:t>为本项目配套的</w:t>
            </w:r>
            <w:r>
              <w:rPr>
                <w:rFonts w:ascii="宋体" w:hAnsi="宋体"/>
                <w:color w:val="000000"/>
                <w:szCs w:val="21"/>
              </w:rPr>
              <w:t>专业技术人员</w:t>
            </w:r>
            <w:r>
              <w:rPr>
                <w:rFonts w:ascii="宋体" w:hAnsi="宋体" w:hint="eastAsia"/>
                <w:color w:val="000000"/>
                <w:szCs w:val="21"/>
              </w:rPr>
              <w:t>，</w:t>
            </w:r>
            <w:r>
              <w:rPr>
                <w:rFonts w:ascii="宋体" w:hAnsi="宋体"/>
                <w:color w:val="000000"/>
                <w:szCs w:val="21"/>
              </w:rPr>
              <w:t>具有</w:t>
            </w:r>
            <w:r>
              <w:rPr>
                <w:rFonts w:ascii="宋体" w:hAnsi="宋体" w:hint="eastAsia"/>
                <w:color w:val="000000"/>
                <w:szCs w:val="21"/>
                <w:u w:val="single"/>
              </w:rPr>
              <w:t>有效的</w:t>
            </w:r>
            <w:r>
              <w:rPr>
                <w:rFonts w:ascii="宋体" w:hAnsi="宋体"/>
                <w:color w:val="000000"/>
                <w:szCs w:val="21"/>
              </w:rPr>
              <w:t>环境监测人员技术考核合格证，每</w:t>
            </w:r>
            <w:r>
              <w:rPr>
                <w:rFonts w:ascii="宋体" w:hAnsi="宋体" w:hint="eastAsia"/>
                <w:color w:val="000000"/>
                <w:szCs w:val="21"/>
              </w:rPr>
              <w:t>有</w:t>
            </w:r>
            <w:r>
              <w:rPr>
                <w:rFonts w:ascii="宋体" w:hAnsi="宋体"/>
                <w:color w:val="000000"/>
                <w:szCs w:val="21"/>
              </w:rPr>
              <w:t>1人得</w:t>
            </w:r>
            <w:r>
              <w:rPr>
                <w:rFonts w:ascii="宋体" w:hAnsi="宋体" w:hint="eastAsia"/>
                <w:color w:val="000000"/>
                <w:szCs w:val="21"/>
              </w:rPr>
              <w:t>0.1</w:t>
            </w:r>
            <w:r>
              <w:rPr>
                <w:rFonts w:ascii="宋体" w:hAnsi="宋体"/>
                <w:color w:val="000000"/>
                <w:szCs w:val="21"/>
              </w:rPr>
              <w:t>分，最多得</w:t>
            </w:r>
            <w:r>
              <w:rPr>
                <w:rFonts w:ascii="宋体" w:hAnsi="宋体" w:hint="eastAsia"/>
                <w:color w:val="000000"/>
                <w:szCs w:val="21"/>
              </w:rPr>
              <w:t>3</w:t>
            </w:r>
            <w:r>
              <w:rPr>
                <w:rFonts w:ascii="宋体" w:hAnsi="宋体"/>
                <w:color w:val="000000"/>
                <w:szCs w:val="21"/>
              </w:rPr>
              <w:t>分。</w:t>
            </w:r>
          </w:p>
          <w:p w14:paraId="2A4032D7" w14:textId="77777777" w:rsidR="00C2195C" w:rsidRDefault="0040066E">
            <w:pPr>
              <w:spacing w:line="276" w:lineRule="auto"/>
              <w:rPr>
                <w:rFonts w:ascii="宋体" w:hAnsi="宋体"/>
                <w:color w:val="000000"/>
                <w:szCs w:val="21"/>
              </w:rPr>
            </w:pPr>
            <w:r>
              <w:rPr>
                <w:rFonts w:ascii="宋体" w:hAnsi="宋体"/>
                <w:color w:val="000000"/>
                <w:szCs w:val="21"/>
              </w:rPr>
              <w:t>（提供供应商为</w:t>
            </w:r>
            <w:r>
              <w:rPr>
                <w:rFonts w:ascii="宋体" w:hAnsi="宋体" w:hint="eastAsia"/>
                <w:color w:val="000000"/>
                <w:szCs w:val="21"/>
              </w:rPr>
              <w:t>上述人员于开标时间前半年内任意一个月缴纳社保的证明材料及证书</w:t>
            </w:r>
            <w:proofErr w:type="gramStart"/>
            <w:r>
              <w:rPr>
                <w:rFonts w:ascii="宋体" w:hAnsi="宋体"/>
                <w:color w:val="000000"/>
                <w:szCs w:val="21"/>
              </w:rPr>
              <w:t>扫描件</w:t>
            </w:r>
            <w:r>
              <w:rPr>
                <w:rFonts w:ascii="宋体" w:hAnsi="宋体" w:hint="eastAsia"/>
                <w:color w:val="000000"/>
                <w:szCs w:val="21"/>
              </w:rPr>
              <w:t>并加盖</w:t>
            </w:r>
            <w:proofErr w:type="gramEnd"/>
            <w:r>
              <w:rPr>
                <w:rFonts w:ascii="宋体" w:hAnsi="宋体" w:hint="eastAsia"/>
                <w:color w:val="000000"/>
                <w:szCs w:val="21"/>
              </w:rPr>
              <w:t>供应商电子签章</w:t>
            </w:r>
            <w:r>
              <w:rPr>
                <w:rFonts w:ascii="宋体" w:hAnsi="宋体"/>
                <w:color w:val="000000"/>
                <w:szCs w:val="21"/>
              </w:rPr>
              <w:t>）</w:t>
            </w:r>
          </w:p>
        </w:tc>
        <w:tc>
          <w:tcPr>
            <w:tcW w:w="794" w:type="dxa"/>
            <w:vAlign w:val="center"/>
          </w:tcPr>
          <w:p w14:paraId="1E41CE9E"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3</w:t>
            </w:r>
          </w:p>
        </w:tc>
      </w:tr>
      <w:tr w:rsidR="00C2195C" w14:paraId="58D7B6D1" w14:textId="77777777">
        <w:trPr>
          <w:trHeight w:val="1623"/>
          <w:jc w:val="center"/>
        </w:trPr>
        <w:tc>
          <w:tcPr>
            <w:tcW w:w="477" w:type="dxa"/>
            <w:vAlign w:val="center"/>
          </w:tcPr>
          <w:p w14:paraId="76F10F29"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5</w:t>
            </w:r>
          </w:p>
        </w:tc>
        <w:tc>
          <w:tcPr>
            <w:tcW w:w="1110" w:type="dxa"/>
            <w:vAlign w:val="center"/>
          </w:tcPr>
          <w:p w14:paraId="66240604"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商誉及业绩</w:t>
            </w:r>
          </w:p>
          <w:p w14:paraId="45DC51EA"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（4分）</w:t>
            </w:r>
          </w:p>
        </w:tc>
        <w:tc>
          <w:tcPr>
            <w:tcW w:w="7365" w:type="dxa"/>
            <w:vAlign w:val="center"/>
          </w:tcPr>
          <w:p w14:paraId="71DC12A0" w14:textId="77777777" w:rsidR="00C2195C" w:rsidRDefault="0040066E">
            <w:pPr>
              <w:numPr>
                <w:ilvl w:val="0"/>
                <w:numId w:val="8"/>
              </w:numPr>
              <w:spacing w:line="276" w:lineRule="auto"/>
              <w:rPr>
                <w:rFonts w:ascii="宋体" w:hAnsi="宋体"/>
                <w:color w:val="000000"/>
                <w:szCs w:val="21"/>
              </w:rPr>
            </w:pPr>
            <w:r>
              <w:rPr>
                <w:rFonts w:ascii="宋体" w:hAnsi="宋体" w:hint="eastAsia"/>
                <w:color w:val="000000"/>
                <w:szCs w:val="21"/>
              </w:rPr>
              <w:t>供应商为省级及以上高新技术企业、科技型企业得2分；</w:t>
            </w:r>
          </w:p>
          <w:p w14:paraId="22AA521D" w14:textId="77777777" w:rsidR="00C2195C" w:rsidRDefault="0040066E">
            <w:pPr>
              <w:numPr>
                <w:ilvl w:val="0"/>
                <w:numId w:val="8"/>
              </w:numPr>
              <w:spacing w:line="276" w:lineRule="auto"/>
              <w:rPr>
                <w:rFonts w:ascii="宋体" w:hAnsi="宋体"/>
                <w:color w:val="000000"/>
                <w:szCs w:val="21"/>
              </w:rPr>
            </w:pPr>
            <w:r>
              <w:rPr>
                <w:rFonts w:ascii="宋体" w:hAnsi="宋体"/>
                <w:color w:val="000000"/>
                <w:szCs w:val="21"/>
              </w:rPr>
              <w:t>供应商</w:t>
            </w:r>
            <w:r>
              <w:rPr>
                <w:rFonts w:ascii="宋体" w:hAnsi="宋体" w:hint="eastAsia"/>
                <w:color w:val="000000"/>
                <w:szCs w:val="21"/>
              </w:rPr>
              <w:t>为地市级高新技术企业、科技型企业得1分；</w:t>
            </w:r>
          </w:p>
          <w:p w14:paraId="26625857" w14:textId="77777777" w:rsidR="00C2195C" w:rsidRDefault="0040066E">
            <w:pPr>
              <w:spacing w:line="276" w:lineRule="auto"/>
              <w:rPr>
                <w:rFonts w:ascii="宋体" w:hAnsi="宋体"/>
                <w:color w:val="000000"/>
                <w:szCs w:val="21"/>
              </w:rPr>
            </w:pPr>
            <w:r>
              <w:rPr>
                <w:rFonts w:ascii="宋体" w:hAnsi="宋体" w:hint="eastAsia"/>
                <w:color w:val="000000"/>
                <w:szCs w:val="21"/>
              </w:rPr>
              <w:t>（3）供应商自2023年1月1日（含）以来，有过石油化工、合成树脂类企业的环境监测</w:t>
            </w:r>
            <w:proofErr w:type="gramStart"/>
            <w:r>
              <w:rPr>
                <w:rFonts w:ascii="宋体" w:hAnsi="宋体" w:hint="eastAsia"/>
                <w:color w:val="000000"/>
                <w:szCs w:val="21"/>
              </w:rPr>
              <w:t>类业绩</w:t>
            </w:r>
            <w:proofErr w:type="gramEnd"/>
            <w:r>
              <w:rPr>
                <w:rFonts w:ascii="宋体" w:hAnsi="宋体" w:hint="eastAsia"/>
                <w:color w:val="000000"/>
                <w:szCs w:val="21"/>
              </w:rPr>
              <w:t>的，每提供一个业绩得0.5分。本项最高得2分。</w:t>
            </w:r>
          </w:p>
          <w:p w14:paraId="53749FED" w14:textId="77777777" w:rsidR="00C2195C" w:rsidRDefault="0040066E">
            <w:pPr>
              <w:spacing w:line="276" w:lineRule="auto"/>
              <w:rPr>
                <w:rFonts w:ascii="宋体" w:hAnsi="宋体"/>
                <w:color w:val="000000"/>
                <w:szCs w:val="21"/>
              </w:rPr>
            </w:pPr>
            <w:r>
              <w:rPr>
                <w:rFonts w:ascii="宋体" w:hAnsi="宋体" w:hint="eastAsia"/>
                <w:color w:val="000000"/>
                <w:szCs w:val="21"/>
              </w:rPr>
              <w:t>（以合同签订时间为准，提供合同扫描件加盖供应商公章）</w:t>
            </w:r>
          </w:p>
        </w:tc>
        <w:tc>
          <w:tcPr>
            <w:tcW w:w="794" w:type="dxa"/>
            <w:vAlign w:val="center"/>
          </w:tcPr>
          <w:p w14:paraId="6C7A2E4B"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4</w:t>
            </w:r>
          </w:p>
        </w:tc>
      </w:tr>
      <w:tr w:rsidR="00C2195C" w14:paraId="3354560D" w14:textId="77777777">
        <w:trPr>
          <w:trHeight w:val="1164"/>
          <w:jc w:val="center"/>
        </w:trPr>
        <w:tc>
          <w:tcPr>
            <w:tcW w:w="477" w:type="dxa"/>
            <w:vAlign w:val="center"/>
          </w:tcPr>
          <w:p w14:paraId="62251593"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6</w:t>
            </w:r>
          </w:p>
        </w:tc>
        <w:tc>
          <w:tcPr>
            <w:tcW w:w="1110" w:type="dxa"/>
            <w:vAlign w:val="center"/>
          </w:tcPr>
          <w:p w14:paraId="6475B9ED" w14:textId="77777777" w:rsidR="00C2195C" w:rsidRDefault="0040066E">
            <w:pPr>
              <w:spacing w:line="276" w:lineRule="auto"/>
              <w:jc w:val="center"/>
              <w:rPr>
                <w:rFonts w:ascii="宋体" w:hAnsi="宋体" w:cs="方正仿宋_GBK"/>
                <w:color w:val="000000"/>
                <w:szCs w:val="21"/>
              </w:rPr>
            </w:pPr>
            <w:r>
              <w:rPr>
                <w:rFonts w:ascii="宋体" w:hAnsi="宋体" w:cs="方正仿宋_GBK"/>
                <w:color w:val="000000"/>
                <w:szCs w:val="21"/>
              </w:rPr>
              <w:t>奖惩情况</w:t>
            </w:r>
          </w:p>
          <w:p w14:paraId="4CE99B94" w14:textId="77777777" w:rsidR="00C2195C" w:rsidRDefault="0040066E">
            <w:pPr>
              <w:spacing w:line="276" w:lineRule="auto"/>
              <w:jc w:val="center"/>
              <w:rPr>
                <w:rFonts w:ascii="宋体" w:hAnsi="宋体" w:cs="方正仿宋_GBK"/>
                <w:color w:val="000000"/>
                <w:szCs w:val="21"/>
              </w:rPr>
            </w:pPr>
            <w:r>
              <w:rPr>
                <w:rFonts w:ascii="宋体" w:hAnsi="宋体" w:cs="方正仿宋_GBK" w:hint="eastAsia"/>
                <w:color w:val="000000"/>
                <w:szCs w:val="21"/>
              </w:rPr>
              <w:t>（8分）</w:t>
            </w:r>
          </w:p>
        </w:tc>
        <w:tc>
          <w:tcPr>
            <w:tcW w:w="7365" w:type="dxa"/>
            <w:vAlign w:val="center"/>
          </w:tcPr>
          <w:p w14:paraId="044CB249" w14:textId="77777777" w:rsidR="00C2195C" w:rsidRDefault="0040066E">
            <w:pPr>
              <w:spacing w:line="276" w:lineRule="auto"/>
              <w:rPr>
                <w:rFonts w:ascii="宋体" w:hAnsi="宋体"/>
                <w:color w:val="000000"/>
                <w:szCs w:val="21"/>
              </w:rPr>
            </w:pPr>
            <w:r>
              <w:rPr>
                <w:rFonts w:ascii="宋体" w:hAnsi="宋体" w:hint="eastAsia"/>
                <w:color w:val="000000"/>
                <w:szCs w:val="21"/>
              </w:rPr>
              <w:t>奖惩情况：</w:t>
            </w:r>
          </w:p>
          <w:p w14:paraId="2CD18B57" w14:textId="77777777" w:rsidR="00C2195C" w:rsidRDefault="0040066E">
            <w:pPr>
              <w:spacing w:line="276" w:lineRule="auto"/>
              <w:rPr>
                <w:rFonts w:ascii="宋体" w:hAnsi="宋体"/>
                <w:color w:val="000000"/>
                <w:szCs w:val="21"/>
              </w:rPr>
            </w:pPr>
            <w:r>
              <w:rPr>
                <w:rFonts w:ascii="宋体" w:hAnsi="宋体" w:hint="eastAsia"/>
                <w:color w:val="000000"/>
                <w:szCs w:val="21"/>
              </w:rPr>
              <w:t>（1）2023年1月1日（含）以来，供应商受到相关执法部门行政处罚的，0分。未受到相关执法部门行政处罚的，得4分。如供应商所提供承诺与事实不符，采购人有权将其投标作无效投标处理。</w:t>
            </w:r>
          </w:p>
          <w:p w14:paraId="67167273" w14:textId="77777777" w:rsidR="00C2195C" w:rsidRDefault="0040066E">
            <w:pPr>
              <w:spacing w:line="276" w:lineRule="auto"/>
              <w:rPr>
                <w:rFonts w:ascii="宋体" w:hAnsi="宋体"/>
                <w:color w:val="000000"/>
                <w:szCs w:val="21"/>
              </w:rPr>
            </w:pPr>
            <w:r>
              <w:rPr>
                <w:rFonts w:ascii="宋体" w:hAnsi="宋体" w:hint="eastAsia"/>
                <w:color w:val="000000"/>
                <w:szCs w:val="21"/>
              </w:rPr>
              <w:t>（2）团体监测业务评比考核获得地市级及以上第一名的得4分。</w:t>
            </w:r>
          </w:p>
          <w:p w14:paraId="32F94FFF" w14:textId="77777777" w:rsidR="00C2195C" w:rsidRDefault="0040066E">
            <w:pPr>
              <w:spacing w:line="276" w:lineRule="auto"/>
              <w:rPr>
                <w:rFonts w:ascii="宋体" w:hAnsi="宋体"/>
                <w:color w:val="000000"/>
                <w:szCs w:val="21"/>
              </w:rPr>
            </w:pPr>
            <w:r>
              <w:rPr>
                <w:rFonts w:ascii="宋体" w:hAnsi="宋体" w:hint="eastAsia"/>
                <w:color w:val="000000"/>
                <w:szCs w:val="21"/>
              </w:rPr>
              <w:t>（3）团体监测业务评比考核获得地市级及以上第二、三名的得2分。</w:t>
            </w:r>
          </w:p>
          <w:p w14:paraId="3D57AA47" w14:textId="77777777" w:rsidR="00C2195C" w:rsidRDefault="0040066E">
            <w:pPr>
              <w:spacing w:line="276" w:lineRule="auto"/>
              <w:rPr>
                <w:rFonts w:ascii="宋体" w:hAnsi="宋体"/>
                <w:color w:val="000000"/>
                <w:szCs w:val="21"/>
              </w:rPr>
            </w:pPr>
            <w:r>
              <w:rPr>
                <w:rFonts w:ascii="宋体" w:hAnsi="宋体" w:hint="eastAsia"/>
                <w:color w:val="000000"/>
                <w:szCs w:val="21"/>
              </w:rPr>
              <w:t>（提供相关证书</w:t>
            </w:r>
            <w:proofErr w:type="gramStart"/>
            <w:r>
              <w:rPr>
                <w:rFonts w:ascii="宋体" w:hAnsi="宋体" w:hint="eastAsia"/>
                <w:color w:val="000000"/>
                <w:szCs w:val="21"/>
              </w:rPr>
              <w:t>扫描件并加盖</w:t>
            </w:r>
            <w:proofErr w:type="gramEnd"/>
            <w:r>
              <w:rPr>
                <w:rFonts w:ascii="宋体" w:hAnsi="宋体" w:hint="eastAsia"/>
                <w:color w:val="000000"/>
                <w:szCs w:val="21"/>
              </w:rPr>
              <w:t>供应商签章，未提供不得分）</w:t>
            </w:r>
          </w:p>
        </w:tc>
        <w:tc>
          <w:tcPr>
            <w:tcW w:w="794" w:type="dxa"/>
            <w:vAlign w:val="center"/>
          </w:tcPr>
          <w:p w14:paraId="62A3BEC9" w14:textId="77777777" w:rsidR="00C2195C" w:rsidRDefault="0040066E">
            <w:pPr>
              <w:spacing w:line="276" w:lineRule="auto"/>
              <w:jc w:val="center"/>
              <w:rPr>
                <w:rFonts w:ascii="宋体" w:eastAsia="宋体" w:hAnsi="宋体"/>
                <w:color w:val="000000"/>
                <w:szCs w:val="21"/>
              </w:rPr>
            </w:pPr>
            <w:r>
              <w:rPr>
                <w:rFonts w:ascii="宋体" w:hAnsi="宋体" w:hint="eastAsia"/>
                <w:color w:val="000000"/>
                <w:szCs w:val="21"/>
              </w:rPr>
              <w:t>8</w:t>
            </w:r>
          </w:p>
        </w:tc>
      </w:tr>
      <w:tr w:rsidR="00C2195C" w14:paraId="5D0973D0" w14:textId="77777777">
        <w:trPr>
          <w:trHeight w:val="20"/>
          <w:jc w:val="center"/>
        </w:trPr>
        <w:tc>
          <w:tcPr>
            <w:tcW w:w="8952" w:type="dxa"/>
            <w:gridSpan w:val="3"/>
            <w:vAlign w:val="center"/>
          </w:tcPr>
          <w:p w14:paraId="49A9114F" w14:textId="77777777" w:rsidR="00C2195C" w:rsidRDefault="0040066E">
            <w:pPr>
              <w:spacing w:line="276" w:lineRule="auto"/>
              <w:jc w:val="center"/>
              <w:rPr>
                <w:rFonts w:ascii="宋体" w:hAnsi="宋体"/>
                <w:color w:val="000000"/>
                <w:szCs w:val="21"/>
              </w:rPr>
            </w:pPr>
            <w:r>
              <w:rPr>
                <w:rFonts w:ascii="宋体" w:hAnsi="宋体" w:hint="eastAsia"/>
                <w:color w:val="000000"/>
                <w:szCs w:val="21"/>
              </w:rPr>
              <w:t>合计</w:t>
            </w:r>
          </w:p>
        </w:tc>
        <w:tc>
          <w:tcPr>
            <w:tcW w:w="794" w:type="dxa"/>
            <w:vAlign w:val="center"/>
          </w:tcPr>
          <w:p w14:paraId="4956B79B" w14:textId="77777777" w:rsidR="00C2195C" w:rsidRDefault="0040066E">
            <w:pPr>
              <w:spacing w:line="276" w:lineRule="auto"/>
              <w:jc w:val="center"/>
              <w:rPr>
                <w:rFonts w:ascii="宋体" w:hAnsi="宋体"/>
                <w:color w:val="000000"/>
                <w:szCs w:val="21"/>
              </w:rPr>
            </w:pPr>
            <w:r>
              <w:rPr>
                <w:rFonts w:ascii="宋体" w:hAnsi="宋体" w:hint="eastAsia"/>
                <w:color w:val="000000"/>
                <w:szCs w:val="21"/>
              </w:rPr>
              <w:t>100</w:t>
            </w:r>
          </w:p>
        </w:tc>
      </w:tr>
    </w:tbl>
    <w:p w14:paraId="0139E47D" w14:textId="407979CC" w:rsidR="00C2195C" w:rsidRDefault="00E46AD2">
      <w:pPr>
        <w:adjustRightInd w:val="0"/>
        <w:snapToGrid w:val="0"/>
        <w:spacing w:line="440" w:lineRule="exact"/>
        <w:ind w:firstLineChars="220" w:firstLine="616"/>
        <w:rPr>
          <w:rFonts w:ascii="仿宋" w:eastAsia="仿宋" w:hAnsi="仿宋"/>
          <w:sz w:val="28"/>
          <w:szCs w:val="28"/>
        </w:rPr>
      </w:pPr>
      <w:r>
        <w:rPr>
          <w:rFonts w:ascii="仿宋" w:eastAsia="仿宋" w:hAnsi="仿宋" w:hint="eastAsia"/>
          <w:sz w:val="28"/>
          <w:szCs w:val="28"/>
        </w:rPr>
        <w:t>四</w:t>
      </w:r>
      <w:r w:rsidR="0040066E">
        <w:rPr>
          <w:rFonts w:ascii="仿宋" w:eastAsia="仿宋" w:hAnsi="仿宋" w:hint="eastAsia"/>
          <w:sz w:val="28"/>
          <w:szCs w:val="28"/>
        </w:rPr>
        <w:t>、投标注意事项：</w:t>
      </w:r>
    </w:p>
    <w:p w14:paraId="38C1DF64" w14:textId="77777777" w:rsidR="00C2195C" w:rsidRDefault="0040066E">
      <w:pPr>
        <w:adjustRightInd w:val="0"/>
        <w:snapToGrid w:val="0"/>
        <w:spacing w:line="440" w:lineRule="exact"/>
        <w:ind w:firstLineChars="220" w:firstLine="616"/>
        <w:rPr>
          <w:rFonts w:ascii="仿宋" w:eastAsia="仿宋" w:hAnsi="仿宋"/>
          <w:sz w:val="28"/>
          <w:szCs w:val="28"/>
        </w:rPr>
      </w:pPr>
      <w:r>
        <w:rPr>
          <w:rFonts w:ascii="仿宋" w:eastAsia="仿宋" w:hAnsi="仿宋" w:hint="eastAsia"/>
          <w:sz w:val="28"/>
          <w:szCs w:val="28"/>
        </w:rPr>
        <w:t>1、投标文件按六部分内容，顺次进行装订，中间用彩纸隔开，便于信息统计。</w:t>
      </w:r>
    </w:p>
    <w:p w14:paraId="378A5318" w14:textId="788E75A3" w:rsidR="00C2195C" w:rsidRDefault="0040066E">
      <w:pPr>
        <w:adjustRightInd w:val="0"/>
        <w:snapToGrid w:val="0"/>
        <w:spacing w:line="440" w:lineRule="exact"/>
        <w:ind w:firstLineChars="200" w:firstLine="560"/>
        <w:rPr>
          <w:rFonts w:ascii="仿宋" w:eastAsia="仿宋" w:hAnsi="仿宋"/>
          <w:sz w:val="28"/>
          <w:szCs w:val="28"/>
        </w:rPr>
      </w:pPr>
      <w:r>
        <w:rPr>
          <w:rFonts w:ascii="仿宋" w:eastAsia="仿宋" w:hAnsi="仿宋" w:hint="eastAsia"/>
          <w:sz w:val="28"/>
          <w:szCs w:val="28"/>
        </w:rPr>
        <w:t>2、报价为</w:t>
      </w:r>
      <w:r>
        <w:rPr>
          <w:rFonts w:ascii="仿宋" w:eastAsia="仿宋" w:hAnsi="仿宋" w:hint="eastAsia"/>
          <w:b/>
          <w:bCs/>
          <w:sz w:val="28"/>
          <w:szCs w:val="28"/>
        </w:rPr>
        <w:t>不含税价</w:t>
      </w:r>
      <w:r>
        <w:rPr>
          <w:rFonts w:ascii="仿宋" w:eastAsia="仿宋" w:hAnsi="仿宋" w:hint="eastAsia"/>
          <w:sz w:val="28"/>
          <w:szCs w:val="28"/>
        </w:rPr>
        <w:t>，</w:t>
      </w:r>
      <w:r>
        <w:rPr>
          <w:rFonts w:ascii="仿宋" w:eastAsia="仿宋" w:hAnsi="仿宋" w:hint="eastAsia"/>
          <w:b/>
          <w:bCs/>
          <w:sz w:val="28"/>
          <w:szCs w:val="28"/>
        </w:rPr>
        <w:t>并注明税率</w:t>
      </w:r>
      <w:r>
        <w:rPr>
          <w:rFonts w:ascii="仿宋" w:eastAsia="仿宋" w:hAnsi="仿宋" w:hint="eastAsia"/>
          <w:sz w:val="28"/>
          <w:szCs w:val="28"/>
        </w:rPr>
        <w:t>，项目总费用不超过115万元</w:t>
      </w:r>
      <w:r w:rsidR="00907A5F">
        <w:rPr>
          <w:rFonts w:ascii="仿宋" w:eastAsia="仿宋" w:hAnsi="仿宋" w:hint="eastAsia"/>
          <w:sz w:val="28"/>
          <w:szCs w:val="28"/>
        </w:rPr>
        <w:t>（不含税）</w:t>
      </w:r>
      <w:r>
        <w:rPr>
          <w:rFonts w:ascii="仿宋" w:eastAsia="仿宋" w:hAnsi="仿宋" w:hint="eastAsia"/>
          <w:sz w:val="28"/>
          <w:szCs w:val="28"/>
        </w:rPr>
        <w:t>，在投标文件首页</w:t>
      </w:r>
      <w:proofErr w:type="gramStart"/>
      <w:r>
        <w:rPr>
          <w:rFonts w:ascii="仿宋" w:eastAsia="仿宋" w:hAnsi="仿宋" w:hint="eastAsia"/>
          <w:sz w:val="28"/>
          <w:szCs w:val="28"/>
        </w:rPr>
        <w:t>附专门页</w:t>
      </w:r>
      <w:proofErr w:type="gramEnd"/>
      <w:r>
        <w:rPr>
          <w:rFonts w:ascii="仿宋" w:eastAsia="仿宋" w:hAnsi="仿宋" w:hint="eastAsia"/>
          <w:sz w:val="28"/>
          <w:szCs w:val="28"/>
        </w:rPr>
        <w:t>，明确说明应标价格（不含税价，注明税率）。</w:t>
      </w:r>
    </w:p>
    <w:p w14:paraId="1C869621" w14:textId="77777777" w:rsidR="00C2195C" w:rsidRDefault="0040066E">
      <w:pPr>
        <w:adjustRightInd w:val="0"/>
        <w:snapToGrid w:val="0"/>
        <w:spacing w:line="440" w:lineRule="exact"/>
        <w:ind w:leftChars="-34" w:left="-71" w:firstLineChars="220" w:firstLine="616"/>
        <w:rPr>
          <w:rFonts w:ascii="仿宋" w:eastAsia="仿宋" w:hAnsi="仿宋"/>
          <w:sz w:val="28"/>
          <w:szCs w:val="28"/>
        </w:rPr>
      </w:pPr>
      <w:r>
        <w:rPr>
          <w:rFonts w:ascii="仿宋" w:eastAsia="仿宋" w:hAnsi="仿宋" w:hint="eastAsia"/>
          <w:sz w:val="28"/>
          <w:szCs w:val="28"/>
        </w:rPr>
        <w:t>3、</w:t>
      </w:r>
      <w:r>
        <w:rPr>
          <w:rFonts w:ascii="仿宋" w:eastAsia="仿宋" w:hAnsi="仿宋" w:hint="eastAsia"/>
          <w:b/>
          <w:bCs/>
          <w:sz w:val="28"/>
          <w:szCs w:val="28"/>
        </w:rPr>
        <w:t xml:space="preserve">报价时需考虑以下不确定性因素：  </w:t>
      </w:r>
    </w:p>
    <w:p w14:paraId="1E25A15B" w14:textId="77777777" w:rsidR="00C2195C" w:rsidRDefault="0040066E">
      <w:pPr>
        <w:adjustRightInd w:val="0"/>
        <w:snapToGrid w:val="0"/>
        <w:spacing w:line="440" w:lineRule="exact"/>
        <w:ind w:leftChars="-34" w:left="-71" w:firstLineChars="120" w:firstLine="336"/>
        <w:rPr>
          <w:rFonts w:ascii="仿宋" w:eastAsia="仿宋" w:hAnsi="仿宋"/>
          <w:sz w:val="28"/>
          <w:szCs w:val="28"/>
        </w:rPr>
      </w:pPr>
      <w:r>
        <w:rPr>
          <w:rFonts w:ascii="仿宋" w:eastAsia="仿宋" w:hAnsi="仿宋" w:hint="eastAsia"/>
          <w:sz w:val="28"/>
          <w:szCs w:val="28"/>
        </w:rPr>
        <w:t>（1）由于公司生产装置、在线仪表，在运行过程中可能存在波动、故障、飘移等原因，监测数据不满足要求，需要对监测数据进行复测、对在线仪表进行再次比对（按以往监测的经验，复测、比对、加样监测的数量约占总量约10%左右）。</w:t>
      </w:r>
    </w:p>
    <w:p w14:paraId="7D6172CB" w14:textId="77777777" w:rsidR="00C2195C" w:rsidRDefault="0040066E">
      <w:pPr>
        <w:adjustRightInd w:val="0"/>
        <w:snapToGrid w:val="0"/>
        <w:spacing w:line="440" w:lineRule="exact"/>
        <w:ind w:leftChars="-34" w:left="-71" w:firstLineChars="120" w:firstLine="336"/>
        <w:rPr>
          <w:rFonts w:ascii="仿宋" w:eastAsia="仿宋" w:hAnsi="仿宋"/>
          <w:sz w:val="28"/>
          <w:szCs w:val="28"/>
        </w:rPr>
      </w:pPr>
      <w:r>
        <w:rPr>
          <w:rFonts w:ascii="仿宋" w:eastAsia="仿宋" w:hAnsi="仿宋" w:hint="eastAsia"/>
          <w:sz w:val="28"/>
          <w:szCs w:val="28"/>
        </w:rPr>
        <w:lastRenderedPageBreak/>
        <w:t>（2）因上级部门的检查、环保管理需要等原因，需要进行加样监测，监测量不确定。</w:t>
      </w:r>
    </w:p>
    <w:p w14:paraId="514E9035" w14:textId="77777777" w:rsidR="00C2195C" w:rsidRDefault="0040066E">
      <w:pPr>
        <w:adjustRightInd w:val="0"/>
        <w:snapToGrid w:val="0"/>
        <w:spacing w:line="440" w:lineRule="exact"/>
        <w:ind w:firstLineChars="100" w:firstLine="280"/>
        <w:rPr>
          <w:rFonts w:ascii="仿宋" w:eastAsia="仿宋" w:hAnsi="仿宋"/>
          <w:sz w:val="28"/>
          <w:szCs w:val="28"/>
        </w:rPr>
      </w:pPr>
      <w:r>
        <w:rPr>
          <w:rFonts w:ascii="仿宋" w:eastAsia="仿宋" w:hAnsi="仿宋" w:hint="eastAsia"/>
          <w:sz w:val="28"/>
          <w:szCs w:val="28"/>
        </w:rPr>
        <w:t>（3）监测、比对过程中，如数据超标，公司隐患排查整改后，需要再次安排监测。</w:t>
      </w:r>
    </w:p>
    <w:p w14:paraId="4FD02812" w14:textId="77777777" w:rsidR="00C2195C" w:rsidRDefault="0040066E">
      <w:pPr>
        <w:adjustRightInd w:val="0"/>
        <w:snapToGrid w:val="0"/>
        <w:spacing w:line="440" w:lineRule="exact"/>
        <w:ind w:firstLineChars="100" w:firstLine="280"/>
        <w:rPr>
          <w:rFonts w:ascii="仿宋" w:eastAsia="仿宋" w:hAnsi="仿宋"/>
          <w:sz w:val="28"/>
          <w:szCs w:val="28"/>
        </w:rPr>
      </w:pPr>
      <w:r>
        <w:rPr>
          <w:rFonts w:ascii="仿宋" w:eastAsia="仿宋" w:hAnsi="仿宋" w:hint="eastAsia"/>
          <w:sz w:val="28"/>
          <w:szCs w:val="28"/>
        </w:rPr>
        <w:t>（4）因其它原因，公司需进行特定项目的监测。</w:t>
      </w:r>
    </w:p>
    <w:p w14:paraId="1BCBCA26" w14:textId="77777777" w:rsidR="00C2195C" w:rsidRDefault="0040066E">
      <w:pPr>
        <w:adjustRightInd w:val="0"/>
        <w:snapToGrid w:val="0"/>
        <w:spacing w:line="440" w:lineRule="exact"/>
        <w:ind w:firstLineChars="200" w:firstLine="560"/>
        <w:rPr>
          <w:rFonts w:ascii="仿宋" w:eastAsia="仿宋" w:hAnsi="仿宋"/>
          <w:sz w:val="28"/>
          <w:szCs w:val="28"/>
        </w:rPr>
      </w:pPr>
      <w:r>
        <w:rPr>
          <w:rFonts w:ascii="仿宋" w:eastAsia="仿宋" w:hAnsi="仿宋" w:hint="eastAsia"/>
          <w:sz w:val="28"/>
          <w:szCs w:val="28"/>
        </w:rPr>
        <w:t>以上情况，中标单位需无偿、及时的为公司提供服务。</w:t>
      </w:r>
    </w:p>
    <w:p w14:paraId="2B03887F" w14:textId="77777777" w:rsidR="00C2195C" w:rsidRDefault="0040066E">
      <w:pPr>
        <w:adjustRightInd w:val="0"/>
        <w:snapToGrid w:val="0"/>
        <w:spacing w:line="440" w:lineRule="exact"/>
        <w:ind w:firstLineChars="220" w:firstLine="616"/>
        <w:rPr>
          <w:rFonts w:ascii="仿宋" w:eastAsia="仿宋" w:hAnsi="仿宋"/>
          <w:sz w:val="28"/>
          <w:szCs w:val="28"/>
        </w:rPr>
      </w:pPr>
      <w:r>
        <w:rPr>
          <w:rFonts w:ascii="仿宋" w:eastAsia="仿宋" w:hAnsi="仿宋" w:hint="eastAsia"/>
          <w:sz w:val="28"/>
          <w:szCs w:val="28"/>
        </w:rPr>
        <w:t>四、费用结算</w:t>
      </w:r>
    </w:p>
    <w:p w14:paraId="79AA5A44" w14:textId="77777777" w:rsidR="00C2195C" w:rsidRDefault="0040066E">
      <w:pPr>
        <w:adjustRightInd w:val="0"/>
        <w:snapToGrid w:val="0"/>
        <w:spacing w:line="440" w:lineRule="exact"/>
        <w:ind w:firstLineChars="220" w:firstLine="616"/>
        <w:rPr>
          <w:rFonts w:ascii="仿宋" w:eastAsia="仿宋" w:hAnsi="仿宋"/>
          <w:sz w:val="28"/>
          <w:szCs w:val="28"/>
        </w:rPr>
      </w:pPr>
      <w:r>
        <w:rPr>
          <w:rFonts w:ascii="仿宋" w:eastAsia="仿宋" w:hAnsi="仿宋" w:hint="eastAsia"/>
          <w:sz w:val="28"/>
          <w:szCs w:val="28"/>
        </w:rPr>
        <w:t>监测项目全部完成后进行费用结算，费用主要为承兑汇票。</w:t>
      </w:r>
    </w:p>
    <w:p w14:paraId="44544BAC" w14:textId="7C0D0A59" w:rsidR="00C2195C" w:rsidRDefault="0040066E">
      <w:pPr>
        <w:adjustRightInd w:val="0"/>
        <w:snapToGrid w:val="0"/>
        <w:spacing w:line="440" w:lineRule="exact"/>
        <w:ind w:firstLineChars="220" w:firstLine="616"/>
        <w:rPr>
          <w:rFonts w:ascii="仿宋" w:eastAsia="仿宋" w:hAnsi="仿宋"/>
          <w:sz w:val="28"/>
          <w:szCs w:val="28"/>
        </w:rPr>
      </w:pPr>
      <w:r>
        <w:rPr>
          <w:rFonts w:ascii="仿宋" w:eastAsia="仿宋" w:hAnsi="仿宋" w:hint="eastAsia"/>
          <w:sz w:val="28"/>
          <w:szCs w:val="28"/>
        </w:rPr>
        <w:t>五、</w:t>
      </w:r>
      <w:r w:rsidR="00E46AD2">
        <w:rPr>
          <w:rFonts w:ascii="仿宋" w:eastAsia="仿宋" w:hAnsi="仿宋" w:hint="eastAsia"/>
          <w:sz w:val="28"/>
          <w:szCs w:val="28"/>
        </w:rPr>
        <w:t>招标安排及联系电话</w:t>
      </w:r>
    </w:p>
    <w:p w14:paraId="01C67FD5" w14:textId="1C9F4660" w:rsidR="00E46AD2" w:rsidRDefault="00E46AD2" w:rsidP="00E46AD2">
      <w:pPr>
        <w:adjustRightInd w:val="0"/>
        <w:snapToGrid w:val="0"/>
        <w:ind w:firstLineChars="200" w:firstLine="560"/>
        <w:rPr>
          <w:rFonts w:ascii="仿宋" w:eastAsia="仿宋" w:hAnsi="仿宋"/>
          <w:sz w:val="28"/>
          <w:szCs w:val="28"/>
        </w:rPr>
      </w:pPr>
      <w:r w:rsidRPr="00E46AD2">
        <w:rPr>
          <w:rFonts w:ascii="仿宋" w:eastAsia="仿宋" w:hAnsi="仿宋" w:hint="eastAsia"/>
          <w:sz w:val="28"/>
          <w:szCs w:val="28"/>
        </w:rPr>
        <w:t>领取招标文件时间</w:t>
      </w:r>
      <w:r>
        <w:rPr>
          <w:rFonts w:ascii="仿宋" w:eastAsia="仿宋" w:hAnsi="仿宋" w:hint="eastAsia"/>
          <w:sz w:val="28"/>
          <w:szCs w:val="28"/>
        </w:rPr>
        <w:t>：2</w:t>
      </w:r>
      <w:r>
        <w:rPr>
          <w:rFonts w:ascii="仿宋" w:eastAsia="仿宋" w:hAnsi="仿宋"/>
          <w:sz w:val="28"/>
          <w:szCs w:val="28"/>
        </w:rPr>
        <w:t>025年</w:t>
      </w:r>
      <w:r>
        <w:rPr>
          <w:rFonts w:ascii="仿宋" w:eastAsia="仿宋" w:hAnsi="仿宋" w:hint="eastAsia"/>
          <w:sz w:val="28"/>
          <w:szCs w:val="28"/>
        </w:rPr>
        <w:t>12月25日于仪征化纤门户网站（</w:t>
      </w:r>
      <w:r w:rsidRPr="00E46AD2">
        <w:rPr>
          <w:rFonts w:ascii="仿宋" w:eastAsia="仿宋" w:hAnsi="仿宋"/>
          <w:sz w:val="28"/>
          <w:szCs w:val="28"/>
        </w:rPr>
        <w:t>http://ycfc.sinopec.com/ycfc/pro_service/jpgg/</w:t>
      </w:r>
      <w:r>
        <w:rPr>
          <w:rFonts w:ascii="仿宋" w:eastAsia="仿宋" w:hAnsi="仿宋" w:hint="eastAsia"/>
          <w:sz w:val="28"/>
          <w:szCs w:val="28"/>
        </w:rPr>
        <w:t>）上发布招标公告</w:t>
      </w:r>
      <w:r w:rsidR="00902424">
        <w:rPr>
          <w:rFonts w:ascii="仿宋" w:eastAsia="仿宋" w:hAnsi="仿宋" w:hint="eastAsia"/>
          <w:sz w:val="28"/>
          <w:szCs w:val="28"/>
        </w:rPr>
        <w:t>。</w:t>
      </w:r>
      <w:bookmarkStart w:id="0" w:name="_GoBack"/>
      <w:bookmarkEnd w:id="0"/>
    </w:p>
    <w:p w14:paraId="191CE29A" w14:textId="77777777" w:rsidR="00E46AD2" w:rsidRPr="00E46AD2" w:rsidRDefault="00E46AD2" w:rsidP="00E46AD2">
      <w:pPr>
        <w:adjustRightInd w:val="0"/>
        <w:snapToGrid w:val="0"/>
        <w:ind w:firstLineChars="200" w:firstLine="560"/>
        <w:rPr>
          <w:rFonts w:ascii="仿宋" w:eastAsia="仿宋" w:hAnsi="仿宋" w:hint="eastAsia"/>
          <w:sz w:val="28"/>
          <w:szCs w:val="28"/>
        </w:rPr>
      </w:pPr>
      <w:r w:rsidRPr="00E46AD2">
        <w:rPr>
          <w:rFonts w:ascii="仿宋" w:eastAsia="仿宋" w:hAnsi="仿宋" w:hint="eastAsia"/>
          <w:sz w:val="28"/>
          <w:szCs w:val="28"/>
        </w:rPr>
        <w:t>答疑时间</w:t>
      </w:r>
      <w:r>
        <w:rPr>
          <w:rFonts w:ascii="仿宋" w:eastAsia="仿宋" w:hAnsi="仿宋" w:hint="eastAsia"/>
          <w:sz w:val="28"/>
          <w:szCs w:val="28"/>
        </w:rPr>
        <w:t>：</w:t>
      </w:r>
      <w:r w:rsidRPr="00E46AD2">
        <w:rPr>
          <w:rFonts w:ascii="仿宋" w:eastAsia="仿宋" w:hAnsi="仿宋" w:hint="eastAsia"/>
          <w:sz w:val="28"/>
          <w:szCs w:val="28"/>
        </w:rPr>
        <w:t>各投标人将需要解答的问题以电子邮件或者直接书面形式于投标截止日前3天递交招标人；招标人于投标截止日前1天前以补充通知的形式发出招标文件澄清。</w:t>
      </w:r>
    </w:p>
    <w:p w14:paraId="042DF37C" w14:textId="77777777" w:rsidR="00E46AD2" w:rsidRPr="00E46AD2" w:rsidRDefault="00E46AD2" w:rsidP="00E46AD2">
      <w:pPr>
        <w:adjustRightInd w:val="0"/>
        <w:snapToGrid w:val="0"/>
        <w:ind w:firstLineChars="200" w:firstLine="560"/>
        <w:rPr>
          <w:rFonts w:ascii="仿宋" w:eastAsia="仿宋" w:hAnsi="仿宋" w:hint="eastAsia"/>
          <w:sz w:val="28"/>
          <w:szCs w:val="28"/>
        </w:rPr>
      </w:pPr>
      <w:r w:rsidRPr="00E46AD2">
        <w:rPr>
          <w:rFonts w:ascii="仿宋" w:eastAsia="仿宋" w:hAnsi="仿宋" w:hint="eastAsia"/>
          <w:sz w:val="28"/>
          <w:szCs w:val="28"/>
        </w:rPr>
        <w:t>答疑联系人：招标投标中心：王哲   联系方式：13952520023</w:t>
      </w:r>
    </w:p>
    <w:p w14:paraId="073EA2A5" w14:textId="77777777" w:rsidR="00E46AD2" w:rsidRDefault="00E46AD2" w:rsidP="00E46AD2">
      <w:pPr>
        <w:adjustRightInd w:val="0"/>
        <w:snapToGrid w:val="0"/>
        <w:ind w:leftChars="100" w:left="210" w:firstLineChars="102" w:firstLine="286"/>
        <w:rPr>
          <w:rFonts w:ascii="仿宋" w:eastAsia="仿宋" w:hAnsi="仿宋"/>
          <w:sz w:val="28"/>
          <w:szCs w:val="28"/>
        </w:rPr>
      </w:pPr>
      <w:r w:rsidRPr="00E46AD2">
        <w:rPr>
          <w:rFonts w:ascii="仿宋" w:eastAsia="仿宋" w:hAnsi="仿宋" w:hint="eastAsia"/>
          <w:sz w:val="28"/>
          <w:szCs w:val="28"/>
        </w:rPr>
        <w:t xml:space="preserve">            </w:t>
      </w:r>
      <w:r>
        <w:rPr>
          <w:rFonts w:ascii="仿宋" w:eastAsia="仿宋" w:hAnsi="仿宋" w:hint="eastAsia"/>
          <w:sz w:val="28"/>
          <w:szCs w:val="28"/>
        </w:rPr>
        <w:t>安全环保部</w:t>
      </w:r>
      <w:r w:rsidRPr="00E46AD2">
        <w:rPr>
          <w:rFonts w:ascii="仿宋" w:eastAsia="仿宋" w:hAnsi="仿宋" w:hint="eastAsia"/>
          <w:sz w:val="28"/>
          <w:szCs w:val="28"/>
        </w:rPr>
        <w:t xml:space="preserve">：  </w:t>
      </w:r>
      <w:r>
        <w:rPr>
          <w:rFonts w:ascii="仿宋" w:eastAsia="仿宋" w:hAnsi="仿宋" w:hint="eastAsia"/>
          <w:sz w:val="28"/>
          <w:szCs w:val="28"/>
        </w:rPr>
        <w:t xml:space="preserve">王联 </w:t>
      </w:r>
      <w:r>
        <w:rPr>
          <w:rFonts w:ascii="仿宋" w:eastAsia="仿宋" w:hAnsi="仿宋"/>
          <w:sz w:val="28"/>
          <w:szCs w:val="28"/>
        </w:rPr>
        <w:t xml:space="preserve">  </w:t>
      </w:r>
      <w:r w:rsidRPr="00E46AD2">
        <w:rPr>
          <w:rFonts w:ascii="仿宋" w:eastAsia="仿宋" w:hAnsi="仿宋" w:hint="eastAsia"/>
          <w:sz w:val="28"/>
          <w:szCs w:val="28"/>
        </w:rPr>
        <w:t>联系方式：</w:t>
      </w:r>
      <w:r w:rsidRPr="00E46AD2">
        <w:rPr>
          <w:rFonts w:ascii="仿宋" w:eastAsia="仿宋" w:hAnsi="仿宋"/>
          <w:sz w:val="28"/>
          <w:szCs w:val="28"/>
        </w:rPr>
        <w:t>13952526856</w:t>
      </w:r>
    </w:p>
    <w:p w14:paraId="0C67436B" w14:textId="248DB51C" w:rsidR="00C2195C" w:rsidRDefault="00E46AD2" w:rsidP="00E46AD2">
      <w:pPr>
        <w:adjustRightInd w:val="0"/>
        <w:snapToGrid w:val="0"/>
        <w:ind w:leftChars="100" w:left="210" w:firstLineChars="102" w:firstLine="286"/>
        <w:rPr>
          <w:rFonts w:ascii="仿宋" w:eastAsia="仿宋" w:hAnsi="仿宋"/>
          <w:sz w:val="28"/>
          <w:szCs w:val="28"/>
        </w:rPr>
      </w:pPr>
      <w:r w:rsidRPr="00E46AD2">
        <w:rPr>
          <w:rFonts w:ascii="仿宋" w:eastAsia="仿宋" w:hAnsi="仿宋" w:hint="eastAsia"/>
          <w:sz w:val="28"/>
          <w:szCs w:val="28"/>
        </w:rPr>
        <w:t>投标文件递交</w:t>
      </w:r>
      <w:r>
        <w:rPr>
          <w:rFonts w:ascii="仿宋" w:eastAsia="仿宋" w:hAnsi="仿宋" w:hint="eastAsia"/>
          <w:sz w:val="28"/>
          <w:szCs w:val="28"/>
        </w:rPr>
        <w:t>：</w:t>
      </w:r>
      <w:r>
        <w:rPr>
          <w:rFonts w:ascii="仿宋" w:eastAsia="仿宋" w:hAnsi="仿宋"/>
          <w:sz w:val="28"/>
          <w:szCs w:val="28"/>
        </w:rPr>
        <w:t>请</w:t>
      </w:r>
      <w:r w:rsidR="0040066E">
        <w:rPr>
          <w:rFonts w:ascii="仿宋" w:eastAsia="仿宋" w:hAnsi="仿宋" w:hint="eastAsia"/>
          <w:sz w:val="28"/>
          <w:szCs w:val="28"/>
        </w:rPr>
        <w:t>于202</w:t>
      </w:r>
      <w:r>
        <w:rPr>
          <w:rFonts w:ascii="仿宋" w:eastAsia="仿宋" w:hAnsi="仿宋"/>
          <w:sz w:val="28"/>
          <w:szCs w:val="28"/>
        </w:rPr>
        <w:t>6</w:t>
      </w:r>
      <w:r w:rsidR="0040066E">
        <w:rPr>
          <w:rFonts w:ascii="仿宋" w:eastAsia="仿宋" w:hAnsi="仿宋" w:hint="eastAsia"/>
          <w:sz w:val="28"/>
          <w:szCs w:val="28"/>
        </w:rPr>
        <w:t>年</w:t>
      </w:r>
      <w:r>
        <w:rPr>
          <w:rFonts w:ascii="仿宋" w:eastAsia="仿宋" w:hAnsi="仿宋" w:hint="eastAsia"/>
          <w:sz w:val="28"/>
          <w:szCs w:val="28"/>
        </w:rPr>
        <w:t>1</w:t>
      </w:r>
      <w:r w:rsidR="0040066E">
        <w:rPr>
          <w:rFonts w:ascii="仿宋" w:eastAsia="仿宋" w:hAnsi="仿宋" w:hint="eastAsia"/>
          <w:sz w:val="28"/>
          <w:szCs w:val="28"/>
        </w:rPr>
        <w:t>月</w:t>
      </w:r>
      <w:r>
        <w:rPr>
          <w:rFonts w:ascii="仿宋" w:eastAsia="仿宋" w:hAnsi="仿宋" w:hint="eastAsia"/>
          <w:sz w:val="28"/>
          <w:szCs w:val="28"/>
        </w:rPr>
        <w:t>5</w:t>
      </w:r>
      <w:r w:rsidR="0040066E">
        <w:rPr>
          <w:rFonts w:ascii="仿宋" w:eastAsia="仿宋" w:hAnsi="仿宋" w:hint="eastAsia"/>
          <w:sz w:val="28"/>
          <w:szCs w:val="28"/>
        </w:rPr>
        <w:t>日</w:t>
      </w:r>
      <w:r>
        <w:rPr>
          <w:rFonts w:ascii="仿宋" w:eastAsia="仿宋" w:hAnsi="仿宋" w:hint="eastAsia"/>
          <w:sz w:val="28"/>
          <w:szCs w:val="28"/>
        </w:rPr>
        <w:t>9点</w:t>
      </w:r>
      <w:r w:rsidR="0040066E">
        <w:rPr>
          <w:rFonts w:ascii="仿宋" w:eastAsia="仿宋" w:hAnsi="仿宋" w:hint="eastAsia"/>
          <w:sz w:val="28"/>
          <w:szCs w:val="28"/>
        </w:rPr>
        <w:t>前，将检测项目的应标文件，加盖单位公盖，寄江苏省仪征市长江西路1号中国石化仪征化纤有限责任公司安全环保部  联系人  王联  13952526856</w:t>
      </w:r>
    </w:p>
    <w:p w14:paraId="3C88E078" w14:textId="018D471C" w:rsidR="00E46AD2" w:rsidRPr="00E46AD2" w:rsidRDefault="00E46AD2" w:rsidP="00E46AD2">
      <w:pPr>
        <w:adjustRightInd w:val="0"/>
        <w:snapToGrid w:val="0"/>
        <w:spacing w:line="440" w:lineRule="exact"/>
        <w:ind w:firstLineChars="200" w:firstLine="560"/>
        <w:rPr>
          <w:rFonts w:ascii="仿宋" w:eastAsia="仿宋" w:hAnsi="仿宋" w:hint="eastAsia"/>
          <w:sz w:val="28"/>
          <w:szCs w:val="28"/>
        </w:rPr>
      </w:pPr>
      <w:r>
        <w:rPr>
          <w:rFonts w:ascii="仿宋" w:eastAsia="仿宋" w:hAnsi="仿宋" w:hint="eastAsia"/>
          <w:sz w:val="28"/>
          <w:szCs w:val="28"/>
        </w:rPr>
        <w:t>开标</w:t>
      </w:r>
      <w:r w:rsidRPr="00E46AD2">
        <w:rPr>
          <w:rFonts w:ascii="仿宋" w:eastAsia="仿宋" w:hAnsi="仿宋" w:hint="eastAsia"/>
          <w:sz w:val="28"/>
          <w:szCs w:val="28"/>
        </w:rPr>
        <w:t>时间：202</w:t>
      </w:r>
      <w:r>
        <w:rPr>
          <w:rFonts w:ascii="仿宋" w:eastAsia="仿宋" w:hAnsi="仿宋"/>
          <w:sz w:val="28"/>
          <w:szCs w:val="28"/>
        </w:rPr>
        <w:t>6</w:t>
      </w:r>
      <w:r w:rsidRPr="00E46AD2">
        <w:rPr>
          <w:rFonts w:ascii="仿宋" w:eastAsia="仿宋" w:hAnsi="仿宋" w:hint="eastAsia"/>
          <w:sz w:val="28"/>
          <w:szCs w:val="28"/>
        </w:rPr>
        <w:t>年</w:t>
      </w:r>
      <w:r>
        <w:rPr>
          <w:rFonts w:ascii="仿宋" w:eastAsia="仿宋" w:hAnsi="仿宋" w:hint="eastAsia"/>
          <w:sz w:val="28"/>
          <w:szCs w:val="28"/>
        </w:rPr>
        <w:t>1</w:t>
      </w:r>
      <w:r w:rsidRPr="00E46AD2">
        <w:rPr>
          <w:rFonts w:ascii="仿宋" w:eastAsia="仿宋" w:hAnsi="仿宋" w:hint="eastAsia"/>
          <w:sz w:val="28"/>
          <w:szCs w:val="28"/>
        </w:rPr>
        <w:t>月</w:t>
      </w:r>
      <w:r>
        <w:rPr>
          <w:rFonts w:ascii="仿宋" w:eastAsia="仿宋" w:hAnsi="仿宋" w:hint="eastAsia"/>
          <w:sz w:val="28"/>
          <w:szCs w:val="28"/>
        </w:rPr>
        <w:t>5</w:t>
      </w:r>
      <w:r w:rsidRPr="00E46AD2">
        <w:rPr>
          <w:rFonts w:ascii="仿宋" w:eastAsia="仿宋" w:hAnsi="仿宋" w:hint="eastAsia"/>
          <w:sz w:val="28"/>
          <w:szCs w:val="28"/>
        </w:rPr>
        <w:t xml:space="preserve"> 日09时 </w:t>
      </w:r>
    </w:p>
    <w:p w14:paraId="1B2B2EA2" w14:textId="6A18247F" w:rsidR="00C2195C" w:rsidRDefault="00E46AD2" w:rsidP="00E46AD2">
      <w:pPr>
        <w:adjustRightInd w:val="0"/>
        <w:snapToGrid w:val="0"/>
        <w:spacing w:line="440" w:lineRule="exact"/>
        <w:ind w:firstLineChars="200" w:firstLine="560"/>
        <w:rPr>
          <w:rFonts w:ascii="仿宋" w:eastAsia="仿宋" w:hAnsi="仿宋"/>
          <w:sz w:val="28"/>
          <w:szCs w:val="28"/>
        </w:rPr>
      </w:pPr>
      <w:r w:rsidRPr="00E46AD2">
        <w:rPr>
          <w:rFonts w:ascii="仿宋" w:eastAsia="仿宋" w:hAnsi="仿宋" w:hint="eastAsia"/>
          <w:sz w:val="28"/>
          <w:szCs w:val="28"/>
        </w:rPr>
        <w:t>地点：仪征化纤公司物资采购中心三楼</w:t>
      </w:r>
      <w:proofErr w:type="gramStart"/>
      <w:r w:rsidRPr="00E46AD2">
        <w:rPr>
          <w:rFonts w:ascii="仿宋" w:eastAsia="仿宋" w:hAnsi="仿宋" w:hint="eastAsia"/>
          <w:sz w:val="28"/>
          <w:szCs w:val="28"/>
        </w:rPr>
        <w:t>招标室</w:t>
      </w:r>
      <w:proofErr w:type="gramEnd"/>
      <w:r w:rsidRPr="00E46AD2">
        <w:rPr>
          <w:rFonts w:ascii="仿宋" w:eastAsia="仿宋" w:hAnsi="仿宋" w:hint="eastAsia"/>
          <w:sz w:val="28"/>
          <w:szCs w:val="28"/>
        </w:rPr>
        <w:t>1</w:t>
      </w:r>
    </w:p>
    <w:p w14:paraId="23EDBD50" w14:textId="02D85121" w:rsidR="00E46AD2" w:rsidRPr="00E46AD2" w:rsidRDefault="00E46AD2" w:rsidP="00E46AD2">
      <w:pPr>
        <w:adjustRightInd w:val="0"/>
        <w:snapToGrid w:val="0"/>
        <w:spacing w:line="440" w:lineRule="exact"/>
        <w:ind w:firstLineChars="200" w:firstLine="560"/>
        <w:rPr>
          <w:rFonts w:ascii="仿宋" w:eastAsia="仿宋" w:hAnsi="仿宋"/>
          <w:sz w:val="28"/>
          <w:szCs w:val="28"/>
        </w:rPr>
      </w:pPr>
      <w:r>
        <w:rPr>
          <w:rFonts w:ascii="仿宋" w:eastAsia="仿宋" w:hAnsi="仿宋"/>
          <w:sz w:val="28"/>
          <w:szCs w:val="28"/>
        </w:rPr>
        <w:t>投标有效期</w:t>
      </w:r>
      <w:r>
        <w:rPr>
          <w:rFonts w:ascii="仿宋" w:eastAsia="仿宋" w:hAnsi="仿宋" w:hint="eastAsia"/>
          <w:sz w:val="28"/>
          <w:szCs w:val="28"/>
        </w:rPr>
        <w:t>：</w:t>
      </w:r>
      <w:r w:rsidRPr="00E46AD2">
        <w:rPr>
          <w:rFonts w:ascii="仿宋" w:eastAsia="仿宋" w:hAnsi="仿宋" w:hint="eastAsia"/>
          <w:sz w:val="28"/>
          <w:szCs w:val="28"/>
        </w:rPr>
        <w:t>投标截止日后60日内有效</w:t>
      </w:r>
    </w:p>
    <w:p w14:paraId="46B27B1D" w14:textId="77777777" w:rsidR="00C2195C" w:rsidRDefault="0040066E">
      <w:pPr>
        <w:adjustRightInd w:val="0"/>
        <w:snapToGrid w:val="0"/>
        <w:spacing w:line="440" w:lineRule="exact"/>
        <w:ind w:firstLineChars="200" w:firstLine="560"/>
        <w:rPr>
          <w:rFonts w:ascii="仿宋" w:eastAsia="仿宋" w:hAnsi="仿宋"/>
          <w:sz w:val="28"/>
          <w:szCs w:val="28"/>
        </w:rPr>
      </w:pPr>
      <w:r>
        <w:rPr>
          <w:rFonts w:ascii="仿宋" w:eastAsia="仿宋" w:hAnsi="仿宋" w:hint="eastAsia"/>
          <w:sz w:val="28"/>
          <w:szCs w:val="28"/>
        </w:rPr>
        <w:t>附件：2026年度仪征化纤公司废水废气、在线仪表</w:t>
      </w:r>
      <w:proofErr w:type="gramStart"/>
      <w:r>
        <w:rPr>
          <w:rFonts w:ascii="仿宋" w:eastAsia="仿宋" w:hAnsi="仿宋" w:hint="eastAsia"/>
          <w:sz w:val="28"/>
          <w:szCs w:val="28"/>
        </w:rPr>
        <w:t>比对外</w:t>
      </w:r>
      <w:proofErr w:type="gramEnd"/>
      <w:r>
        <w:rPr>
          <w:rFonts w:ascii="仿宋" w:eastAsia="仿宋" w:hAnsi="仿宋" w:hint="eastAsia"/>
          <w:sz w:val="28"/>
          <w:szCs w:val="28"/>
        </w:rPr>
        <w:t>委监测方案</w:t>
      </w:r>
    </w:p>
    <w:p w14:paraId="477D6D73" w14:textId="77777777" w:rsidR="00C2195C" w:rsidRDefault="00C2195C">
      <w:pPr>
        <w:adjustRightInd w:val="0"/>
        <w:snapToGrid w:val="0"/>
        <w:spacing w:line="440" w:lineRule="exact"/>
        <w:ind w:leftChars="1" w:left="2" w:firstLineChars="250" w:firstLine="700"/>
        <w:rPr>
          <w:rFonts w:ascii="仿宋" w:eastAsia="仿宋" w:hAnsi="仿宋"/>
          <w:sz w:val="28"/>
          <w:szCs w:val="28"/>
        </w:rPr>
      </w:pPr>
    </w:p>
    <w:p w14:paraId="0083139B" w14:textId="77777777" w:rsidR="00C2195C" w:rsidRDefault="00C2195C">
      <w:pPr>
        <w:adjustRightInd w:val="0"/>
        <w:snapToGrid w:val="0"/>
        <w:spacing w:line="440" w:lineRule="exact"/>
        <w:ind w:leftChars="1" w:left="2" w:firstLineChars="250" w:firstLine="700"/>
        <w:rPr>
          <w:rFonts w:ascii="仿宋" w:eastAsia="仿宋" w:hAnsi="仿宋"/>
          <w:sz w:val="28"/>
          <w:szCs w:val="28"/>
        </w:rPr>
      </w:pPr>
    </w:p>
    <w:p w14:paraId="2CA9525E" w14:textId="6F7BDBF4" w:rsidR="00C2195C" w:rsidRDefault="0040066E">
      <w:pPr>
        <w:adjustRightInd w:val="0"/>
        <w:snapToGrid w:val="0"/>
        <w:spacing w:line="440" w:lineRule="exact"/>
        <w:jc w:val="right"/>
        <w:rPr>
          <w:rFonts w:ascii="仿宋" w:eastAsia="仿宋" w:hAnsi="仿宋"/>
          <w:sz w:val="28"/>
          <w:szCs w:val="28"/>
        </w:rPr>
      </w:pPr>
      <w:r>
        <w:rPr>
          <w:rFonts w:ascii="仿宋" w:eastAsia="仿宋" w:hAnsi="仿宋" w:hint="eastAsia"/>
          <w:sz w:val="28"/>
          <w:szCs w:val="28"/>
        </w:rPr>
        <w:t>二〇二五年十二月二十</w:t>
      </w:r>
      <w:r w:rsidR="00E46AD2">
        <w:rPr>
          <w:rFonts w:ascii="仿宋" w:eastAsia="仿宋" w:hAnsi="仿宋" w:hint="eastAsia"/>
          <w:sz w:val="28"/>
          <w:szCs w:val="28"/>
        </w:rPr>
        <w:t>五</w:t>
      </w:r>
      <w:r>
        <w:rPr>
          <w:rFonts w:ascii="仿宋" w:eastAsia="仿宋" w:hAnsi="仿宋" w:hint="eastAsia"/>
          <w:sz w:val="28"/>
          <w:szCs w:val="28"/>
        </w:rPr>
        <w:t>日</w:t>
      </w:r>
    </w:p>
    <w:p w14:paraId="4A50D1A5" w14:textId="77777777" w:rsidR="00C2195C" w:rsidRDefault="00C2195C">
      <w:pPr>
        <w:adjustRightInd w:val="0"/>
        <w:snapToGrid w:val="0"/>
        <w:spacing w:line="440" w:lineRule="exact"/>
        <w:jc w:val="right"/>
        <w:rPr>
          <w:rFonts w:ascii="仿宋" w:eastAsia="仿宋" w:hAnsi="仿宋"/>
          <w:sz w:val="28"/>
          <w:szCs w:val="28"/>
        </w:rPr>
      </w:pPr>
    </w:p>
    <w:p w14:paraId="2378C848" w14:textId="77777777" w:rsidR="00C2195C" w:rsidRDefault="00C2195C">
      <w:pPr>
        <w:spacing w:line="360" w:lineRule="auto"/>
        <w:jc w:val="left"/>
        <w:rPr>
          <w:rFonts w:ascii="仿宋" w:eastAsia="仿宋" w:hAnsi="仿宋"/>
          <w:sz w:val="28"/>
          <w:szCs w:val="28"/>
        </w:rPr>
      </w:pPr>
    </w:p>
    <w:p w14:paraId="62EC70C7" w14:textId="77777777" w:rsidR="00C2195C" w:rsidRDefault="00C2195C">
      <w:pPr>
        <w:spacing w:line="360" w:lineRule="auto"/>
        <w:jc w:val="left"/>
        <w:rPr>
          <w:rFonts w:ascii="仿宋" w:eastAsia="仿宋" w:hAnsi="仿宋"/>
          <w:sz w:val="28"/>
          <w:szCs w:val="28"/>
        </w:rPr>
      </w:pPr>
    </w:p>
    <w:p w14:paraId="07B56AF0" w14:textId="77777777" w:rsidR="00C2195C" w:rsidRDefault="00C2195C">
      <w:pPr>
        <w:spacing w:line="360" w:lineRule="auto"/>
        <w:jc w:val="left"/>
        <w:rPr>
          <w:rFonts w:ascii="仿宋" w:eastAsia="仿宋" w:hAnsi="仿宋"/>
          <w:sz w:val="28"/>
          <w:szCs w:val="28"/>
        </w:rPr>
      </w:pPr>
    </w:p>
    <w:p w14:paraId="73256DF5" w14:textId="77777777" w:rsidR="00C2195C" w:rsidRDefault="00C2195C">
      <w:pPr>
        <w:spacing w:line="360" w:lineRule="auto"/>
        <w:jc w:val="left"/>
        <w:rPr>
          <w:rFonts w:ascii="仿宋" w:eastAsia="仿宋" w:hAnsi="仿宋"/>
          <w:sz w:val="28"/>
          <w:szCs w:val="28"/>
        </w:rPr>
      </w:pPr>
    </w:p>
    <w:p w14:paraId="45A26151" w14:textId="77777777" w:rsidR="00C2195C" w:rsidRDefault="00C2195C">
      <w:pPr>
        <w:spacing w:line="360" w:lineRule="auto"/>
        <w:jc w:val="left"/>
        <w:rPr>
          <w:rFonts w:ascii="仿宋" w:eastAsia="仿宋" w:hAnsi="仿宋"/>
          <w:sz w:val="28"/>
          <w:szCs w:val="28"/>
        </w:rPr>
      </w:pPr>
    </w:p>
    <w:p w14:paraId="5E62ACEA" w14:textId="77777777" w:rsidR="00C2195C" w:rsidRDefault="00C2195C">
      <w:pPr>
        <w:spacing w:line="360" w:lineRule="auto"/>
        <w:jc w:val="left"/>
        <w:rPr>
          <w:rFonts w:ascii="仿宋" w:eastAsia="仿宋" w:hAnsi="仿宋"/>
          <w:sz w:val="28"/>
          <w:szCs w:val="28"/>
        </w:rPr>
      </w:pPr>
    </w:p>
    <w:p w14:paraId="6ED238C1" w14:textId="77777777" w:rsidR="00C2195C" w:rsidRDefault="00C2195C">
      <w:pPr>
        <w:spacing w:line="360" w:lineRule="auto"/>
        <w:jc w:val="left"/>
        <w:rPr>
          <w:rFonts w:ascii="仿宋" w:eastAsia="仿宋" w:hAnsi="仿宋"/>
          <w:sz w:val="28"/>
          <w:szCs w:val="28"/>
        </w:rPr>
      </w:pPr>
    </w:p>
    <w:p w14:paraId="5479D427" w14:textId="77777777" w:rsidR="00C2195C" w:rsidRDefault="00C2195C">
      <w:pPr>
        <w:spacing w:line="360" w:lineRule="auto"/>
        <w:jc w:val="left"/>
        <w:rPr>
          <w:rFonts w:ascii="仿宋" w:eastAsia="仿宋" w:hAnsi="仿宋"/>
          <w:sz w:val="28"/>
          <w:szCs w:val="28"/>
        </w:rPr>
      </w:pPr>
    </w:p>
    <w:p w14:paraId="709A998A" w14:textId="77777777" w:rsidR="00C2195C" w:rsidRDefault="0040066E">
      <w:pPr>
        <w:spacing w:line="360" w:lineRule="auto"/>
        <w:jc w:val="left"/>
        <w:rPr>
          <w:rFonts w:ascii="仿宋" w:eastAsia="仿宋" w:hAnsi="仿宋"/>
          <w:sz w:val="28"/>
          <w:szCs w:val="28"/>
        </w:rPr>
      </w:pPr>
      <w:r>
        <w:rPr>
          <w:rFonts w:ascii="仿宋" w:eastAsia="仿宋" w:hAnsi="仿宋" w:hint="eastAsia"/>
          <w:sz w:val="28"/>
          <w:szCs w:val="28"/>
        </w:rPr>
        <w:t>附件：</w:t>
      </w:r>
    </w:p>
    <w:p w14:paraId="674F6FBA" w14:textId="77777777" w:rsidR="00C2195C" w:rsidRDefault="0040066E">
      <w:pPr>
        <w:ind w:firstLine="610"/>
        <w:jc w:val="center"/>
        <w:rPr>
          <w:rFonts w:ascii="仿宋_GB2312"/>
          <w:b/>
          <w:sz w:val="36"/>
          <w:szCs w:val="36"/>
        </w:rPr>
      </w:pPr>
      <w:r>
        <w:rPr>
          <w:rFonts w:ascii="仿宋_GB2312" w:hAnsi="仿宋_GB2312"/>
          <w:b/>
          <w:sz w:val="36"/>
          <w:szCs w:val="36"/>
        </w:rPr>
        <w:t>202</w:t>
      </w:r>
      <w:r>
        <w:rPr>
          <w:rFonts w:ascii="仿宋_GB2312" w:hAnsi="仿宋_GB2312" w:hint="eastAsia"/>
          <w:b/>
          <w:sz w:val="36"/>
          <w:szCs w:val="36"/>
        </w:rPr>
        <w:t>6</w:t>
      </w:r>
      <w:r>
        <w:rPr>
          <w:rFonts w:ascii="仿宋_GB2312" w:hAnsi="仿宋_GB2312"/>
          <w:b/>
          <w:sz w:val="36"/>
          <w:szCs w:val="36"/>
        </w:rPr>
        <w:t>年度仪征化纤公司废</w:t>
      </w:r>
      <w:r>
        <w:rPr>
          <w:rFonts w:ascii="仿宋_GB2312" w:hAnsi="仿宋_GB2312" w:hint="eastAsia"/>
          <w:b/>
          <w:sz w:val="36"/>
          <w:szCs w:val="36"/>
        </w:rPr>
        <w:t>水</w:t>
      </w:r>
      <w:r>
        <w:rPr>
          <w:rFonts w:ascii="仿宋_GB2312" w:hAnsi="仿宋_GB2312"/>
          <w:b/>
          <w:sz w:val="36"/>
          <w:szCs w:val="36"/>
        </w:rPr>
        <w:t>废</w:t>
      </w:r>
      <w:r>
        <w:rPr>
          <w:rFonts w:ascii="仿宋_GB2312" w:hAnsi="仿宋_GB2312" w:hint="eastAsia"/>
          <w:b/>
          <w:sz w:val="36"/>
          <w:szCs w:val="36"/>
        </w:rPr>
        <w:t>气、在线仪表</w:t>
      </w:r>
      <w:proofErr w:type="gramStart"/>
      <w:r>
        <w:rPr>
          <w:rFonts w:ascii="仿宋_GB2312" w:hAnsi="仿宋_GB2312" w:hint="eastAsia"/>
          <w:b/>
          <w:sz w:val="36"/>
          <w:szCs w:val="36"/>
        </w:rPr>
        <w:t>比对外</w:t>
      </w:r>
      <w:proofErr w:type="gramEnd"/>
      <w:r>
        <w:rPr>
          <w:rFonts w:ascii="仿宋_GB2312" w:hAnsi="仿宋_GB2312" w:hint="eastAsia"/>
          <w:b/>
          <w:sz w:val="36"/>
          <w:szCs w:val="36"/>
        </w:rPr>
        <w:t>委</w:t>
      </w:r>
      <w:r>
        <w:rPr>
          <w:rFonts w:ascii="仿宋_GB2312" w:hAnsi="仿宋_GB2312"/>
          <w:b/>
          <w:sz w:val="36"/>
          <w:szCs w:val="36"/>
        </w:rPr>
        <w:t>监测方案</w:t>
      </w:r>
    </w:p>
    <w:p w14:paraId="42299C56" w14:textId="77777777" w:rsidR="00C2195C" w:rsidRDefault="0040066E">
      <w:pPr>
        <w:spacing w:line="360" w:lineRule="auto"/>
        <w:jc w:val="left"/>
        <w:rPr>
          <w:rFonts w:ascii="仿宋" w:eastAsia="仿宋" w:hAnsi="仿宋"/>
          <w:b/>
          <w:sz w:val="28"/>
          <w:szCs w:val="28"/>
        </w:rPr>
      </w:pPr>
      <w:r>
        <w:rPr>
          <w:rFonts w:ascii="仿宋" w:eastAsia="仿宋" w:hAnsi="仿宋" w:hint="eastAsia"/>
          <w:b/>
          <w:sz w:val="28"/>
          <w:szCs w:val="28"/>
        </w:rPr>
        <w:t>一、废水废气监测方案</w:t>
      </w:r>
    </w:p>
    <w:p w14:paraId="16D0396B" w14:textId="77777777" w:rsidR="00C2195C" w:rsidRDefault="0040066E">
      <w:pPr>
        <w:spacing w:line="360" w:lineRule="auto"/>
        <w:jc w:val="left"/>
        <w:rPr>
          <w:rFonts w:ascii="仿宋" w:eastAsia="仿宋" w:hAnsi="仿宋"/>
          <w:sz w:val="28"/>
          <w:szCs w:val="28"/>
        </w:rPr>
      </w:pPr>
      <w:r>
        <w:rPr>
          <w:rFonts w:ascii="仿宋" w:eastAsia="仿宋" w:hAnsi="仿宋" w:hint="eastAsia"/>
          <w:sz w:val="28"/>
          <w:szCs w:val="28"/>
        </w:rPr>
        <w:t>1、监测时间</w:t>
      </w:r>
    </w:p>
    <w:p w14:paraId="14D6A722" w14:textId="77777777" w:rsidR="00C2195C" w:rsidRDefault="0040066E">
      <w:pPr>
        <w:spacing w:line="360" w:lineRule="auto"/>
        <w:rPr>
          <w:rFonts w:ascii="仿宋" w:eastAsia="仿宋" w:hAnsi="仿宋"/>
          <w:sz w:val="28"/>
          <w:szCs w:val="28"/>
        </w:rPr>
      </w:pPr>
      <w:r>
        <w:rPr>
          <w:rFonts w:ascii="仿宋" w:eastAsia="仿宋" w:hAnsi="仿宋" w:hint="eastAsia"/>
          <w:sz w:val="28"/>
          <w:szCs w:val="28"/>
        </w:rPr>
        <w:t>2026年1月-12月</w:t>
      </w:r>
    </w:p>
    <w:p w14:paraId="3D3E130F" w14:textId="77777777" w:rsidR="00C2195C" w:rsidRDefault="0040066E">
      <w:pPr>
        <w:spacing w:line="500" w:lineRule="exact"/>
        <w:rPr>
          <w:rFonts w:ascii="仿宋" w:eastAsia="仿宋" w:hAnsi="仿宋"/>
          <w:sz w:val="28"/>
          <w:szCs w:val="28"/>
        </w:rPr>
      </w:pPr>
      <w:r>
        <w:rPr>
          <w:rFonts w:ascii="仿宋" w:eastAsia="仿宋" w:hAnsi="仿宋" w:hint="eastAsia"/>
          <w:sz w:val="28"/>
          <w:szCs w:val="28"/>
        </w:rPr>
        <w:t>2.监测点、项目、频次、监测时间</w:t>
      </w:r>
    </w:p>
    <w:p w14:paraId="52A1B824" w14:textId="77777777" w:rsidR="00C2195C" w:rsidRDefault="0040066E">
      <w:pPr>
        <w:spacing w:line="500" w:lineRule="exact"/>
        <w:rPr>
          <w:rFonts w:ascii="仿宋" w:eastAsia="仿宋" w:hAnsi="仿宋"/>
          <w:sz w:val="28"/>
          <w:szCs w:val="28"/>
        </w:rPr>
      </w:pPr>
      <w:r>
        <w:rPr>
          <w:rFonts w:ascii="仿宋" w:eastAsia="仿宋" w:hAnsi="仿宋" w:hint="eastAsia"/>
          <w:sz w:val="28"/>
          <w:szCs w:val="28"/>
        </w:rPr>
        <w:t>涉25个监测点、46项指标</w:t>
      </w:r>
    </w:p>
    <w:p w14:paraId="20BB1073" w14:textId="77777777" w:rsidR="00C2195C" w:rsidRDefault="0040066E">
      <w:pPr>
        <w:spacing w:line="500" w:lineRule="exact"/>
        <w:rPr>
          <w:rFonts w:ascii="仿宋" w:eastAsia="仿宋" w:hAnsi="仿宋"/>
          <w:sz w:val="28"/>
          <w:szCs w:val="28"/>
        </w:rPr>
      </w:pPr>
      <w:r>
        <w:rPr>
          <w:rFonts w:ascii="仿宋" w:eastAsia="仿宋" w:hAnsi="仿宋" w:hint="eastAsia"/>
          <w:sz w:val="28"/>
          <w:szCs w:val="28"/>
        </w:rPr>
        <w:t>2.1废气</w:t>
      </w:r>
    </w:p>
    <w:p w14:paraId="63B17B73" w14:textId="77777777" w:rsidR="00C2195C" w:rsidRDefault="0040066E">
      <w:pPr>
        <w:spacing w:line="500" w:lineRule="exact"/>
        <w:rPr>
          <w:rFonts w:ascii="仿宋" w:eastAsia="仿宋" w:hAnsi="仿宋"/>
          <w:sz w:val="28"/>
          <w:szCs w:val="28"/>
        </w:rPr>
      </w:pPr>
      <w:r>
        <w:rPr>
          <w:rFonts w:ascii="仿宋" w:eastAsia="仿宋" w:hAnsi="仿宋" w:hint="eastAsia"/>
          <w:sz w:val="28"/>
          <w:szCs w:val="28"/>
        </w:rPr>
        <w:t>2.1.1工艺废气</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6"/>
        <w:gridCol w:w="1133"/>
        <w:gridCol w:w="2020"/>
        <w:gridCol w:w="1513"/>
        <w:gridCol w:w="1017"/>
        <w:gridCol w:w="2121"/>
      </w:tblGrid>
      <w:tr w:rsidR="00C2195C" w14:paraId="031771C4" w14:textId="77777777">
        <w:trPr>
          <w:jc w:val="center"/>
        </w:trPr>
        <w:tc>
          <w:tcPr>
            <w:tcW w:w="630" w:type="dxa"/>
            <w:tcBorders>
              <w:top w:val="single" w:sz="4" w:space="0" w:color="auto"/>
              <w:left w:val="single" w:sz="4" w:space="0" w:color="auto"/>
              <w:bottom w:val="single" w:sz="4" w:space="0" w:color="auto"/>
              <w:right w:val="single" w:sz="4" w:space="0" w:color="auto"/>
            </w:tcBorders>
          </w:tcPr>
          <w:p w14:paraId="7604B0FF"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序号</w:t>
            </w:r>
          </w:p>
        </w:tc>
        <w:tc>
          <w:tcPr>
            <w:tcW w:w="826" w:type="dxa"/>
            <w:tcBorders>
              <w:top w:val="single" w:sz="4" w:space="0" w:color="auto"/>
              <w:left w:val="single" w:sz="4" w:space="0" w:color="auto"/>
              <w:bottom w:val="single" w:sz="4" w:space="0" w:color="auto"/>
              <w:right w:val="single" w:sz="4" w:space="0" w:color="auto"/>
            </w:tcBorders>
            <w:vAlign w:val="center"/>
          </w:tcPr>
          <w:p w14:paraId="1E08B334"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单位</w:t>
            </w:r>
          </w:p>
        </w:tc>
        <w:tc>
          <w:tcPr>
            <w:tcW w:w="1133" w:type="dxa"/>
            <w:tcBorders>
              <w:top w:val="single" w:sz="4" w:space="0" w:color="auto"/>
              <w:left w:val="single" w:sz="4" w:space="0" w:color="auto"/>
              <w:bottom w:val="single" w:sz="4" w:space="0" w:color="auto"/>
              <w:right w:val="single" w:sz="4" w:space="0" w:color="auto"/>
            </w:tcBorders>
            <w:vAlign w:val="center"/>
          </w:tcPr>
          <w:p w14:paraId="5E7B6D31"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监测点编号</w:t>
            </w:r>
          </w:p>
        </w:tc>
        <w:tc>
          <w:tcPr>
            <w:tcW w:w="2020" w:type="dxa"/>
            <w:tcBorders>
              <w:top w:val="single" w:sz="4" w:space="0" w:color="auto"/>
              <w:left w:val="single" w:sz="4" w:space="0" w:color="auto"/>
              <w:bottom w:val="single" w:sz="4" w:space="0" w:color="auto"/>
              <w:right w:val="single" w:sz="4" w:space="0" w:color="auto"/>
            </w:tcBorders>
            <w:vAlign w:val="center"/>
          </w:tcPr>
          <w:p w14:paraId="5D69A936"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监测点名称</w:t>
            </w:r>
          </w:p>
        </w:tc>
        <w:tc>
          <w:tcPr>
            <w:tcW w:w="1513" w:type="dxa"/>
            <w:tcBorders>
              <w:top w:val="single" w:sz="4" w:space="0" w:color="auto"/>
              <w:left w:val="single" w:sz="4" w:space="0" w:color="auto"/>
              <w:bottom w:val="single" w:sz="4" w:space="0" w:color="auto"/>
              <w:right w:val="single" w:sz="4" w:space="0" w:color="auto"/>
            </w:tcBorders>
            <w:vAlign w:val="center"/>
          </w:tcPr>
          <w:p w14:paraId="71922519"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监测项目</w:t>
            </w:r>
          </w:p>
        </w:tc>
        <w:tc>
          <w:tcPr>
            <w:tcW w:w="1017" w:type="dxa"/>
            <w:tcBorders>
              <w:top w:val="single" w:sz="4" w:space="0" w:color="auto"/>
              <w:left w:val="single" w:sz="4" w:space="0" w:color="auto"/>
              <w:bottom w:val="single" w:sz="4" w:space="0" w:color="auto"/>
              <w:right w:val="single" w:sz="4" w:space="0" w:color="auto"/>
            </w:tcBorders>
            <w:vAlign w:val="center"/>
          </w:tcPr>
          <w:p w14:paraId="60491C3C"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监测频次</w:t>
            </w:r>
          </w:p>
        </w:tc>
        <w:tc>
          <w:tcPr>
            <w:tcW w:w="2121" w:type="dxa"/>
            <w:tcBorders>
              <w:top w:val="single" w:sz="4" w:space="0" w:color="auto"/>
              <w:left w:val="single" w:sz="4" w:space="0" w:color="auto"/>
              <w:bottom w:val="single" w:sz="4" w:space="0" w:color="auto"/>
              <w:right w:val="single" w:sz="4" w:space="0" w:color="auto"/>
            </w:tcBorders>
            <w:vAlign w:val="center"/>
          </w:tcPr>
          <w:p w14:paraId="430BE6C5"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监测时间</w:t>
            </w:r>
          </w:p>
        </w:tc>
      </w:tr>
      <w:tr w:rsidR="00C2195C" w14:paraId="0395E2BC" w14:textId="7777777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3DD5BA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w:t>
            </w:r>
          </w:p>
        </w:tc>
        <w:tc>
          <w:tcPr>
            <w:tcW w:w="826" w:type="dxa"/>
            <w:vMerge w:val="restart"/>
            <w:tcBorders>
              <w:top w:val="nil"/>
              <w:left w:val="single" w:sz="4" w:space="0" w:color="auto"/>
              <w:bottom w:val="single" w:sz="4" w:space="0" w:color="auto"/>
              <w:right w:val="single" w:sz="4" w:space="0" w:color="auto"/>
            </w:tcBorders>
            <w:vAlign w:val="center"/>
          </w:tcPr>
          <w:p w14:paraId="6080D18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高</w:t>
            </w:r>
            <w:proofErr w:type="gramStart"/>
            <w:r>
              <w:rPr>
                <w:rFonts w:ascii="仿宋" w:eastAsia="仿宋" w:hAnsi="仿宋" w:hint="eastAsia"/>
                <w:szCs w:val="21"/>
              </w:rPr>
              <w:t>纤</w:t>
            </w:r>
            <w:proofErr w:type="gramEnd"/>
            <w:r>
              <w:rPr>
                <w:rFonts w:ascii="仿宋" w:eastAsia="仿宋" w:hAnsi="仿宋" w:hint="eastAsia"/>
                <w:szCs w:val="21"/>
              </w:rPr>
              <w:t>部</w:t>
            </w:r>
          </w:p>
        </w:tc>
        <w:tc>
          <w:tcPr>
            <w:tcW w:w="1133" w:type="dxa"/>
            <w:tcBorders>
              <w:top w:val="single" w:sz="4" w:space="0" w:color="auto"/>
              <w:left w:val="single" w:sz="4" w:space="0" w:color="auto"/>
              <w:bottom w:val="single" w:sz="4" w:space="0" w:color="auto"/>
              <w:right w:val="single" w:sz="4" w:space="0" w:color="auto"/>
            </w:tcBorders>
            <w:vAlign w:val="center"/>
          </w:tcPr>
          <w:p w14:paraId="7C3E295B"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仿宋_GB2312" w:hint="eastAsia"/>
                <w:szCs w:val="21"/>
              </w:rPr>
              <w:t>芳纶</w:t>
            </w:r>
            <w:r>
              <w:rPr>
                <w:rFonts w:ascii="Times New Roman" w:eastAsia="方正仿宋_GB2312" w:hAnsi="Times New Roman" w:cs="仿宋_GB2312" w:hint="eastAsia"/>
                <w:szCs w:val="21"/>
              </w:rPr>
              <w:t>1</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DA057</w:t>
            </w:r>
            <w:r>
              <w:rPr>
                <w:rFonts w:ascii="Times New Roman" w:eastAsia="方正仿宋_GB2312" w:hAnsi="Times New Roman" w:cs="仿宋_GB2312" w:hint="eastAsia"/>
                <w:szCs w:val="21"/>
              </w:rPr>
              <w:t>）</w:t>
            </w:r>
          </w:p>
        </w:tc>
        <w:tc>
          <w:tcPr>
            <w:tcW w:w="2020" w:type="dxa"/>
            <w:tcBorders>
              <w:top w:val="single" w:sz="4" w:space="0" w:color="auto"/>
              <w:left w:val="single" w:sz="4" w:space="0" w:color="auto"/>
              <w:bottom w:val="single" w:sz="4" w:space="0" w:color="auto"/>
              <w:right w:val="single" w:sz="4" w:space="0" w:color="auto"/>
            </w:tcBorders>
            <w:vAlign w:val="center"/>
          </w:tcPr>
          <w:p w14:paraId="7305A462"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芳纶装置纺丝单元配酸一级碱喷淋装置排气筒</w:t>
            </w:r>
          </w:p>
        </w:tc>
        <w:tc>
          <w:tcPr>
            <w:tcW w:w="1513" w:type="dxa"/>
            <w:tcBorders>
              <w:top w:val="single" w:sz="4" w:space="0" w:color="auto"/>
              <w:left w:val="single" w:sz="4" w:space="0" w:color="auto"/>
              <w:bottom w:val="single" w:sz="4" w:space="0" w:color="auto"/>
              <w:right w:val="single" w:sz="4" w:space="0" w:color="auto"/>
            </w:tcBorders>
            <w:vAlign w:val="center"/>
          </w:tcPr>
          <w:p w14:paraId="1F941A5E" w14:textId="77777777" w:rsidR="00C2195C" w:rsidRDefault="0040066E">
            <w:pPr>
              <w:snapToGrid w:val="0"/>
              <w:spacing w:line="540" w:lineRule="exact"/>
              <w:jc w:val="center"/>
              <w:rPr>
                <w:rFonts w:ascii="仿宋" w:eastAsia="仿宋" w:hAnsi="仿宋"/>
                <w:szCs w:val="21"/>
              </w:rPr>
            </w:pPr>
            <w:r>
              <w:rPr>
                <w:rFonts w:ascii="仿宋" w:eastAsia="仿宋" w:hAnsi="仿宋" w:cs="宋体" w:hint="eastAsia"/>
                <w:kern w:val="0"/>
                <w:szCs w:val="21"/>
              </w:rPr>
              <w:t>硫酸</w:t>
            </w:r>
          </w:p>
        </w:tc>
        <w:tc>
          <w:tcPr>
            <w:tcW w:w="1017" w:type="dxa"/>
            <w:tcBorders>
              <w:top w:val="single" w:sz="4" w:space="0" w:color="auto"/>
              <w:left w:val="single" w:sz="4" w:space="0" w:color="auto"/>
              <w:bottom w:val="single" w:sz="4" w:space="0" w:color="auto"/>
              <w:right w:val="single" w:sz="4" w:space="0" w:color="auto"/>
            </w:tcBorders>
            <w:vAlign w:val="center"/>
          </w:tcPr>
          <w:p w14:paraId="46E83076" w14:textId="77777777" w:rsidR="00C2195C" w:rsidRDefault="0040066E">
            <w:pPr>
              <w:spacing w:line="260" w:lineRule="exact"/>
              <w:jc w:val="center"/>
              <w:rPr>
                <w:rFonts w:ascii="仿宋" w:eastAsia="仿宋" w:hAnsi="仿宋"/>
                <w:szCs w:val="21"/>
              </w:rPr>
            </w:pPr>
            <w:r>
              <w:rPr>
                <w:rFonts w:ascii="仿宋" w:eastAsia="仿宋" w:hAnsi="仿宋" w:cs="宋体" w:hint="eastAsia"/>
                <w:kern w:val="0"/>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7175CF4B"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76084B1F" w14:textId="7777777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50BFE"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2</w:t>
            </w:r>
          </w:p>
        </w:tc>
        <w:tc>
          <w:tcPr>
            <w:tcW w:w="826" w:type="dxa"/>
            <w:vMerge/>
            <w:tcBorders>
              <w:top w:val="nil"/>
              <w:left w:val="single" w:sz="4" w:space="0" w:color="auto"/>
              <w:bottom w:val="single" w:sz="4" w:space="0" w:color="auto"/>
              <w:right w:val="single" w:sz="4" w:space="0" w:color="auto"/>
            </w:tcBorders>
            <w:vAlign w:val="center"/>
          </w:tcPr>
          <w:p w14:paraId="29AABD86" w14:textId="77777777" w:rsidR="00C2195C" w:rsidRDefault="00C2195C">
            <w:pPr>
              <w:widowControl/>
              <w:jc w:val="left"/>
              <w:rPr>
                <w:rFonts w:ascii="仿宋" w:eastAsia="仿宋" w:hAnsi="仿宋"/>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4AA706E"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仿宋_GB2312" w:hint="eastAsia"/>
                <w:szCs w:val="21"/>
              </w:rPr>
              <w:t>芳纶</w:t>
            </w:r>
            <w:r>
              <w:rPr>
                <w:rFonts w:ascii="Times New Roman" w:eastAsia="方正仿宋_GB2312" w:hAnsi="Times New Roman" w:cs="仿宋_GB2312" w:hint="eastAsia"/>
                <w:szCs w:val="21"/>
              </w:rPr>
              <w:t>2</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DA058</w:t>
            </w:r>
            <w:r>
              <w:rPr>
                <w:rFonts w:ascii="Times New Roman" w:eastAsia="方正仿宋_GB2312" w:hAnsi="Times New Roman" w:cs="仿宋_GB2312" w:hint="eastAsia"/>
                <w:szCs w:val="21"/>
              </w:rPr>
              <w:t>）</w:t>
            </w:r>
          </w:p>
        </w:tc>
        <w:tc>
          <w:tcPr>
            <w:tcW w:w="2020" w:type="dxa"/>
            <w:tcBorders>
              <w:top w:val="single" w:sz="4" w:space="0" w:color="auto"/>
              <w:left w:val="single" w:sz="4" w:space="0" w:color="auto"/>
              <w:bottom w:val="single" w:sz="4" w:space="0" w:color="auto"/>
              <w:right w:val="single" w:sz="4" w:space="0" w:color="auto"/>
            </w:tcBorders>
            <w:vAlign w:val="center"/>
          </w:tcPr>
          <w:p w14:paraId="6ED8661E"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芳纶装置纺丝单元喷丝、脱泡工段纺丝一级碱喷淋装置排气筒</w:t>
            </w:r>
          </w:p>
        </w:tc>
        <w:tc>
          <w:tcPr>
            <w:tcW w:w="1513" w:type="dxa"/>
            <w:tcBorders>
              <w:top w:val="single" w:sz="4" w:space="0" w:color="auto"/>
              <w:left w:val="single" w:sz="4" w:space="0" w:color="auto"/>
              <w:bottom w:val="single" w:sz="4" w:space="0" w:color="auto"/>
              <w:right w:val="single" w:sz="4" w:space="0" w:color="auto"/>
            </w:tcBorders>
            <w:vAlign w:val="center"/>
          </w:tcPr>
          <w:p w14:paraId="2CD34EA1" w14:textId="77777777" w:rsidR="00C2195C" w:rsidRDefault="0040066E">
            <w:pPr>
              <w:snapToGrid w:val="0"/>
              <w:spacing w:line="540" w:lineRule="exact"/>
              <w:jc w:val="center"/>
              <w:rPr>
                <w:rFonts w:ascii="仿宋" w:eastAsia="仿宋" w:hAnsi="仿宋"/>
                <w:szCs w:val="21"/>
              </w:rPr>
            </w:pPr>
            <w:r>
              <w:rPr>
                <w:rFonts w:ascii="仿宋" w:eastAsia="仿宋" w:hAnsi="仿宋" w:cs="宋体" w:hint="eastAsia"/>
                <w:kern w:val="0"/>
                <w:szCs w:val="21"/>
              </w:rPr>
              <w:t>硫酸</w:t>
            </w:r>
          </w:p>
        </w:tc>
        <w:tc>
          <w:tcPr>
            <w:tcW w:w="1017" w:type="dxa"/>
            <w:tcBorders>
              <w:top w:val="single" w:sz="4" w:space="0" w:color="auto"/>
              <w:left w:val="single" w:sz="4" w:space="0" w:color="auto"/>
              <w:bottom w:val="single" w:sz="4" w:space="0" w:color="auto"/>
              <w:right w:val="single" w:sz="4" w:space="0" w:color="auto"/>
            </w:tcBorders>
            <w:vAlign w:val="center"/>
          </w:tcPr>
          <w:p w14:paraId="4D3C5C6B" w14:textId="77777777" w:rsidR="00C2195C" w:rsidRDefault="0040066E">
            <w:pPr>
              <w:spacing w:line="260" w:lineRule="exact"/>
              <w:jc w:val="center"/>
              <w:rPr>
                <w:rFonts w:ascii="仿宋" w:eastAsia="仿宋" w:hAnsi="仿宋"/>
                <w:szCs w:val="21"/>
              </w:rPr>
            </w:pPr>
            <w:r>
              <w:rPr>
                <w:rFonts w:ascii="仿宋" w:eastAsia="仿宋" w:hAnsi="仿宋" w:cs="宋体" w:hint="eastAsia"/>
                <w:kern w:val="0"/>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50B788BA"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1D8DCF2A" w14:textId="7777777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80D9BD9"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lastRenderedPageBreak/>
              <w:t>3</w:t>
            </w:r>
          </w:p>
        </w:tc>
        <w:tc>
          <w:tcPr>
            <w:tcW w:w="826" w:type="dxa"/>
            <w:vMerge/>
            <w:tcBorders>
              <w:top w:val="nil"/>
              <w:left w:val="single" w:sz="4" w:space="0" w:color="auto"/>
              <w:bottom w:val="single" w:sz="4" w:space="0" w:color="auto"/>
              <w:right w:val="single" w:sz="4" w:space="0" w:color="auto"/>
            </w:tcBorders>
            <w:vAlign w:val="center"/>
          </w:tcPr>
          <w:p w14:paraId="7B7CF1D9" w14:textId="77777777" w:rsidR="00C2195C" w:rsidRDefault="00C2195C">
            <w:pPr>
              <w:widowControl/>
              <w:jc w:val="left"/>
              <w:rPr>
                <w:rFonts w:ascii="仿宋" w:eastAsia="仿宋" w:hAnsi="仿宋"/>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2A2531E"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仿宋_GB2312" w:hint="eastAsia"/>
                <w:szCs w:val="21"/>
              </w:rPr>
              <w:t>芳纶</w:t>
            </w:r>
            <w:r>
              <w:rPr>
                <w:rFonts w:ascii="Times New Roman" w:eastAsia="方正仿宋_GB2312" w:hAnsi="Times New Roman" w:cs="仿宋_GB2312" w:hint="eastAsia"/>
                <w:szCs w:val="21"/>
              </w:rPr>
              <w:t>3</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DA059</w:t>
            </w:r>
            <w:r>
              <w:rPr>
                <w:rFonts w:ascii="Times New Roman" w:eastAsia="方正仿宋_GB2312" w:hAnsi="Times New Roman" w:cs="仿宋_GB2312" w:hint="eastAsia"/>
                <w:szCs w:val="21"/>
              </w:rPr>
              <w:t>）</w:t>
            </w:r>
          </w:p>
        </w:tc>
        <w:tc>
          <w:tcPr>
            <w:tcW w:w="2020" w:type="dxa"/>
            <w:tcBorders>
              <w:top w:val="single" w:sz="4" w:space="0" w:color="auto"/>
              <w:left w:val="single" w:sz="4" w:space="0" w:color="auto"/>
              <w:bottom w:val="single" w:sz="4" w:space="0" w:color="auto"/>
              <w:right w:val="single" w:sz="4" w:space="0" w:color="auto"/>
            </w:tcBorders>
            <w:vAlign w:val="center"/>
          </w:tcPr>
          <w:p w14:paraId="12A14E3C"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芳纶装置溶剂回收单元汽提尾气等一级碱喷淋装置+活性炭吸附塔处理装置排放口</w:t>
            </w:r>
          </w:p>
        </w:tc>
        <w:tc>
          <w:tcPr>
            <w:tcW w:w="1513" w:type="dxa"/>
            <w:tcBorders>
              <w:top w:val="single" w:sz="4" w:space="0" w:color="auto"/>
              <w:left w:val="single" w:sz="4" w:space="0" w:color="auto"/>
              <w:bottom w:val="single" w:sz="4" w:space="0" w:color="auto"/>
              <w:right w:val="single" w:sz="4" w:space="0" w:color="auto"/>
            </w:tcBorders>
            <w:vAlign w:val="center"/>
          </w:tcPr>
          <w:p w14:paraId="79EBF02E" w14:textId="77777777" w:rsidR="00C2195C" w:rsidRDefault="0040066E">
            <w:pPr>
              <w:snapToGrid w:val="0"/>
              <w:spacing w:line="540" w:lineRule="exact"/>
              <w:jc w:val="center"/>
              <w:rPr>
                <w:rFonts w:ascii="仿宋" w:eastAsia="仿宋" w:hAnsi="仿宋"/>
                <w:szCs w:val="21"/>
              </w:rPr>
            </w:pPr>
            <w:r>
              <w:rPr>
                <w:rFonts w:ascii="仿宋" w:eastAsia="仿宋" w:hAnsi="仿宋" w:cs="宋体" w:hint="eastAsia"/>
                <w:kern w:val="0"/>
                <w:szCs w:val="21"/>
              </w:rPr>
              <w:t>三氯甲烷</w:t>
            </w:r>
          </w:p>
        </w:tc>
        <w:tc>
          <w:tcPr>
            <w:tcW w:w="1017" w:type="dxa"/>
            <w:tcBorders>
              <w:top w:val="single" w:sz="4" w:space="0" w:color="auto"/>
              <w:left w:val="single" w:sz="4" w:space="0" w:color="auto"/>
              <w:bottom w:val="single" w:sz="4" w:space="0" w:color="auto"/>
              <w:right w:val="single" w:sz="4" w:space="0" w:color="auto"/>
            </w:tcBorders>
            <w:vAlign w:val="center"/>
          </w:tcPr>
          <w:p w14:paraId="16087229" w14:textId="77777777" w:rsidR="00C2195C" w:rsidRDefault="0040066E">
            <w:pPr>
              <w:spacing w:line="260" w:lineRule="exact"/>
              <w:jc w:val="center"/>
              <w:rPr>
                <w:rFonts w:ascii="仿宋" w:eastAsia="仿宋" w:hAnsi="仿宋"/>
                <w:szCs w:val="21"/>
              </w:rPr>
            </w:pPr>
            <w:r>
              <w:rPr>
                <w:rFonts w:ascii="仿宋" w:eastAsia="仿宋" w:hAnsi="仿宋" w:hint="eastAsia"/>
                <w:szCs w:val="21"/>
              </w:rPr>
              <w:t>1次/</w:t>
            </w:r>
            <w:r>
              <w:rPr>
                <w:rFonts w:ascii="仿宋" w:eastAsia="仿宋" w:hAnsi="仿宋" w:cs="宋体" w:hint="eastAsia"/>
                <w:kern w:val="0"/>
                <w:szCs w:val="21"/>
              </w:rPr>
              <w:t>半年</w:t>
            </w:r>
          </w:p>
        </w:tc>
        <w:tc>
          <w:tcPr>
            <w:tcW w:w="2121" w:type="dxa"/>
            <w:tcBorders>
              <w:top w:val="single" w:sz="4" w:space="0" w:color="auto"/>
              <w:left w:val="single" w:sz="4" w:space="0" w:color="auto"/>
              <w:bottom w:val="single" w:sz="4" w:space="0" w:color="auto"/>
              <w:right w:val="single" w:sz="4" w:space="0" w:color="auto"/>
            </w:tcBorders>
            <w:vAlign w:val="center"/>
          </w:tcPr>
          <w:p w14:paraId="56E37B5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62A9857C" w14:textId="7777777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AFD439D"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4</w:t>
            </w:r>
          </w:p>
        </w:tc>
        <w:tc>
          <w:tcPr>
            <w:tcW w:w="826" w:type="dxa"/>
            <w:vMerge/>
            <w:tcBorders>
              <w:top w:val="nil"/>
              <w:left w:val="single" w:sz="4" w:space="0" w:color="auto"/>
              <w:bottom w:val="single" w:sz="4" w:space="0" w:color="auto"/>
              <w:right w:val="single" w:sz="4" w:space="0" w:color="auto"/>
            </w:tcBorders>
            <w:vAlign w:val="center"/>
          </w:tcPr>
          <w:p w14:paraId="6700DC41" w14:textId="77777777" w:rsidR="00C2195C" w:rsidRDefault="00C2195C">
            <w:pPr>
              <w:widowControl/>
              <w:jc w:val="left"/>
              <w:rPr>
                <w:rFonts w:ascii="仿宋" w:eastAsia="仿宋" w:hAnsi="仿宋"/>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DE22672"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仿宋_GB2312" w:hint="eastAsia"/>
                <w:szCs w:val="21"/>
              </w:rPr>
              <w:t>芳纶</w:t>
            </w:r>
            <w:r>
              <w:rPr>
                <w:rFonts w:ascii="Times New Roman" w:eastAsia="方正仿宋_GB2312" w:hAnsi="Times New Roman" w:cs="仿宋_GB2312" w:hint="eastAsia"/>
                <w:szCs w:val="21"/>
              </w:rPr>
              <w:t>6</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DA062</w:t>
            </w:r>
            <w:r>
              <w:rPr>
                <w:rFonts w:ascii="Times New Roman" w:eastAsia="方正仿宋_GB2312" w:hAnsi="Times New Roman" w:cs="仿宋_GB2312" w:hint="eastAsia"/>
                <w:szCs w:val="21"/>
              </w:rPr>
              <w:t>）</w:t>
            </w:r>
          </w:p>
        </w:tc>
        <w:tc>
          <w:tcPr>
            <w:tcW w:w="2020" w:type="dxa"/>
            <w:tcBorders>
              <w:top w:val="single" w:sz="4" w:space="0" w:color="auto"/>
              <w:left w:val="single" w:sz="4" w:space="0" w:color="auto"/>
              <w:bottom w:val="single" w:sz="4" w:space="0" w:color="auto"/>
              <w:right w:val="single" w:sz="4" w:space="0" w:color="auto"/>
            </w:tcBorders>
            <w:vAlign w:val="center"/>
          </w:tcPr>
          <w:p w14:paraId="2829E834"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芳纶装置聚合单元氯化氢酸雾喷淋装置废气排气筒</w:t>
            </w:r>
          </w:p>
        </w:tc>
        <w:tc>
          <w:tcPr>
            <w:tcW w:w="1513" w:type="dxa"/>
            <w:tcBorders>
              <w:top w:val="single" w:sz="4" w:space="0" w:color="auto"/>
              <w:left w:val="single" w:sz="4" w:space="0" w:color="auto"/>
              <w:bottom w:val="single" w:sz="4" w:space="0" w:color="auto"/>
              <w:right w:val="single" w:sz="4" w:space="0" w:color="auto"/>
            </w:tcBorders>
            <w:vAlign w:val="center"/>
          </w:tcPr>
          <w:p w14:paraId="702F2F71" w14:textId="77777777" w:rsidR="00C2195C" w:rsidRDefault="0040066E">
            <w:pPr>
              <w:snapToGrid w:val="0"/>
              <w:spacing w:line="540" w:lineRule="exact"/>
              <w:jc w:val="center"/>
              <w:rPr>
                <w:rFonts w:ascii="仿宋" w:eastAsia="仿宋" w:hAnsi="仿宋"/>
                <w:szCs w:val="21"/>
              </w:rPr>
            </w:pPr>
            <w:r>
              <w:rPr>
                <w:rFonts w:ascii="仿宋" w:eastAsia="仿宋" w:hAnsi="仿宋" w:cs="宋体" w:hint="eastAsia"/>
                <w:kern w:val="0"/>
                <w:szCs w:val="21"/>
              </w:rPr>
              <w:t>氯化氢</w:t>
            </w:r>
          </w:p>
        </w:tc>
        <w:tc>
          <w:tcPr>
            <w:tcW w:w="1017" w:type="dxa"/>
            <w:tcBorders>
              <w:top w:val="single" w:sz="4" w:space="0" w:color="auto"/>
              <w:left w:val="single" w:sz="4" w:space="0" w:color="auto"/>
              <w:bottom w:val="single" w:sz="4" w:space="0" w:color="auto"/>
              <w:right w:val="single" w:sz="4" w:space="0" w:color="auto"/>
            </w:tcBorders>
            <w:vAlign w:val="center"/>
          </w:tcPr>
          <w:p w14:paraId="451F1010" w14:textId="77777777" w:rsidR="00C2195C" w:rsidRDefault="0040066E">
            <w:pPr>
              <w:spacing w:line="260" w:lineRule="exact"/>
              <w:jc w:val="center"/>
              <w:rPr>
                <w:rFonts w:ascii="仿宋" w:eastAsia="仿宋" w:hAnsi="仿宋"/>
                <w:szCs w:val="21"/>
              </w:rPr>
            </w:pPr>
            <w:r>
              <w:rPr>
                <w:rFonts w:ascii="仿宋" w:eastAsia="仿宋" w:hAnsi="仿宋" w:hint="eastAsia"/>
                <w:szCs w:val="21"/>
              </w:rPr>
              <w:t>1次/</w:t>
            </w:r>
            <w:r>
              <w:rPr>
                <w:rFonts w:ascii="仿宋" w:eastAsia="仿宋" w:hAnsi="仿宋" w:cs="宋体" w:hint="eastAsia"/>
                <w:kern w:val="0"/>
                <w:szCs w:val="21"/>
              </w:rPr>
              <w:t>半年</w:t>
            </w:r>
          </w:p>
        </w:tc>
        <w:tc>
          <w:tcPr>
            <w:tcW w:w="2121" w:type="dxa"/>
            <w:tcBorders>
              <w:top w:val="single" w:sz="4" w:space="0" w:color="auto"/>
              <w:left w:val="single" w:sz="4" w:space="0" w:color="auto"/>
              <w:bottom w:val="single" w:sz="4" w:space="0" w:color="auto"/>
              <w:right w:val="single" w:sz="4" w:space="0" w:color="auto"/>
            </w:tcBorders>
            <w:vAlign w:val="center"/>
          </w:tcPr>
          <w:p w14:paraId="67F565F1"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5E2D8ACE" w14:textId="77777777">
        <w:trPr>
          <w:jc w:val="center"/>
        </w:trPr>
        <w:tc>
          <w:tcPr>
            <w:tcW w:w="630" w:type="dxa"/>
            <w:vMerge w:val="restart"/>
            <w:tcBorders>
              <w:top w:val="single" w:sz="4" w:space="0" w:color="auto"/>
              <w:left w:val="single" w:sz="4" w:space="0" w:color="auto"/>
              <w:right w:val="single" w:sz="4" w:space="0" w:color="auto"/>
            </w:tcBorders>
            <w:vAlign w:val="center"/>
          </w:tcPr>
          <w:p w14:paraId="73D0FA62"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5</w:t>
            </w:r>
          </w:p>
        </w:tc>
        <w:tc>
          <w:tcPr>
            <w:tcW w:w="826" w:type="dxa"/>
            <w:vMerge w:val="restart"/>
            <w:tcBorders>
              <w:top w:val="single" w:sz="4" w:space="0" w:color="auto"/>
              <w:left w:val="single" w:sz="4" w:space="0" w:color="auto"/>
              <w:right w:val="single" w:sz="4" w:space="0" w:color="auto"/>
            </w:tcBorders>
            <w:vAlign w:val="center"/>
          </w:tcPr>
          <w:p w14:paraId="3510974F"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PTA部</w:t>
            </w:r>
          </w:p>
        </w:tc>
        <w:tc>
          <w:tcPr>
            <w:tcW w:w="1133" w:type="dxa"/>
            <w:vMerge w:val="restart"/>
            <w:tcBorders>
              <w:top w:val="single" w:sz="4" w:space="0" w:color="auto"/>
              <w:left w:val="single" w:sz="4" w:space="0" w:color="auto"/>
              <w:right w:val="single" w:sz="4" w:space="0" w:color="auto"/>
            </w:tcBorders>
            <w:vAlign w:val="center"/>
          </w:tcPr>
          <w:p w14:paraId="149B1637" w14:textId="77777777" w:rsidR="00C2195C" w:rsidRDefault="0040066E">
            <w:pPr>
              <w:widowControl/>
              <w:spacing w:line="360" w:lineRule="exact"/>
              <w:jc w:val="center"/>
              <w:rPr>
                <w:rFonts w:ascii="仿宋" w:eastAsia="仿宋" w:hAnsi="仿宋"/>
                <w:szCs w:val="21"/>
              </w:rPr>
            </w:pPr>
            <w:r>
              <w:rPr>
                <w:rFonts w:ascii="Times New Roman" w:eastAsia="方正仿宋_GB2312" w:hAnsi="Times New Roman" w:cs="仿宋_GB2312" w:hint="eastAsia"/>
                <w:szCs w:val="21"/>
              </w:rPr>
              <w:t>PTA5</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DA133</w:t>
            </w:r>
            <w:r>
              <w:rPr>
                <w:rFonts w:ascii="Times New Roman" w:eastAsia="方正仿宋_GB2312" w:hAnsi="Times New Roman" w:cs="仿宋_GB2312" w:hint="eastAsia"/>
                <w:szCs w:val="21"/>
              </w:rPr>
              <w:t>）</w:t>
            </w:r>
          </w:p>
        </w:tc>
        <w:tc>
          <w:tcPr>
            <w:tcW w:w="2020" w:type="dxa"/>
            <w:vMerge w:val="restart"/>
            <w:tcBorders>
              <w:top w:val="single" w:sz="4" w:space="0" w:color="auto"/>
              <w:left w:val="single" w:sz="4" w:space="0" w:color="auto"/>
              <w:right w:val="single" w:sz="4" w:space="0" w:color="auto"/>
            </w:tcBorders>
            <w:vAlign w:val="center"/>
          </w:tcPr>
          <w:p w14:paraId="03188832"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仿宋_GB2312" w:hint="eastAsia"/>
                <w:szCs w:val="21"/>
              </w:rPr>
              <w:t>PTA03</w:t>
            </w:r>
            <w:r>
              <w:rPr>
                <w:rFonts w:ascii="Times New Roman" w:eastAsia="方正仿宋_GB2312" w:hAnsi="Times New Roman" w:cs="仿宋_GB2312" w:hint="eastAsia"/>
                <w:szCs w:val="21"/>
              </w:rPr>
              <w:t>装置氧化精馏废气排放口</w:t>
            </w:r>
          </w:p>
        </w:tc>
        <w:tc>
          <w:tcPr>
            <w:tcW w:w="1513" w:type="dxa"/>
            <w:tcBorders>
              <w:top w:val="single" w:sz="4" w:space="0" w:color="auto"/>
              <w:left w:val="single" w:sz="4" w:space="0" w:color="auto"/>
              <w:bottom w:val="single" w:sz="4" w:space="0" w:color="auto"/>
              <w:right w:val="single" w:sz="4" w:space="0" w:color="auto"/>
            </w:tcBorders>
            <w:vAlign w:val="center"/>
          </w:tcPr>
          <w:p w14:paraId="0BC1C9DB"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二噁英、</w:t>
            </w:r>
            <w:r>
              <w:rPr>
                <w:rFonts w:ascii="仿宋" w:eastAsia="仿宋" w:hAnsi="仿宋" w:hint="eastAsia"/>
                <w:szCs w:val="21"/>
              </w:rPr>
              <w:t>甲醇</w:t>
            </w:r>
          </w:p>
        </w:tc>
        <w:tc>
          <w:tcPr>
            <w:tcW w:w="1017" w:type="dxa"/>
            <w:tcBorders>
              <w:top w:val="single" w:sz="4" w:space="0" w:color="auto"/>
              <w:left w:val="single" w:sz="4" w:space="0" w:color="auto"/>
              <w:bottom w:val="single" w:sz="4" w:space="0" w:color="auto"/>
              <w:right w:val="single" w:sz="4" w:space="0" w:color="auto"/>
            </w:tcBorders>
            <w:vAlign w:val="center"/>
          </w:tcPr>
          <w:p w14:paraId="2835F42E" w14:textId="77777777" w:rsidR="00C2195C" w:rsidRDefault="0040066E">
            <w:pPr>
              <w:spacing w:line="260" w:lineRule="exact"/>
              <w:jc w:val="center"/>
              <w:rPr>
                <w:rFonts w:ascii="仿宋" w:eastAsia="仿宋" w:hAnsi="仿宋"/>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499E8CCD"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6C986D38" w14:textId="77777777">
        <w:trPr>
          <w:jc w:val="center"/>
        </w:trPr>
        <w:tc>
          <w:tcPr>
            <w:tcW w:w="630" w:type="dxa"/>
            <w:vMerge/>
            <w:tcBorders>
              <w:left w:val="single" w:sz="4" w:space="0" w:color="auto"/>
              <w:bottom w:val="single" w:sz="4" w:space="0" w:color="auto"/>
              <w:right w:val="single" w:sz="4" w:space="0" w:color="auto"/>
            </w:tcBorders>
            <w:vAlign w:val="center"/>
          </w:tcPr>
          <w:p w14:paraId="1F2E5488"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443D435D" w14:textId="77777777" w:rsidR="00C2195C" w:rsidRDefault="00C2195C">
            <w:pPr>
              <w:snapToGrid w:val="0"/>
              <w:spacing w:line="540" w:lineRule="exact"/>
              <w:jc w:val="center"/>
              <w:rPr>
                <w:rFonts w:ascii="仿宋" w:eastAsia="仿宋" w:hAnsi="仿宋" w:cs="Times New Roman"/>
                <w:szCs w:val="21"/>
                <w:highlight w:val="yellow"/>
              </w:rPr>
            </w:pPr>
          </w:p>
        </w:tc>
        <w:tc>
          <w:tcPr>
            <w:tcW w:w="1133" w:type="dxa"/>
            <w:vMerge/>
            <w:tcBorders>
              <w:left w:val="single" w:sz="4" w:space="0" w:color="auto"/>
              <w:bottom w:val="single" w:sz="4" w:space="0" w:color="auto"/>
              <w:right w:val="single" w:sz="4" w:space="0" w:color="auto"/>
            </w:tcBorders>
            <w:vAlign w:val="center"/>
          </w:tcPr>
          <w:p w14:paraId="7668148B" w14:textId="77777777" w:rsidR="00C2195C" w:rsidRDefault="00C2195C">
            <w:pPr>
              <w:widowControl/>
              <w:spacing w:line="360" w:lineRule="exact"/>
              <w:jc w:val="center"/>
              <w:rPr>
                <w:rFonts w:ascii="仿宋" w:eastAsia="仿宋" w:hAnsi="仿宋" w:cs="Times New Roman"/>
                <w:szCs w:val="21"/>
                <w:highlight w:val="yellow"/>
              </w:rPr>
            </w:pPr>
          </w:p>
        </w:tc>
        <w:tc>
          <w:tcPr>
            <w:tcW w:w="2020" w:type="dxa"/>
            <w:vMerge/>
            <w:tcBorders>
              <w:left w:val="single" w:sz="4" w:space="0" w:color="auto"/>
              <w:bottom w:val="single" w:sz="4" w:space="0" w:color="auto"/>
              <w:right w:val="single" w:sz="4" w:space="0" w:color="auto"/>
            </w:tcBorders>
            <w:vAlign w:val="center"/>
          </w:tcPr>
          <w:p w14:paraId="0FF3F279" w14:textId="77777777" w:rsidR="00C2195C" w:rsidRDefault="00C2195C">
            <w:pPr>
              <w:snapToGrid w:val="0"/>
              <w:spacing w:line="540" w:lineRule="exact"/>
              <w:jc w:val="center"/>
              <w:rPr>
                <w:rFonts w:ascii="仿宋" w:eastAsia="仿宋" w:hAnsi="仿宋" w:cs="Times New Roman"/>
                <w:szCs w:val="21"/>
                <w:highlight w:val="yellow"/>
              </w:rPr>
            </w:pPr>
          </w:p>
        </w:tc>
        <w:tc>
          <w:tcPr>
            <w:tcW w:w="1513" w:type="dxa"/>
            <w:tcBorders>
              <w:top w:val="single" w:sz="4" w:space="0" w:color="auto"/>
              <w:left w:val="single" w:sz="4" w:space="0" w:color="auto"/>
              <w:bottom w:val="single" w:sz="4" w:space="0" w:color="auto"/>
              <w:right w:val="single" w:sz="4" w:space="0" w:color="auto"/>
            </w:tcBorders>
            <w:vAlign w:val="center"/>
          </w:tcPr>
          <w:p w14:paraId="32BD0E64"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199ADB37" w14:textId="77777777" w:rsidR="00C2195C" w:rsidRDefault="0040066E">
            <w:pPr>
              <w:spacing w:line="260" w:lineRule="exact"/>
              <w:jc w:val="center"/>
              <w:rPr>
                <w:rFonts w:ascii="仿宋" w:eastAsia="仿宋" w:hAnsi="仿宋"/>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60451204"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5B2245E9" w14:textId="77777777">
        <w:trPr>
          <w:jc w:val="center"/>
        </w:trPr>
        <w:tc>
          <w:tcPr>
            <w:tcW w:w="630" w:type="dxa"/>
            <w:vMerge w:val="restart"/>
            <w:tcBorders>
              <w:top w:val="single" w:sz="4" w:space="0" w:color="auto"/>
              <w:left w:val="single" w:sz="4" w:space="0" w:color="auto"/>
              <w:right w:val="single" w:sz="4" w:space="0" w:color="auto"/>
            </w:tcBorders>
            <w:vAlign w:val="center"/>
          </w:tcPr>
          <w:p w14:paraId="1F3C35A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6</w:t>
            </w:r>
          </w:p>
        </w:tc>
        <w:tc>
          <w:tcPr>
            <w:tcW w:w="826" w:type="dxa"/>
            <w:vMerge w:val="restart"/>
            <w:tcBorders>
              <w:top w:val="single" w:sz="4" w:space="0" w:color="auto"/>
              <w:left w:val="single" w:sz="4" w:space="0" w:color="auto"/>
              <w:right w:val="single" w:sz="4" w:space="0" w:color="auto"/>
            </w:tcBorders>
            <w:vAlign w:val="center"/>
          </w:tcPr>
          <w:p w14:paraId="38EC096B"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vMerge w:val="restart"/>
            <w:tcBorders>
              <w:top w:val="single" w:sz="4" w:space="0" w:color="auto"/>
              <w:left w:val="single" w:sz="4" w:space="0" w:color="auto"/>
              <w:right w:val="single" w:sz="4" w:space="0" w:color="auto"/>
            </w:tcBorders>
            <w:vAlign w:val="center"/>
          </w:tcPr>
          <w:p w14:paraId="79AD388D" w14:textId="77777777" w:rsidR="00C2195C" w:rsidRDefault="0040066E">
            <w:pPr>
              <w:widowControl/>
              <w:spacing w:line="36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PTA6</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DA132</w:t>
            </w:r>
            <w:r>
              <w:rPr>
                <w:rFonts w:ascii="Times New Roman" w:eastAsia="方正仿宋_GB2312" w:hAnsi="Times New Roman" w:cs="仿宋_GB2312" w:hint="eastAsia"/>
                <w:szCs w:val="21"/>
              </w:rPr>
              <w:t>）</w:t>
            </w:r>
          </w:p>
        </w:tc>
        <w:tc>
          <w:tcPr>
            <w:tcW w:w="2020" w:type="dxa"/>
            <w:vMerge w:val="restart"/>
            <w:tcBorders>
              <w:top w:val="single" w:sz="4" w:space="0" w:color="auto"/>
              <w:left w:val="single" w:sz="4" w:space="0" w:color="auto"/>
              <w:right w:val="single" w:sz="4" w:space="0" w:color="auto"/>
            </w:tcBorders>
            <w:vAlign w:val="center"/>
          </w:tcPr>
          <w:p w14:paraId="27CFE928"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r>
              <w:rPr>
                <w:rFonts w:ascii="Times New Roman" w:eastAsia="方正仿宋_GB2312" w:hAnsi="Times New Roman" w:cs="仿宋_GB2312" w:hint="eastAsia"/>
                <w:szCs w:val="21"/>
              </w:rPr>
              <w:t>装置干燥废气排放口</w:t>
            </w:r>
          </w:p>
        </w:tc>
        <w:tc>
          <w:tcPr>
            <w:tcW w:w="1513" w:type="dxa"/>
            <w:tcBorders>
              <w:top w:val="single" w:sz="4" w:space="0" w:color="auto"/>
              <w:left w:val="single" w:sz="4" w:space="0" w:color="auto"/>
              <w:bottom w:val="single" w:sz="4" w:space="0" w:color="auto"/>
              <w:right w:val="single" w:sz="4" w:space="0" w:color="auto"/>
            </w:tcBorders>
            <w:vAlign w:val="center"/>
          </w:tcPr>
          <w:p w14:paraId="605E0633"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3E92C631" w14:textId="77777777" w:rsidR="00C2195C" w:rsidRDefault="0040066E">
            <w:pPr>
              <w:spacing w:line="260" w:lineRule="exact"/>
              <w:jc w:val="center"/>
              <w:rPr>
                <w:rFonts w:ascii="仿宋" w:eastAsia="仿宋" w:hAnsi="仿宋"/>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38A9E18E"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7207396E" w14:textId="77777777">
        <w:trPr>
          <w:jc w:val="center"/>
        </w:trPr>
        <w:tc>
          <w:tcPr>
            <w:tcW w:w="630" w:type="dxa"/>
            <w:vMerge/>
            <w:tcBorders>
              <w:left w:val="single" w:sz="4" w:space="0" w:color="auto"/>
              <w:bottom w:val="single" w:sz="4" w:space="0" w:color="auto"/>
              <w:right w:val="single" w:sz="4" w:space="0" w:color="auto"/>
            </w:tcBorders>
            <w:vAlign w:val="center"/>
          </w:tcPr>
          <w:p w14:paraId="2CDEEDC2"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6EF27CF6" w14:textId="77777777" w:rsidR="00C2195C" w:rsidRDefault="00C2195C">
            <w:pPr>
              <w:snapToGrid w:val="0"/>
              <w:spacing w:line="540" w:lineRule="exact"/>
              <w:jc w:val="center"/>
              <w:rPr>
                <w:rFonts w:ascii="仿宋" w:eastAsia="仿宋" w:hAnsi="仿宋"/>
                <w:szCs w:val="21"/>
                <w:highlight w:val="yellow"/>
              </w:rPr>
            </w:pPr>
          </w:p>
        </w:tc>
        <w:tc>
          <w:tcPr>
            <w:tcW w:w="1133" w:type="dxa"/>
            <w:vMerge/>
            <w:tcBorders>
              <w:left w:val="single" w:sz="4" w:space="0" w:color="auto"/>
              <w:bottom w:val="single" w:sz="4" w:space="0" w:color="auto"/>
              <w:right w:val="single" w:sz="4" w:space="0" w:color="auto"/>
            </w:tcBorders>
            <w:vAlign w:val="center"/>
          </w:tcPr>
          <w:p w14:paraId="086C5A6F" w14:textId="77777777" w:rsidR="00C2195C" w:rsidRDefault="00C2195C">
            <w:pPr>
              <w:widowControl/>
              <w:spacing w:line="360" w:lineRule="exact"/>
              <w:jc w:val="center"/>
              <w:rPr>
                <w:rFonts w:ascii="Times New Roman" w:eastAsia="方正仿宋_GB2312" w:hAnsi="Times New Roman" w:cs="仿宋_GB2312"/>
                <w:szCs w:val="21"/>
              </w:rPr>
            </w:pPr>
          </w:p>
        </w:tc>
        <w:tc>
          <w:tcPr>
            <w:tcW w:w="2020" w:type="dxa"/>
            <w:vMerge/>
            <w:tcBorders>
              <w:left w:val="single" w:sz="4" w:space="0" w:color="auto"/>
              <w:bottom w:val="single" w:sz="4" w:space="0" w:color="auto"/>
              <w:right w:val="single" w:sz="4" w:space="0" w:color="auto"/>
            </w:tcBorders>
            <w:vAlign w:val="center"/>
          </w:tcPr>
          <w:p w14:paraId="76C796B4" w14:textId="77777777" w:rsidR="00C2195C" w:rsidRDefault="00C2195C">
            <w:pPr>
              <w:snapToGrid w:val="0"/>
              <w:spacing w:line="540" w:lineRule="exact"/>
              <w:jc w:val="center"/>
              <w:rPr>
                <w:rFonts w:ascii="Times New Roman" w:eastAsia="方正仿宋_GB2312" w:hAnsi="Times New Roman" w:cs="仿宋_GB2312"/>
                <w:szCs w:val="21"/>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D1854CF" w14:textId="77777777" w:rsidR="00C2195C" w:rsidRDefault="0040066E">
            <w:pPr>
              <w:snapToGrid w:val="0"/>
              <w:spacing w:line="540" w:lineRule="exact"/>
              <w:jc w:val="center"/>
              <w:rPr>
                <w:rFonts w:ascii="Times New Roman" w:eastAsia="方正仿宋_GB2312" w:hAnsi="Times New Roman" w:cs="仿宋_GB2312"/>
                <w:szCs w:val="21"/>
              </w:rPr>
            </w:pPr>
            <w:r>
              <w:rPr>
                <w:rFonts w:ascii="Times New Roman" w:eastAsia="方正仿宋_GB2312" w:hAnsi="Times New Roman" w:cs="仿宋_GB2312" w:hint="eastAsia"/>
                <w:szCs w:val="21"/>
              </w:rPr>
              <w:t>甲醇</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3EFAF19" w14:textId="77777777" w:rsidR="00C2195C" w:rsidRDefault="0040066E">
            <w:pPr>
              <w:snapToGrid w:val="0"/>
              <w:spacing w:line="540" w:lineRule="exact"/>
              <w:jc w:val="center"/>
              <w:rPr>
                <w:rFonts w:ascii="Times New Roman" w:eastAsia="方正仿宋_GB2312" w:hAnsi="Times New Roman" w:cs="仿宋_GB2312"/>
                <w:szCs w:val="21"/>
              </w:rPr>
            </w:pPr>
            <w:r>
              <w:rPr>
                <w:rFonts w:ascii="Times New Roman" w:eastAsia="方正仿宋_GB2312" w:hAnsi="Times New Roman" w:cs="仿宋_GB2312" w:hint="eastAsia"/>
                <w:szCs w:val="21"/>
              </w:rPr>
              <w:t>1</w:t>
            </w:r>
            <w:r>
              <w:rPr>
                <w:rFonts w:ascii="Times New Roman" w:eastAsia="方正仿宋_GB2312" w:hAnsi="Times New Roman" w:cs="仿宋_GB2312" w:hint="eastAsia"/>
                <w:szCs w:val="21"/>
              </w:rPr>
              <w:t>次</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半年</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2FBB5BF"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3B7C8775" w14:textId="77777777">
        <w:trPr>
          <w:jc w:val="center"/>
        </w:trPr>
        <w:tc>
          <w:tcPr>
            <w:tcW w:w="630" w:type="dxa"/>
            <w:vMerge w:val="restart"/>
            <w:tcBorders>
              <w:top w:val="single" w:sz="4" w:space="0" w:color="auto"/>
              <w:left w:val="single" w:sz="4" w:space="0" w:color="auto"/>
              <w:right w:val="single" w:sz="4" w:space="0" w:color="auto"/>
            </w:tcBorders>
            <w:vAlign w:val="center"/>
          </w:tcPr>
          <w:p w14:paraId="3AA87A72"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7</w:t>
            </w:r>
          </w:p>
        </w:tc>
        <w:tc>
          <w:tcPr>
            <w:tcW w:w="826" w:type="dxa"/>
            <w:vMerge w:val="restart"/>
            <w:tcBorders>
              <w:top w:val="single" w:sz="4" w:space="0" w:color="auto"/>
              <w:left w:val="single" w:sz="4" w:space="0" w:color="auto"/>
              <w:right w:val="single" w:sz="4" w:space="0" w:color="auto"/>
            </w:tcBorders>
            <w:vAlign w:val="center"/>
          </w:tcPr>
          <w:p w14:paraId="72C3F750"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vMerge w:val="restart"/>
            <w:tcBorders>
              <w:top w:val="single" w:sz="4" w:space="0" w:color="auto"/>
              <w:left w:val="single" w:sz="4" w:space="0" w:color="auto"/>
              <w:right w:val="single" w:sz="4" w:space="0" w:color="auto"/>
            </w:tcBorders>
            <w:vAlign w:val="center"/>
          </w:tcPr>
          <w:p w14:paraId="241C7AAA" w14:textId="77777777" w:rsidR="00C2195C" w:rsidRDefault="0040066E">
            <w:pPr>
              <w:widowControl/>
              <w:spacing w:line="36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PTA7</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DA125</w:t>
            </w:r>
            <w:r>
              <w:rPr>
                <w:rFonts w:ascii="Times New Roman" w:eastAsia="方正仿宋_GB2312" w:hAnsi="Times New Roman" w:cs="仿宋_GB2312" w:hint="eastAsia"/>
                <w:szCs w:val="21"/>
              </w:rPr>
              <w:t>）</w:t>
            </w:r>
          </w:p>
        </w:tc>
        <w:tc>
          <w:tcPr>
            <w:tcW w:w="2020" w:type="dxa"/>
            <w:vMerge w:val="restart"/>
            <w:tcBorders>
              <w:top w:val="single" w:sz="4" w:space="0" w:color="auto"/>
              <w:left w:val="single" w:sz="4" w:space="0" w:color="auto"/>
              <w:right w:val="single" w:sz="4" w:space="0" w:color="auto"/>
            </w:tcBorders>
            <w:vAlign w:val="center"/>
          </w:tcPr>
          <w:p w14:paraId="2CEF04F5"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r>
              <w:rPr>
                <w:rFonts w:ascii="Times New Roman" w:eastAsia="方正仿宋_GB2312" w:hAnsi="Times New Roman" w:cs="仿宋_GB2312" w:hint="eastAsia"/>
                <w:szCs w:val="21"/>
              </w:rPr>
              <w:t>装置干燥废气排放口</w:t>
            </w:r>
          </w:p>
        </w:tc>
        <w:tc>
          <w:tcPr>
            <w:tcW w:w="1513" w:type="dxa"/>
            <w:tcBorders>
              <w:top w:val="single" w:sz="4" w:space="0" w:color="auto"/>
              <w:left w:val="single" w:sz="4" w:space="0" w:color="auto"/>
              <w:bottom w:val="single" w:sz="4" w:space="0" w:color="auto"/>
              <w:right w:val="single" w:sz="4" w:space="0" w:color="auto"/>
            </w:tcBorders>
            <w:vAlign w:val="center"/>
          </w:tcPr>
          <w:p w14:paraId="1F9BA2AB"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479849B8" w14:textId="77777777" w:rsidR="00C2195C" w:rsidRDefault="0040066E">
            <w:pPr>
              <w:spacing w:line="260" w:lineRule="exact"/>
              <w:jc w:val="center"/>
              <w:rPr>
                <w:rFonts w:ascii="仿宋" w:eastAsia="仿宋" w:hAnsi="仿宋"/>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4EB9A249"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0DEDBD4F" w14:textId="77777777">
        <w:trPr>
          <w:jc w:val="center"/>
        </w:trPr>
        <w:tc>
          <w:tcPr>
            <w:tcW w:w="630" w:type="dxa"/>
            <w:vMerge/>
            <w:tcBorders>
              <w:left w:val="single" w:sz="4" w:space="0" w:color="auto"/>
              <w:bottom w:val="single" w:sz="4" w:space="0" w:color="auto"/>
              <w:right w:val="single" w:sz="4" w:space="0" w:color="auto"/>
            </w:tcBorders>
            <w:vAlign w:val="center"/>
          </w:tcPr>
          <w:p w14:paraId="3001AE75"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424273F8" w14:textId="77777777" w:rsidR="00C2195C" w:rsidRDefault="00C2195C">
            <w:pPr>
              <w:snapToGrid w:val="0"/>
              <w:spacing w:line="540" w:lineRule="exact"/>
              <w:jc w:val="center"/>
              <w:rPr>
                <w:rFonts w:ascii="仿宋" w:eastAsia="仿宋" w:hAnsi="仿宋"/>
                <w:szCs w:val="21"/>
                <w:highlight w:val="yellow"/>
              </w:rPr>
            </w:pPr>
          </w:p>
        </w:tc>
        <w:tc>
          <w:tcPr>
            <w:tcW w:w="1133" w:type="dxa"/>
            <w:vMerge/>
            <w:tcBorders>
              <w:left w:val="single" w:sz="4" w:space="0" w:color="auto"/>
              <w:bottom w:val="single" w:sz="4" w:space="0" w:color="auto"/>
              <w:right w:val="single" w:sz="4" w:space="0" w:color="auto"/>
            </w:tcBorders>
            <w:vAlign w:val="center"/>
          </w:tcPr>
          <w:p w14:paraId="1A5280FF" w14:textId="77777777" w:rsidR="00C2195C" w:rsidRDefault="00C2195C">
            <w:pPr>
              <w:widowControl/>
              <w:spacing w:line="360" w:lineRule="exact"/>
              <w:jc w:val="center"/>
              <w:rPr>
                <w:rFonts w:ascii="Times New Roman" w:eastAsia="方正仿宋_GB2312" w:hAnsi="Times New Roman" w:cs="仿宋_GB2312"/>
                <w:szCs w:val="21"/>
              </w:rPr>
            </w:pPr>
          </w:p>
        </w:tc>
        <w:tc>
          <w:tcPr>
            <w:tcW w:w="2020" w:type="dxa"/>
            <w:vMerge/>
            <w:tcBorders>
              <w:left w:val="single" w:sz="4" w:space="0" w:color="auto"/>
              <w:bottom w:val="single" w:sz="4" w:space="0" w:color="auto"/>
              <w:right w:val="single" w:sz="4" w:space="0" w:color="auto"/>
            </w:tcBorders>
            <w:vAlign w:val="center"/>
          </w:tcPr>
          <w:p w14:paraId="7A71CBC9" w14:textId="77777777" w:rsidR="00C2195C" w:rsidRDefault="00C2195C">
            <w:pPr>
              <w:snapToGrid w:val="0"/>
              <w:spacing w:line="540" w:lineRule="exact"/>
              <w:jc w:val="center"/>
              <w:rPr>
                <w:rFonts w:ascii="Times New Roman" w:eastAsia="方正仿宋_GB2312" w:hAnsi="Times New Roman" w:cs="仿宋_GB2312"/>
                <w:szCs w:val="21"/>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03F1B89"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甲醇</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06905BE" w14:textId="77777777" w:rsidR="00C2195C" w:rsidRDefault="0040066E">
            <w:pPr>
              <w:spacing w:line="260" w:lineRule="exact"/>
              <w:jc w:val="center"/>
              <w:rPr>
                <w:rFonts w:ascii="仿宋" w:eastAsia="仿宋" w:hAnsi="仿宋"/>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C9E5249"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25296A97" w14:textId="77777777">
        <w:trPr>
          <w:jc w:val="center"/>
        </w:trPr>
        <w:tc>
          <w:tcPr>
            <w:tcW w:w="630" w:type="dxa"/>
            <w:vMerge w:val="restart"/>
            <w:tcBorders>
              <w:top w:val="single" w:sz="4" w:space="0" w:color="auto"/>
              <w:left w:val="single" w:sz="4" w:space="0" w:color="auto"/>
              <w:right w:val="single" w:sz="4" w:space="0" w:color="auto"/>
            </w:tcBorders>
            <w:vAlign w:val="center"/>
          </w:tcPr>
          <w:p w14:paraId="7FB267CB"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8</w:t>
            </w:r>
          </w:p>
        </w:tc>
        <w:tc>
          <w:tcPr>
            <w:tcW w:w="826" w:type="dxa"/>
            <w:vMerge w:val="restart"/>
            <w:tcBorders>
              <w:top w:val="single" w:sz="4" w:space="0" w:color="auto"/>
              <w:left w:val="single" w:sz="4" w:space="0" w:color="auto"/>
              <w:right w:val="single" w:sz="4" w:space="0" w:color="auto"/>
            </w:tcBorders>
            <w:vAlign w:val="center"/>
          </w:tcPr>
          <w:p w14:paraId="3C561596"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vMerge w:val="restart"/>
            <w:tcBorders>
              <w:top w:val="single" w:sz="4" w:space="0" w:color="auto"/>
              <w:left w:val="single" w:sz="4" w:space="0" w:color="auto"/>
              <w:right w:val="single" w:sz="4" w:space="0" w:color="auto"/>
            </w:tcBorders>
            <w:vAlign w:val="center"/>
          </w:tcPr>
          <w:p w14:paraId="0AB32C8F" w14:textId="77777777" w:rsidR="00C2195C" w:rsidRDefault="0040066E">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rPr>
            </w:pPr>
            <w:r>
              <w:rPr>
                <w:rFonts w:ascii="Times New Roman" w:eastAsia="方正仿宋_GB2312" w:hAnsi="Times New Roman" w:cs="仿宋_GB2312" w:hint="eastAsia"/>
                <w:szCs w:val="21"/>
              </w:rPr>
              <w:t>PTA9</w:t>
            </w:r>
          </w:p>
          <w:p w14:paraId="787FBD4C" w14:textId="77777777" w:rsidR="00C2195C" w:rsidRDefault="0040066E">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DA126</w:t>
            </w:r>
            <w:r>
              <w:rPr>
                <w:rFonts w:ascii="Times New Roman" w:eastAsia="方正仿宋_GB2312" w:hAnsi="Times New Roman" w:cs="仿宋_GB2312" w:hint="eastAsia"/>
                <w:szCs w:val="21"/>
              </w:rPr>
              <w:t>）</w:t>
            </w:r>
          </w:p>
        </w:tc>
        <w:tc>
          <w:tcPr>
            <w:tcW w:w="2020" w:type="dxa"/>
            <w:vMerge w:val="restart"/>
            <w:tcBorders>
              <w:top w:val="single" w:sz="4" w:space="0" w:color="auto"/>
              <w:left w:val="single" w:sz="4" w:space="0" w:color="auto"/>
              <w:right w:val="single" w:sz="4" w:space="0" w:color="auto"/>
            </w:tcBorders>
            <w:vAlign w:val="center"/>
          </w:tcPr>
          <w:p w14:paraId="208496F0"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proofErr w:type="gramStart"/>
            <w:r>
              <w:rPr>
                <w:rFonts w:ascii="Times New Roman" w:eastAsia="方正仿宋_GB2312" w:hAnsi="Times New Roman" w:cs="仿宋_GB2312" w:hint="eastAsia"/>
                <w:szCs w:val="21"/>
              </w:rPr>
              <w:t>装置料仓废气</w:t>
            </w:r>
            <w:proofErr w:type="gramEnd"/>
            <w:r>
              <w:rPr>
                <w:rFonts w:ascii="Times New Roman" w:eastAsia="方正仿宋_GB2312" w:hAnsi="Times New Roman" w:cs="仿宋_GB2312" w:hint="eastAsia"/>
                <w:szCs w:val="21"/>
              </w:rPr>
              <w:t>排放口</w:t>
            </w:r>
          </w:p>
        </w:tc>
        <w:tc>
          <w:tcPr>
            <w:tcW w:w="1513" w:type="dxa"/>
            <w:tcBorders>
              <w:top w:val="single" w:sz="4" w:space="0" w:color="auto"/>
              <w:left w:val="single" w:sz="4" w:space="0" w:color="auto"/>
              <w:bottom w:val="single" w:sz="4" w:space="0" w:color="auto"/>
              <w:right w:val="single" w:sz="4" w:space="0" w:color="auto"/>
            </w:tcBorders>
            <w:vAlign w:val="center"/>
          </w:tcPr>
          <w:p w14:paraId="03346D70"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甲醇</w:t>
            </w:r>
          </w:p>
        </w:tc>
        <w:tc>
          <w:tcPr>
            <w:tcW w:w="1017" w:type="dxa"/>
            <w:tcBorders>
              <w:top w:val="single" w:sz="4" w:space="0" w:color="auto"/>
              <w:left w:val="single" w:sz="4" w:space="0" w:color="auto"/>
              <w:bottom w:val="single" w:sz="4" w:space="0" w:color="auto"/>
              <w:right w:val="single" w:sz="4" w:space="0" w:color="auto"/>
            </w:tcBorders>
            <w:vAlign w:val="center"/>
          </w:tcPr>
          <w:p w14:paraId="3910459D" w14:textId="77777777" w:rsidR="00C2195C" w:rsidRDefault="0040066E">
            <w:pPr>
              <w:spacing w:line="260" w:lineRule="exact"/>
              <w:jc w:val="center"/>
              <w:rPr>
                <w:rFonts w:ascii="仿宋" w:eastAsia="仿宋" w:hAnsi="仿宋"/>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6E7CAA37"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3B7DAF35" w14:textId="77777777">
        <w:trPr>
          <w:jc w:val="center"/>
        </w:trPr>
        <w:tc>
          <w:tcPr>
            <w:tcW w:w="630" w:type="dxa"/>
            <w:vMerge/>
            <w:tcBorders>
              <w:left w:val="single" w:sz="4" w:space="0" w:color="auto"/>
              <w:bottom w:val="single" w:sz="4" w:space="0" w:color="auto"/>
              <w:right w:val="single" w:sz="4" w:space="0" w:color="auto"/>
            </w:tcBorders>
            <w:vAlign w:val="center"/>
          </w:tcPr>
          <w:p w14:paraId="31B59DB6"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0EA2B133" w14:textId="77777777" w:rsidR="00C2195C" w:rsidRDefault="00C2195C">
            <w:pPr>
              <w:snapToGrid w:val="0"/>
              <w:spacing w:line="540" w:lineRule="exact"/>
              <w:jc w:val="center"/>
              <w:rPr>
                <w:rFonts w:ascii="仿宋" w:eastAsia="仿宋" w:hAnsi="仿宋"/>
                <w:szCs w:val="21"/>
                <w:highlight w:val="yellow"/>
              </w:rPr>
            </w:pPr>
          </w:p>
        </w:tc>
        <w:tc>
          <w:tcPr>
            <w:tcW w:w="1133" w:type="dxa"/>
            <w:vMerge/>
            <w:tcBorders>
              <w:left w:val="single" w:sz="4" w:space="0" w:color="auto"/>
              <w:bottom w:val="single" w:sz="4" w:space="0" w:color="auto"/>
              <w:right w:val="single" w:sz="4" w:space="0" w:color="auto"/>
            </w:tcBorders>
            <w:vAlign w:val="center"/>
          </w:tcPr>
          <w:p w14:paraId="48EE40B7" w14:textId="77777777" w:rsidR="00C2195C" w:rsidRDefault="00C2195C">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highlight w:val="yellow"/>
              </w:rPr>
            </w:pPr>
          </w:p>
        </w:tc>
        <w:tc>
          <w:tcPr>
            <w:tcW w:w="2020" w:type="dxa"/>
            <w:vMerge/>
            <w:tcBorders>
              <w:left w:val="single" w:sz="4" w:space="0" w:color="auto"/>
              <w:bottom w:val="single" w:sz="4" w:space="0" w:color="auto"/>
              <w:right w:val="single" w:sz="4" w:space="0" w:color="auto"/>
            </w:tcBorders>
            <w:vAlign w:val="center"/>
          </w:tcPr>
          <w:p w14:paraId="443351C9" w14:textId="77777777" w:rsidR="00C2195C" w:rsidRDefault="00C2195C">
            <w:pPr>
              <w:snapToGrid w:val="0"/>
              <w:spacing w:line="540" w:lineRule="exact"/>
              <w:jc w:val="center"/>
              <w:rPr>
                <w:rFonts w:ascii="Times New Roman" w:eastAsia="方正仿宋_GB2312" w:hAnsi="Times New Roman" w:cs="仿宋_GB2312"/>
                <w:szCs w:val="21"/>
                <w:highlight w:val="yellow"/>
              </w:rPr>
            </w:pPr>
          </w:p>
        </w:tc>
        <w:tc>
          <w:tcPr>
            <w:tcW w:w="1513" w:type="dxa"/>
            <w:tcBorders>
              <w:top w:val="single" w:sz="4" w:space="0" w:color="auto"/>
              <w:left w:val="single" w:sz="4" w:space="0" w:color="auto"/>
              <w:bottom w:val="single" w:sz="4" w:space="0" w:color="auto"/>
              <w:right w:val="single" w:sz="4" w:space="0" w:color="auto"/>
            </w:tcBorders>
            <w:vAlign w:val="center"/>
          </w:tcPr>
          <w:p w14:paraId="08CE4C7D" w14:textId="77777777" w:rsidR="00C2195C" w:rsidRDefault="0040066E">
            <w:pPr>
              <w:snapToGrid w:val="0"/>
              <w:spacing w:line="54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0FA36280" w14:textId="77777777" w:rsidR="00C2195C" w:rsidRDefault="0040066E">
            <w:pPr>
              <w:spacing w:line="26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25105E32"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511685E6" w14:textId="77777777">
        <w:trPr>
          <w:jc w:val="center"/>
        </w:trPr>
        <w:tc>
          <w:tcPr>
            <w:tcW w:w="630" w:type="dxa"/>
            <w:vMerge w:val="restart"/>
            <w:tcBorders>
              <w:top w:val="single" w:sz="4" w:space="0" w:color="auto"/>
              <w:left w:val="single" w:sz="4" w:space="0" w:color="auto"/>
              <w:right w:val="single" w:sz="4" w:space="0" w:color="auto"/>
            </w:tcBorders>
            <w:vAlign w:val="center"/>
          </w:tcPr>
          <w:p w14:paraId="388677B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9</w:t>
            </w:r>
          </w:p>
        </w:tc>
        <w:tc>
          <w:tcPr>
            <w:tcW w:w="826" w:type="dxa"/>
            <w:vMerge w:val="restart"/>
            <w:tcBorders>
              <w:top w:val="single" w:sz="4" w:space="0" w:color="auto"/>
              <w:left w:val="single" w:sz="4" w:space="0" w:color="auto"/>
              <w:right w:val="single" w:sz="4" w:space="0" w:color="auto"/>
            </w:tcBorders>
            <w:vAlign w:val="center"/>
          </w:tcPr>
          <w:p w14:paraId="2E156B7E"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vMerge w:val="restart"/>
            <w:tcBorders>
              <w:top w:val="single" w:sz="4" w:space="0" w:color="auto"/>
              <w:left w:val="single" w:sz="4" w:space="0" w:color="auto"/>
              <w:right w:val="single" w:sz="4" w:space="0" w:color="auto"/>
            </w:tcBorders>
            <w:vAlign w:val="center"/>
          </w:tcPr>
          <w:p w14:paraId="39DD375F" w14:textId="77777777" w:rsidR="00C2195C" w:rsidRDefault="0040066E">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PTA10</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DA127</w:t>
            </w:r>
            <w:r>
              <w:rPr>
                <w:rFonts w:ascii="Times New Roman" w:eastAsia="方正仿宋_GB2312" w:hAnsi="Times New Roman" w:cs="仿宋_GB2312" w:hint="eastAsia"/>
                <w:szCs w:val="21"/>
              </w:rPr>
              <w:t>）</w:t>
            </w:r>
          </w:p>
        </w:tc>
        <w:tc>
          <w:tcPr>
            <w:tcW w:w="2020" w:type="dxa"/>
            <w:vMerge w:val="restart"/>
            <w:tcBorders>
              <w:top w:val="single" w:sz="4" w:space="0" w:color="auto"/>
              <w:left w:val="single" w:sz="4" w:space="0" w:color="auto"/>
              <w:right w:val="single" w:sz="4" w:space="0" w:color="auto"/>
            </w:tcBorders>
            <w:vAlign w:val="center"/>
          </w:tcPr>
          <w:p w14:paraId="12DEA28E"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proofErr w:type="gramStart"/>
            <w:r>
              <w:rPr>
                <w:rFonts w:ascii="Times New Roman" w:eastAsia="方正仿宋_GB2312" w:hAnsi="Times New Roman" w:cs="仿宋_GB2312" w:hint="eastAsia"/>
                <w:szCs w:val="21"/>
              </w:rPr>
              <w:t>装置料仓废气</w:t>
            </w:r>
            <w:proofErr w:type="gramEnd"/>
            <w:r>
              <w:rPr>
                <w:rFonts w:ascii="Times New Roman" w:eastAsia="方正仿宋_GB2312" w:hAnsi="Times New Roman" w:cs="仿宋_GB2312" w:hint="eastAsia"/>
                <w:szCs w:val="21"/>
              </w:rPr>
              <w:t>排放口</w:t>
            </w:r>
          </w:p>
        </w:tc>
        <w:tc>
          <w:tcPr>
            <w:tcW w:w="1513" w:type="dxa"/>
            <w:tcBorders>
              <w:top w:val="single" w:sz="4" w:space="0" w:color="auto"/>
              <w:left w:val="single" w:sz="4" w:space="0" w:color="auto"/>
              <w:bottom w:val="single" w:sz="4" w:space="0" w:color="auto"/>
              <w:right w:val="single" w:sz="4" w:space="0" w:color="auto"/>
            </w:tcBorders>
            <w:vAlign w:val="center"/>
          </w:tcPr>
          <w:p w14:paraId="7DABD8B8"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甲醇</w:t>
            </w:r>
          </w:p>
        </w:tc>
        <w:tc>
          <w:tcPr>
            <w:tcW w:w="1017" w:type="dxa"/>
            <w:tcBorders>
              <w:top w:val="single" w:sz="4" w:space="0" w:color="auto"/>
              <w:left w:val="single" w:sz="4" w:space="0" w:color="auto"/>
              <w:bottom w:val="single" w:sz="4" w:space="0" w:color="auto"/>
              <w:right w:val="single" w:sz="4" w:space="0" w:color="auto"/>
            </w:tcBorders>
            <w:vAlign w:val="center"/>
          </w:tcPr>
          <w:p w14:paraId="090334DC" w14:textId="77777777" w:rsidR="00C2195C" w:rsidRDefault="0040066E">
            <w:pPr>
              <w:spacing w:line="260" w:lineRule="exact"/>
              <w:jc w:val="center"/>
              <w:rPr>
                <w:rFonts w:ascii="仿宋" w:eastAsia="仿宋" w:hAnsi="仿宋"/>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048D0103"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7C46BFA5" w14:textId="77777777">
        <w:trPr>
          <w:jc w:val="center"/>
        </w:trPr>
        <w:tc>
          <w:tcPr>
            <w:tcW w:w="630" w:type="dxa"/>
            <w:vMerge/>
            <w:tcBorders>
              <w:left w:val="single" w:sz="4" w:space="0" w:color="auto"/>
              <w:bottom w:val="single" w:sz="4" w:space="0" w:color="auto"/>
              <w:right w:val="single" w:sz="4" w:space="0" w:color="auto"/>
            </w:tcBorders>
            <w:vAlign w:val="center"/>
          </w:tcPr>
          <w:p w14:paraId="2C6FE9E1"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6DE009AC" w14:textId="77777777" w:rsidR="00C2195C" w:rsidRDefault="00C2195C">
            <w:pPr>
              <w:snapToGrid w:val="0"/>
              <w:spacing w:line="540" w:lineRule="exact"/>
              <w:jc w:val="center"/>
              <w:rPr>
                <w:rFonts w:ascii="仿宋" w:eastAsia="仿宋" w:hAnsi="仿宋"/>
                <w:szCs w:val="21"/>
                <w:highlight w:val="yellow"/>
              </w:rPr>
            </w:pPr>
          </w:p>
        </w:tc>
        <w:tc>
          <w:tcPr>
            <w:tcW w:w="1133" w:type="dxa"/>
            <w:vMerge/>
            <w:tcBorders>
              <w:left w:val="single" w:sz="4" w:space="0" w:color="auto"/>
              <w:bottom w:val="single" w:sz="4" w:space="0" w:color="auto"/>
              <w:right w:val="single" w:sz="4" w:space="0" w:color="auto"/>
            </w:tcBorders>
            <w:vAlign w:val="center"/>
          </w:tcPr>
          <w:p w14:paraId="0453B7D2" w14:textId="77777777" w:rsidR="00C2195C" w:rsidRDefault="00C2195C">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highlight w:val="yellow"/>
              </w:rPr>
            </w:pPr>
          </w:p>
        </w:tc>
        <w:tc>
          <w:tcPr>
            <w:tcW w:w="2020" w:type="dxa"/>
            <w:vMerge/>
            <w:tcBorders>
              <w:left w:val="single" w:sz="4" w:space="0" w:color="auto"/>
              <w:bottom w:val="single" w:sz="4" w:space="0" w:color="auto"/>
              <w:right w:val="single" w:sz="4" w:space="0" w:color="auto"/>
            </w:tcBorders>
            <w:vAlign w:val="center"/>
          </w:tcPr>
          <w:p w14:paraId="0FDAA991" w14:textId="77777777" w:rsidR="00C2195C" w:rsidRDefault="00C2195C">
            <w:pPr>
              <w:snapToGrid w:val="0"/>
              <w:spacing w:line="540" w:lineRule="exact"/>
              <w:jc w:val="center"/>
              <w:rPr>
                <w:rFonts w:ascii="Times New Roman" w:eastAsia="方正仿宋_GB2312" w:hAnsi="Times New Roman" w:cs="仿宋_GB2312"/>
                <w:szCs w:val="21"/>
                <w:highlight w:val="yellow"/>
              </w:rPr>
            </w:pPr>
          </w:p>
        </w:tc>
        <w:tc>
          <w:tcPr>
            <w:tcW w:w="1513" w:type="dxa"/>
            <w:tcBorders>
              <w:top w:val="single" w:sz="4" w:space="0" w:color="auto"/>
              <w:left w:val="single" w:sz="4" w:space="0" w:color="auto"/>
              <w:bottom w:val="single" w:sz="4" w:space="0" w:color="auto"/>
              <w:right w:val="single" w:sz="4" w:space="0" w:color="auto"/>
            </w:tcBorders>
            <w:vAlign w:val="center"/>
          </w:tcPr>
          <w:p w14:paraId="0EACA1B1" w14:textId="77777777" w:rsidR="00C2195C" w:rsidRDefault="0040066E">
            <w:pPr>
              <w:snapToGrid w:val="0"/>
              <w:spacing w:line="540" w:lineRule="exact"/>
              <w:jc w:val="center"/>
              <w:rPr>
                <w:rFonts w:ascii="仿宋" w:eastAsia="仿宋" w:hAnsi="仿宋"/>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24FFB472" w14:textId="77777777" w:rsidR="00C2195C" w:rsidRDefault="0040066E">
            <w:pPr>
              <w:spacing w:line="260" w:lineRule="exact"/>
              <w:jc w:val="center"/>
              <w:rPr>
                <w:rFonts w:ascii="仿宋" w:eastAsia="仿宋" w:hAnsi="仿宋"/>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0E18211E"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7B20DD99" w14:textId="77777777">
        <w:trPr>
          <w:jc w:val="center"/>
        </w:trPr>
        <w:tc>
          <w:tcPr>
            <w:tcW w:w="630" w:type="dxa"/>
            <w:vMerge w:val="restart"/>
            <w:tcBorders>
              <w:top w:val="single" w:sz="4" w:space="0" w:color="auto"/>
              <w:left w:val="single" w:sz="4" w:space="0" w:color="auto"/>
              <w:right w:val="single" w:sz="4" w:space="0" w:color="auto"/>
            </w:tcBorders>
            <w:vAlign w:val="center"/>
          </w:tcPr>
          <w:p w14:paraId="3E59A6B0"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10</w:t>
            </w:r>
          </w:p>
        </w:tc>
        <w:tc>
          <w:tcPr>
            <w:tcW w:w="826" w:type="dxa"/>
            <w:vMerge w:val="restart"/>
            <w:tcBorders>
              <w:top w:val="single" w:sz="4" w:space="0" w:color="auto"/>
              <w:left w:val="single" w:sz="4" w:space="0" w:color="auto"/>
              <w:right w:val="single" w:sz="4" w:space="0" w:color="auto"/>
            </w:tcBorders>
            <w:vAlign w:val="center"/>
          </w:tcPr>
          <w:p w14:paraId="6C3ED686"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vMerge w:val="restart"/>
            <w:tcBorders>
              <w:top w:val="single" w:sz="4" w:space="0" w:color="auto"/>
              <w:left w:val="single" w:sz="4" w:space="0" w:color="auto"/>
              <w:right w:val="single" w:sz="4" w:space="0" w:color="auto"/>
            </w:tcBorders>
            <w:vAlign w:val="center"/>
          </w:tcPr>
          <w:p w14:paraId="4F61A037" w14:textId="77777777" w:rsidR="00C2195C" w:rsidRDefault="0040066E">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PTA11</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DA128</w:t>
            </w:r>
            <w:r>
              <w:rPr>
                <w:rFonts w:ascii="Times New Roman" w:eastAsia="方正仿宋_GB2312" w:hAnsi="Times New Roman" w:cs="仿宋_GB2312" w:hint="eastAsia"/>
                <w:szCs w:val="21"/>
              </w:rPr>
              <w:t>）</w:t>
            </w:r>
          </w:p>
        </w:tc>
        <w:tc>
          <w:tcPr>
            <w:tcW w:w="2020" w:type="dxa"/>
            <w:vMerge w:val="restart"/>
            <w:tcBorders>
              <w:top w:val="single" w:sz="4" w:space="0" w:color="auto"/>
              <w:left w:val="single" w:sz="4" w:space="0" w:color="auto"/>
              <w:right w:val="single" w:sz="4" w:space="0" w:color="auto"/>
            </w:tcBorders>
            <w:vAlign w:val="center"/>
          </w:tcPr>
          <w:p w14:paraId="4C46834B"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proofErr w:type="gramStart"/>
            <w:r>
              <w:rPr>
                <w:rFonts w:ascii="Times New Roman" w:eastAsia="方正仿宋_GB2312" w:hAnsi="Times New Roman" w:cs="仿宋_GB2312" w:hint="eastAsia"/>
                <w:szCs w:val="21"/>
              </w:rPr>
              <w:t>装置料仓废气</w:t>
            </w:r>
            <w:proofErr w:type="gramEnd"/>
            <w:r>
              <w:rPr>
                <w:rFonts w:ascii="Times New Roman" w:eastAsia="方正仿宋_GB2312" w:hAnsi="Times New Roman" w:cs="仿宋_GB2312" w:hint="eastAsia"/>
                <w:szCs w:val="21"/>
              </w:rPr>
              <w:t>排放口</w:t>
            </w:r>
          </w:p>
        </w:tc>
        <w:tc>
          <w:tcPr>
            <w:tcW w:w="1513" w:type="dxa"/>
            <w:tcBorders>
              <w:top w:val="single" w:sz="4" w:space="0" w:color="auto"/>
              <w:left w:val="single" w:sz="4" w:space="0" w:color="auto"/>
              <w:bottom w:val="single" w:sz="4" w:space="0" w:color="auto"/>
              <w:right w:val="single" w:sz="4" w:space="0" w:color="auto"/>
            </w:tcBorders>
            <w:vAlign w:val="center"/>
          </w:tcPr>
          <w:p w14:paraId="362A6B82" w14:textId="77777777" w:rsidR="00C2195C" w:rsidRDefault="0040066E">
            <w:pPr>
              <w:snapToGrid w:val="0"/>
              <w:spacing w:line="54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甲醇</w:t>
            </w:r>
          </w:p>
        </w:tc>
        <w:tc>
          <w:tcPr>
            <w:tcW w:w="1017" w:type="dxa"/>
            <w:tcBorders>
              <w:top w:val="single" w:sz="4" w:space="0" w:color="auto"/>
              <w:left w:val="single" w:sz="4" w:space="0" w:color="auto"/>
              <w:bottom w:val="single" w:sz="4" w:space="0" w:color="auto"/>
              <w:right w:val="single" w:sz="4" w:space="0" w:color="auto"/>
            </w:tcBorders>
            <w:vAlign w:val="center"/>
          </w:tcPr>
          <w:p w14:paraId="18A05C7E" w14:textId="77777777" w:rsidR="00C2195C" w:rsidRDefault="0040066E">
            <w:pPr>
              <w:spacing w:line="260" w:lineRule="exact"/>
              <w:jc w:val="center"/>
              <w:rPr>
                <w:rFonts w:ascii="仿宋" w:eastAsia="仿宋" w:hAnsi="仿宋" w:cs="Times New Roman"/>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61E0AD86"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5C96A18D" w14:textId="77777777">
        <w:trPr>
          <w:jc w:val="center"/>
        </w:trPr>
        <w:tc>
          <w:tcPr>
            <w:tcW w:w="630" w:type="dxa"/>
            <w:vMerge/>
            <w:tcBorders>
              <w:left w:val="single" w:sz="4" w:space="0" w:color="auto"/>
              <w:bottom w:val="single" w:sz="4" w:space="0" w:color="auto"/>
              <w:right w:val="single" w:sz="4" w:space="0" w:color="auto"/>
            </w:tcBorders>
            <w:vAlign w:val="center"/>
          </w:tcPr>
          <w:p w14:paraId="5BB46617"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343A74D5" w14:textId="77777777" w:rsidR="00C2195C" w:rsidRDefault="00C2195C">
            <w:pPr>
              <w:snapToGrid w:val="0"/>
              <w:spacing w:line="540" w:lineRule="exact"/>
              <w:jc w:val="center"/>
              <w:rPr>
                <w:rFonts w:ascii="仿宋" w:eastAsia="仿宋" w:hAnsi="仿宋"/>
                <w:szCs w:val="21"/>
                <w:highlight w:val="yellow"/>
              </w:rPr>
            </w:pPr>
          </w:p>
        </w:tc>
        <w:tc>
          <w:tcPr>
            <w:tcW w:w="1133" w:type="dxa"/>
            <w:vMerge/>
            <w:tcBorders>
              <w:left w:val="single" w:sz="4" w:space="0" w:color="auto"/>
              <w:bottom w:val="single" w:sz="4" w:space="0" w:color="auto"/>
              <w:right w:val="single" w:sz="4" w:space="0" w:color="auto"/>
            </w:tcBorders>
            <w:vAlign w:val="center"/>
          </w:tcPr>
          <w:p w14:paraId="6128DBD2" w14:textId="77777777" w:rsidR="00C2195C" w:rsidRDefault="00C2195C">
            <w:pPr>
              <w:widowControl/>
              <w:pBdr>
                <w:top w:val="none" w:sz="0" w:space="1" w:color="auto"/>
                <w:left w:val="none" w:sz="0" w:space="4" w:color="auto"/>
                <w:bottom w:val="none" w:sz="0" w:space="1" w:color="auto"/>
                <w:right w:val="none" w:sz="0" w:space="4" w:color="auto"/>
              </w:pBdr>
              <w:snapToGrid w:val="0"/>
              <w:spacing w:line="240" w:lineRule="atLeast"/>
              <w:jc w:val="center"/>
              <w:rPr>
                <w:rFonts w:ascii="Times New Roman" w:eastAsia="方正仿宋_GB2312" w:hAnsi="Times New Roman" w:cs="仿宋_GB2312"/>
                <w:szCs w:val="21"/>
                <w:highlight w:val="yellow"/>
              </w:rPr>
            </w:pPr>
          </w:p>
        </w:tc>
        <w:tc>
          <w:tcPr>
            <w:tcW w:w="2020" w:type="dxa"/>
            <w:vMerge/>
            <w:tcBorders>
              <w:left w:val="single" w:sz="4" w:space="0" w:color="auto"/>
              <w:bottom w:val="single" w:sz="4" w:space="0" w:color="auto"/>
              <w:right w:val="single" w:sz="4" w:space="0" w:color="auto"/>
            </w:tcBorders>
            <w:vAlign w:val="center"/>
          </w:tcPr>
          <w:p w14:paraId="43D79FA1" w14:textId="77777777" w:rsidR="00C2195C" w:rsidRDefault="00C2195C">
            <w:pPr>
              <w:snapToGrid w:val="0"/>
              <w:spacing w:line="540" w:lineRule="exact"/>
              <w:jc w:val="center"/>
              <w:rPr>
                <w:rFonts w:ascii="Times New Roman" w:eastAsia="方正仿宋_GB2312" w:hAnsi="Times New Roman" w:cs="仿宋_GB2312"/>
                <w:szCs w:val="21"/>
                <w:highlight w:val="yellow"/>
              </w:rPr>
            </w:pPr>
          </w:p>
        </w:tc>
        <w:tc>
          <w:tcPr>
            <w:tcW w:w="1513" w:type="dxa"/>
            <w:tcBorders>
              <w:top w:val="single" w:sz="4" w:space="0" w:color="auto"/>
              <w:left w:val="single" w:sz="4" w:space="0" w:color="auto"/>
              <w:bottom w:val="single" w:sz="4" w:space="0" w:color="auto"/>
              <w:right w:val="single" w:sz="4" w:space="0" w:color="auto"/>
            </w:tcBorders>
            <w:vAlign w:val="center"/>
          </w:tcPr>
          <w:p w14:paraId="72A2F22F" w14:textId="77777777" w:rsidR="00C2195C" w:rsidRDefault="0040066E">
            <w:pPr>
              <w:snapToGrid w:val="0"/>
              <w:spacing w:line="54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0EDBBFD5" w14:textId="77777777" w:rsidR="00C2195C" w:rsidRDefault="0040066E">
            <w:pPr>
              <w:spacing w:line="26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6B457F3B"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7242F568" w14:textId="77777777">
        <w:trPr>
          <w:jc w:val="center"/>
        </w:trPr>
        <w:tc>
          <w:tcPr>
            <w:tcW w:w="630" w:type="dxa"/>
            <w:vMerge w:val="restart"/>
            <w:tcBorders>
              <w:top w:val="single" w:sz="4" w:space="0" w:color="auto"/>
              <w:left w:val="single" w:sz="4" w:space="0" w:color="auto"/>
              <w:right w:val="single" w:sz="4" w:space="0" w:color="auto"/>
            </w:tcBorders>
            <w:vAlign w:val="center"/>
          </w:tcPr>
          <w:p w14:paraId="1FFE4A12"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11</w:t>
            </w:r>
          </w:p>
        </w:tc>
        <w:tc>
          <w:tcPr>
            <w:tcW w:w="826" w:type="dxa"/>
            <w:vMerge w:val="restart"/>
            <w:tcBorders>
              <w:top w:val="single" w:sz="4" w:space="0" w:color="auto"/>
              <w:left w:val="single" w:sz="4" w:space="0" w:color="auto"/>
              <w:right w:val="single" w:sz="4" w:space="0" w:color="auto"/>
            </w:tcBorders>
            <w:vAlign w:val="center"/>
          </w:tcPr>
          <w:p w14:paraId="05401935"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tcBorders>
              <w:top w:val="single" w:sz="4" w:space="0" w:color="auto"/>
              <w:left w:val="single" w:sz="4" w:space="0" w:color="auto"/>
              <w:bottom w:val="single" w:sz="4" w:space="0" w:color="auto"/>
              <w:right w:val="single" w:sz="4" w:space="0" w:color="auto"/>
            </w:tcBorders>
            <w:vAlign w:val="center"/>
          </w:tcPr>
          <w:p w14:paraId="52411A01" w14:textId="77777777" w:rsidR="00C2195C" w:rsidRDefault="0040066E">
            <w:pPr>
              <w:widowControl/>
              <w:spacing w:line="36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PTA12</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DA129</w:t>
            </w:r>
            <w:r>
              <w:rPr>
                <w:rFonts w:ascii="Times New Roman" w:eastAsia="方正仿宋_GB2312" w:hAnsi="Times New Roman" w:cs="仿宋_GB2312" w:hint="eastAsia"/>
                <w:szCs w:val="21"/>
              </w:rPr>
              <w:t>）</w:t>
            </w:r>
          </w:p>
        </w:tc>
        <w:tc>
          <w:tcPr>
            <w:tcW w:w="2020" w:type="dxa"/>
            <w:tcBorders>
              <w:top w:val="single" w:sz="4" w:space="0" w:color="auto"/>
              <w:left w:val="single" w:sz="4" w:space="0" w:color="auto"/>
              <w:bottom w:val="single" w:sz="4" w:space="0" w:color="auto"/>
              <w:right w:val="single" w:sz="4" w:space="0" w:color="auto"/>
            </w:tcBorders>
            <w:vAlign w:val="center"/>
          </w:tcPr>
          <w:p w14:paraId="100ACDE7"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proofErr w:type="gramStart"/>
            <w:r>
              <w:rPr>
                <w:rFonts w:ascii="Times New Roman" w:eastAsia="方正仿宋_GB2312" w:hAnsi="Times New Roman" w:cs="仿宋_GB2312" w:hint="eastAsia"/>
                <w:szCs w:val="21"/>
              </w:rPr>
              <w:t>装置料仓废气</w:t>
            </w:r>
            <w:proofErr w:type="gramEnd"/>
            <w:r>
              <w:rPr>
                <w:rFonts w:ascii="Times New Roman" w:eastAsia="方正仿宋_GB2312" w:hAnsi="Times New Roman" w:cs="仿宋_GB2312" w:hint="eastAsia"/>
                <w:szCs w:val="21"/>
              </w:rPr>
              <w:t>排放口</w:t>
            </w:r>
          </w:p>
        </w:tc>
        <w:tc>
          <w:tcPr>
            <w:tcW w:w="1513" w:type="dxa"/>
            <w:tcBorders>
              <w:top w:val="single" w:sz="4" w:space="0" w:color="auto"/>
              <w:left w:val="single" w:sz="4" w:space="0" w:color="auto"/>
              <w:bottom w:val="single" w:sz="4" w:space="0" w:color="auto"/>
              <w:right w:val="single" w:sz="4" w:space="0" w:color="auto"/>
            </w:tcBorders>
            <w:vAlign w:val="center"/>
          </w:tcPr>
          <w:p w14:paraId="2FA3B035" w14:textId="77777777" w:rsidR="00C2195C" w:rsidRDefault="0040066E">
            <w:pPr>
              <w:snapToGrid w:val="0"/>
              <w:spacing w:line="54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甲醇</w:t>
            </w:r>
          </w:p>
        </w:tc>
        <w:tc>
          <w:tcPr>
            <w:tcW w:w="1017" w:type="dxa"/>
            <w:tcBorders>
              <w:top w:val="single" w:sz="4" w:space="0" w:color="auto"/>
              <w:left w:val="single" w:sz="4" w:space="0" w:color="auto"/>
              <w:bottom w:val="single" w:sz="4" w:space="0" w:color="auto"/>
              <w:right w:val="single" w:sz="4" w:space="0" w:color="auto"/>
            </w:tcBorders>
            <w:vAlign w:val="center"/>
          </w:tcPr>
          <w:p w14:paraId="639CA9F3" w14:textId="77777777" w:rsidR="00C2195C" w:rsidRDefault="0040066E">
            <w:pPr>
              <w:spacing w:line="260" w:lineRule="exact"/>
              <w:jc w:val="center"/>
              <w:rPr>
                <w:rFonts w:ascii="仿宋" w:eastAsia="仿宋" w:hAnsi="仿宋" w:cs="Times New Roman"/>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vAlign w:val="center"/>
          </w:tcPr>
          <w:p w14:paraId="74F6EC9D"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2BD607E0" w14:textId="77777777">
        <w:trPr>
          <w:jc w:val="center"/>
        </w:trPr>
        <w:tc>
          <w:tcPr>
            <w:tcW w:w="630" w:type="dxa"/>
            <w:vMerge/>
            <w:tcBorders>
              <w:left w:val="single" w:sz="4" w:space="0" w:color="auto"/>
              <w:bottom w:val="single" w:sz="4" w:space="0" w:color="auto"/>
              <w:right w:val="single" w:sz="4" w:space="0" w:color="auto"/>
            </w:tcBorders>
            <w:vAlign w:val="center"/>
          </w:tcPr>
          <w:p w14:paraId="1E84A7C8" w14:textId="77777777" w:rsidR="00C2195C" w:rsidRDefault="00C2195C">
            <w:pPr>
              <w:snapToGrid w:val="0"/>
              <w:spacing w:line="540" w:lineRule="exact"/>
              <w:jc w:val="center"/>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2F657034" w14:textId="77777777" w:rsidR="00C2195C" w:rsidRDefault="00C2195C">
            <w:pPr>
              <w:snapToGrid w:val="0"/>
              <w:spacing w:line="540" w:lineRule="exact"/>
              <w:jc w:val="center"/>
              <w:rPr>
                <w:rFonts w:ascii="仿宋" w:eastAsia="仿宋" w:hAnsi="仿宋"/>
                <w:szCs w:val="21"/>
                <w:highlight w:val="yellow"/>
              </w:rPr>
            </w:pPr>
          </w:p>
        </w:tc>
        <w:tc>
          <w:tcPr>
            <w:tcW w:w="1133" w:type="dxa"/>
            <w:tcBorders>
              <w:top w:val="single" w:sz="4" w:space="0" w:color="auto"/>
              <w:left w:val="single" w:sz="4" w:space="0" w:color="auto"/>
              <w:bottom w:val="single" w:sz="4" w:space="0" w:color="auto"/>
              <w:right w:val="single" w:sz="4" w:space="0" w:color="auto"/>
            </w:tcBorders>
            <w:vAlign w:val="center"/>
          </w:tcPr>
          <w:p w14:paraId="1894BC02" w14:textId="77777777" w:rsidR="00C2195C" w:rsidRDefault="0040066E">
            <w:pPr>
              <w:widowControl/>
              <w:spacing w:line="36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PTA12</w:t>
            </w:r>
            <w:r>
              <w:rPr>
                <w:rFonts w:ascii="Times New Roman" w:eastAsia="方正仿宋_GB2312" w:hAnsi="Times New Roman" w:cs="仿宋_GB2312" w:hint="eastAsia"/>
                <w:szCs w:val="21"/>
              </w:rPr>
              <w:t>（</w:t>
            </w:r>
            <w:r>
              <w:rPr>
                <w:rFonts w:ascii="Times New Roman" w:eastAsia="方正仿宋_GB2312" w:hAnsi="Times New Roman" w:cs="仿宋_GB2312" w:hint="eastAsia"/>
                <w:szCs w:val="21"/>
              </w:rPr>
              <w:t>DA129</w:t>
            </w:r>
            <w:r>
              <w:rPr>
                <w:rFonts w:ascii="Times New Roman" w:eastAsia="方正仿宋_GB2312" w:hAnsi="Times New Roman" w:cs="仿宋_GB2312" w:hint="eastAsia"/>
                <w:szCs w:val="21"/>
              </w:rPr>
              <w:t>）</w:t>
            </w:r>
          </w:p>
        </w:tc>
        <w:tc>
          <w:tcPr>
            <w:tcW w:w="2020" w:type="dxa"/>
            <w:tcBorders>
              <w:top w:val="single" w:sz="4" w:space="0" w:color="auto"/>
              <w:left w:val="single" w:sz="4" w:space="0" w:color="auto"/>
              <w:bottom w:val="single" w:sz="4" w:space="0" w:color="auto"/>
              <w:right w:val="single" w:sz="4" w:space="0" w:color="auto"/>
            </w:tcBorders>
            <w:vAlign w:val="center"/>
          </w:tcPr>
          <w:p w14:paraId="13C882D3" w14:textId="77777777" w:rsidR="00C2195C" w:rsidRDefault="0040066E">
            <w:pPr>
              <w:snapToGrid w:val="0"/>
              <w:spacing w:line="540" w:lineRule="exact"/>
              <w:jc w:val="center"/>
              <w:rPr>
                <w:rFonts w:ascii="Times New Roman" w:eastAsia="方正仿宋_GB2312" w:hAnsi="Times New Roman" w:cs="仿宋_GB2312"/>
                <w:szCs w:val="21"/>
                <w:highlight w:val="yellow"/>
              </w:rPr>
            </w:pPr>
            <w:r>
              <w:rPr>
                <w:rFonts w:ascii="Times New Roman" w:eastAsia="方正仿宋_GB2312" w:hAnsi="Times New Roman" w:cs="仿宋_GB2312" w:hint="eastAsia"/>
                <w:szCs w:val="21"/>
              </w:rPr>
              <w:t>PTA03</w:t>
            </w:r>
            <w:proofErr w:type="gramStart"/>
            <w:r>
              <w:rPr>
                <w:rFonts w:ascii="Times New Roman" w:eastAsia="方正仿宋_GB2312" w:hAnsi="Times New Roman" w:cs="仿宋_GB2312" w:hint="eastAsia"/>
                <w:szCs w:val="21"/>
              </w:rPr>
              <w:t>装置料仓废气</w:t>
            </w:r>
            <w:proofErr w:type="gramEnd"/>
            <w:r>
              <w:rPr>
                <w:rFonts w:ascii="Times New Roman" w:eastAsia="方正仿宋_GB2312" w:hAnsi="Times New Roman" w:cs="仿宋_GB2312" w:hint="eastAsia"/>
                <w:szCs w:val="21"/>
              </w:rPr>
              <w:t>排放口</w:t>
            </w:r>
          </w:p>
        </w:tc>
        <w:tc>
          <w:tcPr>
            <w:tcW w:w="1513" w:type="dxa"/>
            <w:tcBorders>
              <w:top w:val="single" w:sz="4" w:space="0" w:color="auto"/>
              <w:left w:val="single" w:sz="4" w:space="0" w:color="auto"/>
              <w:bottom w:val="single" w:sz="4" w:space="0" w:color="auto"/>
              <w:right w:val="single" w:sz="4" w:space="0" w:color="auto"/>
            </w:tcBorders>
            <w:vAlign w:val="center"/>
          </w:tcPr>
          <w:p w14:paraId="31C917B4" w14:textId="77777777" w:rsidR="00C2195C" w:rsidRDefault="0040066E">
            <w:pPr>
              <w:snapToGrid w:val="0"/>
              <w:spacing w:line="54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溴化氢</w:t>
            </w:r>
          </w:p>
        </w:tc>
        <w:tc>
          <w:tcPr>
            <w:tcW w:w="1017" w:type="dxa"/>
            <w:tcBorders>
              <w:top w:val="single" w:sz="4" w:space="0" w:color="auto"/>
              <w:left w:val="single" w:sz="4" w:space="0" w:color="auto"/>
              <w:bottom w:val="single" w:sz="4" w:space="0" w:color="auto"/>
              <w:right w:val="single" w:sz="4" w:space="0" w:color="auto"/>
            </w:tcBorders>
            <w:vAlign w:val="center"/>
          </w:tcPr>
          <w:p w14:paraId="2E74B498" w14:textId="77777777" w:rsidR="00C2195C" w:rsidRDefault="0040066E">
            <w:pPr>
              <w:spacing w:line="26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1</w:t>
            </w:r>
            <w:r>
              <w:rPr>
                <w:rFonts w:ascii="Times New Roman" w:eastAsia="方正仿宋_GB2312" w:hAnsi="Times New Roman" w:cs="方正仿宋_GB2312" w:hint="eastAsia"/>
                <w:spacing w:val="-5"/>
                <w:szCs w:val="21"/>
              </w:rPr>
              <w:t>次</w:t>
            </w:r>
            <w:r>
              <w:rPr>
                <w:rFonts w:ascii="Times New Roman" w:eastAsia="方正仿宋_GB2312" w:hAnsi="Times New Roman" w:cs="方正仿宋_GB2312" w:hint="eastAsia"/>
                <w:spacing w:val="-5"/>
                <w:szCs w:val="21"/>
              </w:rPr>
              <w:t>/</w:t>
            </w:r>
            <w:r>
              <w:rPr>
                <w:rFonts w:ascii="Times New Roman" w:eastAsia="方正仿宋_GB2312" w:hAnsi="Times New Roman" w:cs="方正仿宋_GB2312" w:hint="eastAsia"/>
                <w:spacing w:val="-5"/>
                <w:szCs w:val="21"/>
              </w:rPr>
              <w:t>季度</w:t>
            </w:r>
          </w:p>
        </w:tc>
        <w:tc>
          <w:tcPr>
            <w:tcW w:w="2121" w:type="dxa"/>
            <w:tcBorders>
              <w:top w:val="single" w:sz="4" w:space="0" w:color="auto"/>
              <w:left w:val="single" w:sz="4" w:space="0" w:color="auto"/>
              <w:bottom w:val="single" w:sz="4" w:space="0" w:color="auto"/>
              <w:right w:val="single" w:sz="4" w:space="0" w:color="auto"/>
            </w:tcBorders>
            <w:vAlign w:val="center"/>
          </w:tcPr>
          <w:p w14:paraId="4FDAE6D5"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1、4、7、10月（每次采样3个、出3个监测数据）</w:t>
            </w:r>
          </w:p>
        </w:tc>
      </w:tr>
      <w:tr w:rsidR="00C2195C" w14:paraId="041DDB87" w14:textId="7777777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64DBFF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12</w:t>
            </w:r>
          </w:p>
        </w:tc>
        <w:tc>
          <w:tcPr>
            <w:tcW w:w="826" w:type="dxa"/>
            <w:tcBorders>
              <w:top w:val="single" w:sz="4" w:space="0" w:color="auto"/>
              <w:left w:val="single" w:sz="4" w:space="0" w:color="auto"/>
              <w:bottom w:val="single" w:sz="4" w:space="0" w:color="auto"/>
              <w:right w:val="single" w:sz="4" w:space="0" w:color="auto"/>
            </w:tcBorders>
            <w:vAlign w:val="center"/>
          </w:tcPr>
          <w:p w14:paraId="3C616050" w14:textId="77777777" w:rsidR="00C2195C" w:rsidRDefault="0040066E">
            <w:pPr>
              <w:snapToGrid w:val="0"/>
              <w:spacing w:line="540" w:lineRule="exact"/>
              <w:jc w:val="center"/>
              <w:rPr>
                <w:rFonts w:ascii="仿宋" w:eastAsia="仿宋" w:hAnsi="仿宋"/>
                <w:szCs w:val="21"/>
                <w:highlight w:val="yellow"/>
              </w:rPr>
            </w:pPr>
            <w:r>
              <w:rPr>
                <w:rFonts w:ascii="仿宋" w:eastAsia="仿宋" w:hAnsi="仿宋" w:hint="eastAsia"/>
                <w:szCs w:val="21"/>
              </w:rPr>
              <w:t>PTA部</w:t>
            </w:r>
          </w:p>
        </w:tc>
        <w:tc>
          <w:tcPr>
            <w:tcW w:w="1133" w:type="dxa"/>
            <w:tcBorders>
              <w:top w:val="single" w:sz="4" w:space="0" w:color="auto"/>
              <w:left w:val="single" w:sz="4" w:space="0" w:color="auto"/>
              <w:bottom w:val="single" w:sz="4" w:space="0" w:color="auto"/>
              <w:right w:val="single" w:sz="4" w:space="0" w:color="auto"/>
            </w:tcBorders>
            <w:vAlign w:val="center"/>
          </w:tcPr>
          <w:p w14:paraId="5AE3FF90" w14:textId="77777777" w:rsidR="00C2195C" w:rsidRDefault="0040066E">
            <w:pPr>
              <w:widowControl/>
              <w:adjustRightInd w:val="0"/>
              <w:snapToGrid w:val="0"/>
              <w:spacing w:line="240" w:lineRule="atLeast"/>
              <w:jc w:val="center"/>
              <w:rPr>
                <w:rFonts w:ascii="Times New Roman" w:eastAsia="方正仿宋_GBK" w:hAnsi="Times New Roman" w:cs="黑体"/>
                <w:szCs w:val="21"/>
              </w:rPr>
            </w:pPr>
            <w:r>
              <w:rPr>
                <w:rFonts w:ascii="Times New Roman" w:eastAsia="方正仿宋_GB2312" w:hAnsi="Times New Roman" w:cs="仿宋_GB2312" w:hint="eastAsia"/>
                <w:szCs w:val="21"/>
              </w:rPr>
              <w:t>甲醇制氢废气</w:t>
            </w:r>
            <w:r>
              <w:rPr>
                <w:rFonts w:ascii="Times New Roman" w:eastAsia="方正仿宋_GBK" w:hAnsi="Times New Roman" w:cs="黑体" w:hint="eastAsia"/>
                <w:szCs w:val="21"/>
              </w:rPr>
              <w:t>PTA16</w:t>
            </w:r>
          </w:p>
          <w:p w14:paraId="5241E63A" w14:textId="77777777" w:rsidR="00C2195C" w:rsidRDefault="0040066E">
            <w:pPr>
              <w:widowControl/>
              <w:spacing w:line="360" w:lineRule="exact"/>
              <w:jc w:val="center"/>
              <w:rPr>
                <w:rFonts w:ascii="Times New Roman" w:eastAsia="方正仿宋_GB2312" w:hAnsi="Times New Roman" w:cs="仿宋_GB2312"/>
                <w:szCs w:val="21"/>
              </w:rPr>
            </w:pPr>
            <w:r>
              <w:rPr>
                <w:rFonts w:ascii="Times New Roman" w:eastAsia="方正仿宋_GBK" w:hAnsi="Times New Roman" w:cs="黑体" w:hint="eastAsia"/>
                <w:szCs w:val="21"/>
              </w:rPr>
              <w:t>(DA138)</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14:paraId="38BAFE23" w14:textId="77777777" w:rsidR="00C2195C" w:rsidRDefault="0040066E">
            <w:pPr>
              <w:snapToGrid w:val="0"/>
              <w:spacing w:line="540" w:lineRule="exact"/>
              <w:jc w:val="center"/>
              <w:rPr>
                <w:rFonts w:ascii="Times New Roman" w:eastAsia="方正仿宋_GB2312" w:hAnsi="Times New Roman" w:cs="仿宋_GB2312"/>
                <w:szCs w:val="21"/>
              </w:rPr>
            </w:pPr>
            <w:r>
              <w:rPr>
                <w:rFonts w:ascii="Times New Roman" w:eastAsia="方正仿宋_GBK" w:hAnsi="Times New Roman" w:cs="黑体" w:hint="eastAsia"/>
                <w:szCs w:val="21"/>
              </w:rPr>
              <w:t>P03</w:t>
            </w:r>
            <w:r>
              <w:rPr>
                <w:rFonts w:ascii="Times New Roman" w:eastAsia="方正仿宋_GBK" w:hAnsi="Times New Roman" w:cs="黑体" w:hint="eastAsia"/>
                <w:szCs w:val="21"/>
              </w:rPr>
              <w:t>线</w:t>
            </w:r>
            <w:r>
              <w:rPr>
                <w:rFonts w:ascii="Times New Roman" w:eastAsia="方正仿宋_GB2312" w:hAnsi="Times New Roman" w:cs="仿宋_GB2312" w:hint="eastAsia"/>
                <w:szCs w:val="21"/>
              </w:rPr>
              <w:t>变压吸附解析气排放口</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1170BD0" w14:textId="77777777" w:rsidR="00C2195C" w:rsidRDefault="0040066E">
            <w:pPr>
              <w:snapToGrid w:val="0"/>
              <w:spacing w:line="540" w:lineRule="exact"/>
              <w:jc w:val="center"/>
              <w:rPr>
                <w:rFonts w:ascii="仿宋" w:eastAsia="仿宋" w:hAnsi="仿宋" w:cs="Times New Roman"/>
                <w:szCs w:val="21"/>
              </w:rPr>
            </w:pPr>
            <w:r>
              <w:rPr>
                <w:rFonts w:ascii="Times New Roman" w:eastAsia="方正仿宋_GB2312" w:hAnsi="Times New Roman" w:cs="方正仿宋_GB2312" w:hint="eastAsia"/>
                <w:spacing w:val="-5"/>
                <w:szCs w:val="21"/>
              </w:rPr>
              <w:t>甲醇</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EC17910" w14:textId="77777777" w:rsidR="00C2195C" w:rsidRDefault="0040066E">
            <w:pPr>
              <w:spacing w:line="260" w:lineRule="exact"/>
              <w:jc w:val="center"/>
              <w:rPr>
                <w:rFonts w:ascii="仿宋" w:eastAsia="仿宋" w:hAnsi="仿宋" w:cs="Times New Roman"/>
                <w:szCs w:val="21"/>
              </w:rPr>
            </w:pPr>
            <w:r>
              <w:rPr>
                <w:rFonts w:ascii="仿宋" w:eastAsia="仿宋" w:hAnsi="仿宋" w:hint="eastAsia"/>
                <w:szCs w:val="21"/>
              </w:rPr>
              <w:t>1次/半年</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711EF1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4B0A0EAF" w14:textId="77777777">
        <w:trPr>
          <w:trHeight w:val="387"/>
          <w:jc w:val="center"/>
        </w:trPr>
        <w:tc>
          <w:tcPr>
            <w:tcW w:w="630" w:type="dxa"/>
            <w:vMerge w:val="restart"/>
            <w:tcBorders>
              <w:top w:val="nil"/>
              <w:left w:val="single" w:sz="4" w:space="0" w:color="auto"/>
              <w:right w:val="single" w:sz="4" w:space="0" w:color="auto"/>
            </w:tcBorders>
            <w:vAlign w:val="center"/>
          </w:tcPr>
          <w:p w14:paraId="076E5221"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13</w:t>
            </w:r>
          </w:p>
        </w:tc>
        <w:tc>
          <w:tcPr>
            <w:tcW w:w="826" w:type="dxa"/>
            <w:vMerge w:val="restart"/>
            <w:tcBorders>
              <w:top w:val="nil"/>
              <w:left w:val="single" w:sz="4" w:space="0" w:color="auto"/>
              <w:right w:val="single" w:sz="4" w:space="0" w:color="auto"/>
            </w:tcBorders>
            <w:vAlign w:val="center"/>
          </w:tcPr>
          <w:p w14:paraId="36A6E253"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公用工程部</w:t>
            </w:r>
          </w:p>
        </w:tc>
        <w:tc>
          <w:tcPr>
            <w:tcW w:w="1133" w:type="dxa"/>
            <w:vMerge w:val="restart"/>
            <w:tcBorders>
              <w:top w:val="nil"/>
              <w:left w:val="single" w:sz="4" w:space="0" w:color="auto"/>
              <w:right w:val="single" w:sz="4" w:space="0" w:color="auto"/>
            </w:tcBorders>
            <w:vAlign w:val="center"/>
          </w:tcPr>
          <w:p w14:paraId="6881067A" w14:textId="77777777" w:rsidR="00C2195C" w:rsidRDefault="0040066E">
            <w:pPr>
              <w:snapToGrid w:val="0"/>
              <w:spacing w:line="540" w:lineRule="exact"/>
              <w:jc w:val="center"/>
              <w:rPr>
                <w:rFonts w:ascii="仿宋" w:eastAsia="仿宋" w:hAnsi="仿宋"/>
                <w:szCs w:val="21"/>
              </w:rPr>
            </w:pPr>
            <w:proofErr w:type="gramStart"/>
            <w:r>
              <w:rPr>
                <w:rFonts w:ascii="仿宋" w:eastAsia="仿宋" w:hAnsi="仿宋" w:hint="eastAsia"/>
                <w:szCs w:val="21"/>
              </w:rPr>
              <w:t>西泥气</w:t>
            </w:r>
            <w:proofErr w:type="gramEnd"/>
            <w:r>
              <w:rPr>
                <w:rFonts w:ascii="仿宋" w:eastAsia="仿宋" w:hAnsi="仿宋" w:hint="eastAsia"/>
                <w:szCs w:val="21"/>
              </w:rPr>
              <w:t>-1</w:t>
            </w:r>
          </w:p>
          <w:p w14:paraId="49E77CBA" w14:textId="77777777" w:rsidR="00C2195C" w:rsidRDefault="00C2195C">
            <w:pPr>
              <w:widowControl/>
              <w:jc w:val="left"/>
              <w:rPr>
                <w:rFonts w:ascii="仿宋" w:eastAsia="仿宋" w:hAnsi="仿宋"/>
                <w:szCs w:val="21"/>
              </w:rPr>
            </w:pPr>
          </w:p>
        </w:tc>
        <w:tc>
          <w:tcPr>
            <w:tcW w:w="2020" w:type="dxa"/>
            <w:vMerge w:val="restart"/>
            <w:tcBorders>
              <w:top w:val="nil"/>
              <w:left w:val="single" w:sz="4" w:space="0" w:color="auto"/>
              <w:right w:val="single" w:sz="4" w:space="0" w:color="auto"/>
            </w:tcBorders>
            <w:vAlign w:val="center"/>
          </w:tcPr>
          <w:p w14:paraId="11D2DF6C" w14:textId="77777777" w:rsidR="00C2195C" w:rsidRDefault="0040066E">
            <w:pPr>
              <w:widowControl/>
              <w:jc w:val="left"/>
              <w:rPr>
                <w:rFonts w:ascii="仿宋" w:eastAsia="仿宋" w:hAnsi="仿宋"/>
                <w:szCs w:val="21"/>
              </w:rPr>
            </w:pPr>
            <w:r>
              <w:rPr>
                <w:rFonts w:ascii="仿宋" w:eastAsia="仿宋" w:hAnsi="仿宋" w:hint="eastAsia"/>
                <w:szCs w:val="21"/>
              </w:rPr>
              <w:t>西区干化装置干化废气</w:t>
            </w:r>
          </w:p>
        </w:tc>
        <w:tc>
          <w:tcPr>
            <w:tcW w:w="1513" w:type="dxa"/>
            <w:tcBorders>
              <w:top w:val="single" w:sz="4" w:space="0" w:color="auto"/>
              <w:left w:val="single" w:sz="4" w:space="0" w:color="auto"/>
              <w:right w:val="single" w:sz="4" w:space="0" w:color="auto"/>
            </w:tcBorders>
            <w:vAlign w:val="center"/>
          </w:tcPr>
          <w:p w14:paraId="2A4A654D" w14:textId="77777777" w:rsidR="00C2195C" w:rsidRDefault="0040066E">
            <w:pPr>
              <w:jc w:val="center"/>
              <w:rPr>
                <w:rFonts w:ascii="仿宋" w:eastAsia="仿宋" w:hAnsi="仿宋"/>
                <w:szCs w:val="21"/>
              </w:rPr>
            </w:pPr>
            <w:r>
              <w:rPr>
                <w:rFonts w:ascii="仿宋" w:eastAsia="仿宋" w:hAnsi="仿宋" w:hint="eastAsia"/>
                <w:szCs w:val="21"/>
              </w:rPr>
              <w:t>硫化氢</w:t>
            </w:r>
          </w:p>
        </w:tc>
        <w:tc>
          <w:tcPr>
            <w:tcW w:w="1017" w:type="dxa"/>
            <w:vMerge w:val="restart"/>
            <w:tcBorders>
              <w:top w:val="single" w:sz="4" w:space="0" w:color="auto"/>
              <w:left w:val="single" w:sz="4" w:space="0" w:color="auto"/>
              <w:right w:val="single" w:sz="4" w:space="0" w:color="auto"/>
            </w:tcBorders>
            <w:vAlign w:val="center"/>
          </w:tcPr>
          <w:p w14:paraId="76EB8E99" w14:textId="77777777" w:rsidR="00C2195C" w:rsidRDefault="0040066E">
            <w:pPr>
              <w:spacing w:line="360" w:lineRule="exact"/>
              <w:jc w:val="center"/>
              <w:rPr>
                <w:rFonts w:ascii="仿宋" w:eastAsia="仿宋" w:hAnsi="仿宋"/>
                <w:szCs w:val="21"/>
              </w:rPr>
            </w:pPr>
            <w:r>
              <w:rPr>
                <w:rFonts w:ascii="仿宋" w:eastAsia="仿宋" w:hAnsi="仿宋" w:hint="eastAsia"/>
                <w:szCs w:val="21"/>
              </w:rPr>
              <w:t>1次/半年</w:t>
            </w:r>
          </w:p>
        </w:tc>
        <w:tc>
          <w:tcPr>
            <w:tcW w:w="2121" w:type="dxa"/>
            <w:vMerge w:val="restart"/>
            <w:tcBorders>
              <w:top w:val="single" w:sz="4" w:space="0" w:color="auto"/>
              <w:left w:val="single" w:sz="4" w:space="0" w:color="auto"/>
              <w:right w:val="single" w:sz="4" w:space="0" w:color="auto"/>
            </w:tcBorders>
            <w:vAlign w:val="center"/>
          </w:tcPr>
          <w:p w14:paraId="2378D58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03AC4D73" w14:textId="77777777">
        <w:trPr>
          <w:trHeight w:val="602"/>
          <w:jc w:val="center"/>
        </w:trPr>
        <w:tc>
          <w:tcPr>
            <w:tcW w:w="630" w:type="dxa"/>
            <w:vMerge/>
            <w:tcBorders>
              <w:left w:val="single" w:sz="4" w:space="0" w:color="auto"/>
              <w:bottom w:val="single" w:sz="4" w:space="0" w:color="auto"/>
              <w:right w:val="single" w:sz="4" w:space="0" w:color="auto"/>
            </w:tcBorders>
            <w:vAlign w:val="center"/>
          </w:tcPr>
          <w:p w14:paraId="5EC4B97D" w14:textId="77777777" w:rsidR="00C2195C" w:rsidRDefault="00C2195C">
            <w:pPr>
              <w:jc w:val="center"/>
              <w:rPr>
                <w:szCs w:val="21"/>
              </w:rPr>
            </w:pPr>
          </w:p>
        </w:tc>
        <w:tc>
          <w:tcPr>
            <w:tcW w:w="826" w:type="dxa"/>
            <w:vMerge/>
            <w:tcBorders>
              <w:left w:val="single" w:sz="4" w:space="0" w:color="auto"/>
              <w:bottom w:val="single" w:sz="4" w:space="0" w:color="auto"/>
              <w:right w:val="single" w:sz="4" w:space="0" w:color="auto"/>
            </w:tcBorders>
            <w:vAlign w:val="center"/>
          </w:tcPr>
          <w:p w14:paraId="28970FC5" w14:textId="77777777" w:rsidR="00C2195C" w:rsidRDefault="00C2195C">
            <w:pPr>
              <w:jc w:val="center"/>
              <w:rPr>
                <w:szCs w:val="21"/>
              </w:rPr>
            </w:pPr>
          </w:p>
        </w:tc>
        <w:tc>
          <w:tcPr>
            <w:tcW w:w="1133" w:type="dxa"/>
            <w:vMerge/>
            <w:tcBorders>
              <w:left w:val="single" w:sz="4" w:space="0" w:color="auto"/>
              <w:right w:val="single" w:sz="4" w:space="0" w:color="auto"/>
            </w:tcBorders>
            <w:vAlign w:val="center"/>
          </w:tcPr>
          <w:p w14:paraId="7698FFCA" w14:textId="77777777" w:rsidR="00C2195C" w:rsidRDefault="00C2195C">
            <w:pPr>
              <w:jc w:val="center"/>
              <w:rPr>
                <w:szCs w:val="21"/>
              </w:rPr>
            </w:pPr>
          </w:p>
        </w:tc>
        <w:tc>
          <w:tcPr>
            <w:tcW w:w="2020" w:type="dxa"/>
            <w:vMerge/>
            <w:tcBorders>
              <w:left w:val="single" w:sz="4" w:space="0" w:color="auto"/>
              <w:right w:val="single" w:sz="4" w:space="0" w:color="auto"/>
            </w:tcBorders>
            <w:vAlign w:val="center"/>
          </w:tcPr>
          <w:p w14:paraId="250383FC" w14:textId="77777777" w:rsidR="00C2195C" w:rsidRDefault="00C2195C">
            <w:pPr>
              <w:jc w:val="center"/>
              <w:rPr>
                <w:szCs w:val="21"/>
              </w:rPr>
            </w:pPr>
          </w:p>
        </w:tc>
        <w:tc>
          <w:tcPr>
            <w:tcW w:w="1513" w:type="dxa"/>
            <w:tcBorders>
              <w:top w:val="single" w:sz="4" w:space="0" w:color="auto"/>
              <w:left w:val="single" w:sz="4" w:space="0" w:color="auto"/>
              <w:right w:val="single" w:sz="4" w:space="0" w:color="auto"/>
            </w:tcBorders>
            <w:vAlign w:val="center"/>
          </w:tcPr>
          <w:p w14:paraId="4C854866" w14:textId="77777777" w:rsidR="00C2195C" w:rsidRDefault="0040066E">
            <w:pPr>
              <w:jc w:val="center"/>
              <w:rPr>
                <w:rFonts w:ascii="仿宋" w:eastAsia="仿宋" w:hAnsi="仿宋"/>
                <w:szCs w:val="21"/>
              </w:rPr>
            </w:pPr>
            <w:r>
              <w:rPr>
                <w:rFonts w:ascii="Times New Roman" w:eastAsia="方正仿宋_GBK" w:hAnsi="Times New Roman" w:cs="黑体" w:hint="eastAsia"/>
                <w:szCs w:val="21"/>
              </w:rPr>
              <w:t>臭气浓度</w:t>
            </w:r>
          </w:p>
        </w:tc>
        <w:tc>
          <w:tcPr>
            <w:tcW w:w="1017" w:type="dxa"/>
            <w:vMerge/>
            <w:tcBorders>
              <w:left w:val="single" w:sz="4" w:space="0" w:color="auto"/>
              <w:right w:val="single" w:sz="4" w:space="0" w:color="auto"/>
            </w:tcBorders>
            <w:vAlign w:val="center"/>
          </w:tcPr>
          <w:p w14:paraId="744595D9" w14:textId="77777777" w:rsidR="00C2195C" w:rsidRDefault="00C2195C">
            <w:pPr>
              <w:jc w:val="center"/>
              <w:rPr>
                <w:rFonts w:ascii="仿宋" w:eastAsia="仿宋" w:hAnsi="仿宋"/>
                <w:szCs w:val="21"/>
              </w:rPr>
            </w:pPr>
          </w:p>
        </w:tc>
        <w:tc>
          <w:tcPr>
            <w:tcW w:w="2121" w:type="dxa"/>
            <w:vMerge/>
            <w:tcBorders>
              <w:left w:val="single" w:sz="4" w:space="0" w:color="auto"/>
              <w:right w:val="single" w:sz="4" w:space="0" w:color="auto"/>
            </w:tcBorders>
            <w:vAlign w:val="center"/>
          </w:tcPr>
          <w:p w14:paraId="1F621170" w14:textId="77777777" w:rsidR="00C2195C" w:rsidRDefault="00C2195C">
            <w:pPr>
              <w:jc w:val="center"/>
              <w:rPr>
                <w:rFonts w:ascii="仿宋" w:eastAsia="仿宋" w:hAnsi="仿宋"/>
                <w:szCs w:val="21"/>
              </w:rPr>
            </w:pPr>
          </w:p>
        </w:tc>
      </w:tr>
      <w:tr w:rsidR="00C2195C" w14:paraId="53685AF6" w14:textId="77777777">
        <w:trPr>
          <w:trHeight w:val="274"/>
          <w:jc w:val="center"/>
        </w:trPr>
        <w:tc>
          <w:tcPr>
            <w:tcW w:w="630" w:type="dxa"/>
            <w:vMerge/>
            <w:tcBorders>
              <w:left w:val="single" w:sz="4" w:space="0" w:color="auto"/>
              <w:bottom w:val="single" w:sz="4" w:space="0" w:color="auto"/>
              <w:right w:val="single" w:sz="4" w:space="0" w:color="auto"/>
            </w:tcBorders>
            <w:vAlign w:val="center"/>
          </w:tcPr>
          <w:p w14:paraId="758089C8" w14:textId="77777777" w:rsidR="00C2195C" w:rsidRDefault="00C2195C">
            <w:pPr>
              <w:widowControl/>
              <w:jc w:val="left"/>
              <w:rPr>
                <w:rFonts w:ascii="仿宋" w:eastAsia="仿宋" w:hAnsi="仿宋"/>
                <w:szCs w:val="21"/>
              </w:rPr>
            </w:pPr>
          </w:p>
        </w:tc>
        <w:tc>
          <w:tcPr>
            <w:tcW w:w="826" w:type="dxa"/>
            <w:vMerge/>
            <w:tcBorders>
              <w:left w:val="single" w:sz="4" w:space="0" w:color="auto"/>
              <w:bottom w:val="single" w:sz="4" w:space="0" w:color="auto"/>
              <w:right w:val="single" w:sz="4" w:space="0" w:color="auto"/>
            </w:tcBorders>
            <w:vAlign w:val="center"/>
          </w:tcPr>
          <w:p w14:paraId="79CEA35D" w14:textId="77777777" w:rsidR="00C2195C" w:rsidRDefault="00C2195C">
            <w:pPr>
              <w:widowControl/>
              <w:jc w:val="left"/>
              <w:rPr>
                <w:rFonts w:ascii="仿宋" w:eastAsia="仿宋" w:hAnsi="仿宋"/>
                <w:szCs w:val="21"/>
              </w:rPr>
            </w:pPr>
          </w:p>
        </w:tc>
        <w:tc>
          <w:tcPr>
            <w:tcW w:w="1133" w:type="dxa"/>
            <w:vMerge/>
            <w:tcBorders>
              <w:left w:val="single" w:sz="4" w:space="0" w:color="auto"/>
              <w:bottom w:val="single" w:sz="4" w:space="0" w:color="auto"/>
              <w:right w:val="single" w:sz="4" w:space="0" w:color="auto"/>
            </w:tcBorders>
            <w:vAlign w:val="center"/>
          </w:tcPr>
          <w:p w14:paraId="62EF4FA6" w14:textId="77777777" w:rsidR="00C2195C" w:rsidRDefault="00C2195C">
            <w:pPr>
              <w:snapToGrid w:val="0"/>
              <w:spacing w:line="540" w:lineRule="exact"/>
              <w:jc w:val="center"/>
              <w:rPr>
                <w:rFonts w:ascii="仿宋" w:eastAsia="仿宋" w:hAnsi="仿宋"/>
                <w:szCs w:val="21"/>
              </w:rPr>
            </w:pPr>
          </w:p>
        </w:tc>
        <w:tc>
          <w:tcPr>
            <w:tcW w:w="2020" w:type="dxa"/>
            <w:vMerge/>
            <w:tcBorders>
              <w:left w:val="single" w:sz="4" w:space="0" w:color="auto"/>
              <w:bottom w:val="single" w:sz="4" w:space="0" w:color="auto"/>
              <w:right w:val="single" w:sz="4" w:space="0" w:color="auto"/>
            </w:tcBorders>
            <w:vAlign w:val="center"/>
          </w:tcPr>
          <w:p w14:paraId="3EE84393" w14:textId="77777777" w:rsidR="00C2195C" w:rsidRDefault="00C2195C">
            <w:pPr>
              <w:widowControl/>
              <w:jc w:val="left"/>
              <w:rPr>
                <w:rFonts w:ascii="仿宋" w:eastAsia="仿宋" w:hAnsi="仿宋"/>
                <w:szCs w:val="21"/>
              </w:rPr>
            </w:pPr>
          </w:p>
        </w:tc>
        <w:tc>
          <w:tcPr>
            <w:tcW w:w="1513" w:type="dxa"/>
            <w:tcBorders>
              <w:top w:val="single" w:sz="4" w:space="0" w:color="auto"/>
              <w:left w:val="single" w:sz="4" w:space="0" w:color="auto"/>
              <w:bottom w:val="single" w:sz="4" w:space="0" w:color="auto"/>
              <w:right w:val="single" w:sz="4" w:space="0" w:color="auto"/>
            </w:tcBorders>
            <w:vAlign w:val="center"/>
          </w:tcPr>
          <w:p w14:paraId="3D049A02" w14:textId="77777777" w:rsidR="00C2195C" w:rsidRDefault="0040066E">
            <w:pPr>
              <w:jc w:val="center"/>
              <w:rPr>
                <w:rFonts w:ascii="仿宋" w:eastAsia="仿宋" w:hAnsi="仿宋"/>
                <w:szCs w:val="21"/>
              </w:rPr>
            </w:pPr>
            <w:r>
              <w:rPr>
                <w:rFonts w:ascii="仿宋" w:eastAsia="仿宋" w:hAnsi="仿宋" w:hint="eastAsia"/>
                <w:szCs w:val="21"/>
              </w:rPr>
              <w:t>氨</w:t>
            </w:r>
          </w:p>
        </w:tc>
        <w:tc>
          <w:tcPr>
            <w:tcW w:w="1017" w:type="dxa"/>
            <w:vMerge/>
            <w:tcBorders>
              <w:left w:val="single" w:sz="4" w:space="0" w:color="auto"/>
              <w:bottom w:val="single" w:sz="4" w:space="0" w:color="auto"/>
              <w:right w:val="single" w:sz="4" w:space="0" w:color="auto"/>
            </w:tcBorders>
            <w:vAlign w:val="center"/>
          </w:tcPr>
          <w:p w14:paraId="5795ED1D" w14:textId="77777777" w:rsidR="00C2195C" w:rsidRDefault="00C2195C">
            <w:pPr>
              <w:spacing w:line="360" w:lineRule="exact"/>
              <w:jc w:val="center"/>
              <w:rPr>
                <w:rFonts w:ascii="仿宋" w:eastAsia="仿宋" w:hAnsi="仿宋"/>
                <w:szCs w:val="21"/>
              </w:rPr>
            </w:pPr>
          </w:p>
        </w:tc>
        <w:tc>
          <w:tcPr>
            <w:tcW w:w="2121" w:type="dxa"/>
            <w:vMerge/>
            <w:tcBorders>
              <w:left w:val="single" w:sz="4" w:space="0" w:color="auto"/>
              <w:bottom w:val="single" w:sz="4" w:space="0" w:color="auto"/>
              <w:right w:val="single" w:sz="4" w:space="0" w:color="auto"/>
            </w:tcBorders>
            <w:vAlign w:val="center"/>
          </w:tcPr>
          <w:p w14:paraId="56B7C94F" w14:textId="77777777" w:rsidR="00C2195C" w:rsidRDefault="00C2195C">
            <w:pPr>
              <w:snapToGrid w:val="0"/>
              <w:spacing w:line="540" w:lineRule="exact"/>
              <w:jc w:val="center"/>
              <w:rPr>
                <w:rFonts w:ascii="仿宋" w:eastAsia="仿宋" w:hAnsi="仿宋"/>
                <w:szCs w:val="21"/>
              </w:rPr>
            </w:pPr>
          </w:p>
        </w:tc>
      </w:tr>
      <w:tr w:rsidR="00C2195C" w14:paraId="57FA29AF" w14:textId="77777777">
        <w:trPr>
          <w:trHeight w:val="608"/>
          <w:jc w:val="center"/>
        </w:trPr>
        <w:tc>
          <w:tcPr>
            <w:tcW w:w="630" w:type="dxa"/>
            <w:vMerge w:val="restart"/>
            <w:tcBorders>
              <w:top w:val="single" w:sz="4" w:space="0" w:color="auto"/>
              <w:left w:val="single" w:sz="4" w:space="0" w:color="auto"/>
              <w:right w:val="single" w:sz="4" w:space="0" w:color="auto"/>
            </w:tcBorders>
            <w:vAlign w:val="center"/>
          </w:tcPr>
          <w:p w14:paraId="497896B8"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14</w:t>
            </w:r>
          </w:p>
        </w:tc>
        <w:tc>
          <w:tcPr>
            <w:tcW w:w="826" w:type="dxa"/>
            <w:vMerge w:val="restart"/>
            <w:tcBorders>
              <w:top w:val="single" w:sz="4" w:space="0" w:color="auto"/>
              <w:left w:val="single" w:sz="4" w:space="0" w:color="auto"/>
              <w:right w:val="single" w:sz="4" w:space="0" w:color="auto"/>
            </w:tcBorders>
            <w:vAlign w:val="center"/>
          </w:tcPr>
          <w:p w14:paraId="5DB9FAFE"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公用工程</w:t>
            </w:r>
            <w:r>
              <w:rPr>
                <w:rFonts w:ascii="仿宋" w:eastAsia="仿宋" w:hAnsi="仿宋" w:hint="eastAsia"/>
                <w:szCs w:val="21"/>
              </w:rPr>
              <w:lastRenderedPageBreak/>
              <w:t>部</w:t>
            </w:r>
          </w:p>
        </w:tc>
        <w:tc>
          <w:tcPr>
            <w:tcW w:w="1133" w:type="dxa"/>
            <w:vMerge w:val="restart"/>
            <w:tcBorders>
              <w:top w:val="single" w:sz="4" w:space="0" w:color="auto"/>
              <w:left w:val="single" w:sz="4" w:space="0" w:color="auto"/>
              <w:right w:val="single" w:sz="4" w:space="0" w:color="auto"/>
            </w:tcBorders>
            <w:vAlign w:val="center"/>
          </w:tcPr>
          <w:p w14:paraId="21E93856" w14:textId="77777777" w:rsidR="00C2195C" w:rsidRDefault="0040066E">
            <w:pPr>
              <w:rPr>
                <w:rFonts w:ascii="仿宋" w:eastAsia="仿宋" w:hAnsi="仿宋"/>
                <w:szCs w:val="21"/>
              </w:rPr>
            </w:pPr>
            <w:r>
              <w:rPr>
                <w:rFonts w:ascii="仿宋" w:eastAsia="仿宋" w:hAnsi="仿宋" w:hint="eastAsia"/>
                <w:szCs w:val="21"/>
              </w:rPr>
              <w:lastRenderedPageBreak/>
              <w:t>生化东区</w:t>
            </w:r>
            <w:r>
              <w:rPr>
                <w:rFonts w:ascii="仿宋" w:eastAsia="仿宋" w:hAnsi="仿宋" w:cs="Times New Roman" w:hint="eastAsia"/>
                <w:szCs w:val="21"/>
              </w:rPr>
              <w:t>03、2#泵站、生化</w:t>
            </w:r>
            <w:r>
              <w:rPr>
                <w:rFonts w:ascii="仿宋" w:eastAsia="仿宋" w:hAnsi="仿宋" w:cs="Times New Roman" w:hint="eastAsia"/>
                <w:szCs w:val="21"/>
              </w:rPr>
              <w:lastRenderedPageBreak/>
              <w:t>西区南片 204 废气收集出口</w:t>
            </w:r>
          </w:p>
        </w:tc>
        <w:tc>
          <w:tcPr>
            <w:tcW w:w="2020" w:type="dxa"/>
            <w:vMerge w:val="restart"/>
            <w:tcBorders>
              <w:top w:val="single" w:sz="4" w:space="0" w:color="auto"/>
              <w:left w:val="single" w:sz="4" w:space="0" w:color="auto"/>
              <w:right w:val="single" w:sz="4" w:space="0" w:color="auto"/>
            </w:tcBorders>
            <w:vAlign w:val="center"/>
          </w:tcPr>
          <w:p w14:paraId="145C85B7"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lastRenderedPageBreak/>
              <w:t>生化东区03、2#泵站、生化西区204</w:t>
            </w:r>
            <w:r>
              <w:rPr>
                <w:rFonts w:ascii="仿宋" w:eastAsia="仿宋" w:hAnsi="仿宋" w:hint="eastAsia"/>
                <w:szCs w:val="21"/>
              </w:rPr>
              <w:lastRenderedPageBreak/>
              <w:t>废气处理装置排放口</w:t>
            </w:r>
          </w:p>
        </w:tc>
        <w:tc>
          <w:tcPr>
            <w:tcW w:w="1513" w:type="dxa"/>
            <w:tcBorders>
              <w:top w:val="single" w:sz="4" w:space="0" w:color="auto"/>
              <w:left w:val="single" w:sz="4" w:space="0" w:color="auto"/>
              <w:bottom w:val="single" w:sz="4" w:space="0" w:color="auto"/>
              <w:right w:val="single" w:sz="4" w:space="0" w:color="auto"/>
            </w:tcBorders>
            <w:vAlign w:val="center"/>
          </w:tcPr>
          <w:p w14:paraId="5E0B1813" w14:textId="77777777" w:rsidR="00C2195C" w:rsidRDefault="0040066E">
            <w:pPr>
              <w:spacing w:line="360" w:lineRule="exact"/>
              <w:jc w:val="center"/>
              <w:rPr>
                <w:rFonts w:ascii="仿宋" w:eastAsia="仿宋" w:hAnsi="仿宋"/>
                <w:szCs w:val="21"/>
              </w:rPr>
            </w:pPr>
            <w:r>
              <w:rPr>
                <w:rFonts w:ascii="仿宋" w:eastAsia="仿宋" w:hAnsi="仿宋" w:cs="宋体" w:hint="eastAsia"/>
                <w:kern w:val="0"/>
                <w:szCs w:val="21"/>
              </w:rPr>
              <w:lastRenderedPageBreak/>
              <w:t>臭气浓度</w:t>
            </w:r>
          </w:p>
        </w:tc>
        <w:tc>
          <w:tcPr>
            <w:tcW w:w="1017" w:type="dxa"/>
            <w:vMerge w:val="restart"/>
            <w:tcBorders>
              <w:top w:val="single" w:sz="4" w:space="0" w:color="auto"/>
              <w:left w:val="single" w:sz="4" w:space="0" w:color="auto"/>
              <w:right w:val="single" w:sz="4" w:space="0" w:color="auto"/>
            </w:tcBorders>
            <w:vAlign w:val="center"/>
          </w:tcPr>
          <w:p w14:paraId="451D0D58" w14:textId="77777777" w:rsidR="00C2195C" w:rsidRDefault="0040066E">
            <w:pPr>
              <w:spacing w:line="360" w:lineRule="exact"/>
              <w:jc w:val="center"/>
              <w:rPr>
                <w:rFonts w:ascii="仿宋" w:eastAsia="仿宋" w:hAnsi="仿宋"/>
                <w:szCs w:val="21"/>
              </w:rPr>
            </w:pPr>
            <w:r>
              <w:rPr>
                <w:rFonts w:ascii="仿宋" w:eastAsia="仿宋" w:hAnsi="仿宋" w:hint="eastAsia"/>
                <w:szCs w:val="21"/>
              </w:rPr>
              <w:t>1次/半年</w:t>
            </w:r>
          </w:p>
        </w:tc>
        <w:tc>
          <w:tcPr>
            <w:tcW w:w="2121" w:type="dxa"/>
            <w:vMerge w:val="restart"/>
            <w:tcBorders>
              <w:top w:val="single" w:sz="4" w:space="0" w:color="auto"/>
              <w:left w:val="single" w:sz="4" w:space="0" w:color="auto"/>
              <w:right w:val="single" w:sz="4" w:space="0" w:color="auto"/>
            </w:tcBorders>
            <w:vAlign w:val="center"/>
          </w:tcPr>
          <w:p w14:paraId="1DD734E1" w14:textId="77777777" w:rsidR="00C2195C" w:rsidRDefault="0040066E">
            <w:pPr>
              <w:snapToGrid w:val="0"/>
              <w:spacing w:line="540" w:lineRule="exact"/>
              <w:jc w:val="center"/>
              <w:rPr>
                <w:rFonts w:ascii="仿宋" w:eastAsia="仿宋" w:hAnsi="仿宋"/>
                <w:szCs w:val="21"/>
              </w:rPr>
            </w:pPr>
            <w:r>
              <w:rPr>
                <w:rFonts w:ascii="仿宋" w:eastAsia="仿宋" w:hAnsi="仿宋" w:hint="eastAsia"/>
                <w:szCs w:val="21"/>
              </w:rPr>
              <w:t>1、7月（每次采样3个、出3个监测数据）</w:t>
            </w:r>
          </w:p>
        </w:tc>
      </w:tr>
      <w:tr w:rsidR="00C2195C" w14:paraId="7DB4F6A2" w14:textId="77777777">
        <w:trPr>
          <w:trHeight w:val="560"/>
          <w:jc w:val="center"/>
        </w:trPr>
        <w:tc>
          <w:tcPr>
            <w:tcW w:w="630" w:type="dxa"/>
            <w:vMerge/>
            <w:tcBorders>
              <w:left w:val="single" w:sz="4" w:space="0" w:color="auto"/>
              <w:right w:val="single" w:sz="4" w:space="0" w:color="auto"/>
            </w:tcBorders>
            <w:vAlign w:val="center"/>
          </w:tcPr>
          <w:p w14:paraId="4E8129FD" w14:textId="77777777" w:rsidR="00C2195C" w:rsidRDefault="00C2195C">
            <w:pPr>
              <w:snapToGrid w:val="0"/>
              <w:spacing w:line="540" w:lineRule="exact"/>
              <w:jc w:val="center"/>
              <w:rPr>
                <w:rFonts w:ascii="仿宋" w:eastAsia="仿宋" w:hAnsi="仿宋"/>
              </w:rPr>
            </w:pPr>
          </w:p>
        </w:tc>
        <w:tc>
          <w:tcPr>
            <w:tcW w:w="826" w:type="dxa"/>
            <w:vMerge/>
            <w:tcBorders>
              <w:left w:val="single" w:sz="4" w:space="0" w:color="auto"/>
              <w:right w:val="single" w:sz="4" w:space="0" w:color="auto"/>
            </w:tcBorders>
            <w:vAlign w:val="center"/>
          </w:tcPr>
          <w:p w14:paraId="76249A1D" w14:textId="77777777" w:rsidR="00C2195C" w:rsidRDefault="00C2195C">
            <w:pPr>
              <w:snapToGrid w:val="0"/>
              <w:spacing w:line="540" w:lineRule="exact"/>
              <w:jc w:val="center"/>
              <w:rPr>
                <w:rFonts w:ascii="仿宋" w:eastAsia="仿宋" w:hAnsi="仿宋"/>
              </w:rPr>
            </w:pPr>
          </w:p>
        </w:tc>
        <w:tc>
          <w:tcPr>
            <w:tcW w:w="1133" w:type="dxa"/>
            <w:vMerge/>
            <w:tcBorders>
              <w:left w:val="single" w:sz="4" w:space="0" w:color="auto"/>
              <w:right w:val="single" w:sz="4" w:space="0" w:color="auto"/>
            </w:tcBorders>
            <w:vAlign w:val="center"/>
          </w:tcPr>
          <w:p w14:paraId="6B1CAD72" w14:textId="77777777" w:rsidR="00C2195C" w:rsidRDefault="00C2195C">
            <w:pPr>
              <w:rPr>
                <w:rFonts w:ascii="仿宋" w:eastAsia="仿宋" w:hAnsi="仿宋"/>
              </w:rPr>
            </w:pPr>
          </w:p>
        </w:tc>
        <w:tc>
          <w:tcPr>
            <w:tcW w:w="2020" w:type="dxa"/>
            <w:vMerge/>
            <w:tcBorders>
              <w:left w:val="single" w:sz="4" w:space="0" w:color="auto"/>
              <w:right w:val="single" w:sz="4" w:space="0" w:color="auto"/>
            </w:tcBorders>
            <w:vAlign w:val="center"/>
          </w:tcPr>
          <w:p w14:paraId="2D11B6C8" w14:textId="77777777" w:rsidR="00C2195C" w:rsidRDefault="00C2195C">
            <w:pPr>
              <w:snapToGrid w:val="0"/>
              <w:spacing w:line="540" w:lineRule="exact"/>
              <w:jc w:val="center"/>
              <w:rPr>
                <w:rFonts w:ascii="仿宋" w:eastAsia="仿宋" w:hAnsi="仿宋"/>
              </w:rPr>
            </w:pPr>
          </w:p>
        </w:tc>
        <w:tc>
          <w:tcPr>
            <w:tcW w:w="1513" w:type="dxa"/>
            <w:tcBorders>
              <w:top w:val="single" w:sz="4" w:space="0" w:color="auto"/>
              <w:left w:val="single" w:sz="4" w:space="0" w:color="auto"/>
              <w:bottom w:val="single" w:sz="4" w:space="0" w:color="auto"/>
              <w:right w:val="single" w:sz="4" w:space="0" w:color="auto"/>
            </w:tcBorders>
            <w:vAlign w:val="center"/>
          </w:tcPr>
          <w:p w14:paraId="136DCA16" w14:textId="77777777" w:rsidR="00C2195C" w:rsidRDefault="0040066E">
            <w:pPr>
              <w:spacing w:line="360" w:lineRule="exact"/>
              <w:jc w:val="center"/>
              <w:rPr>
                <w:rFonts w:ascii="仿宋" w:eastAsia="仿宋" w:hAnsi="仿宋" w:cs="宋体"/>
                <w:kern w:val="0"/>
              </w:rPr>
            </w:pPr>
            <w:r>
              <w:rPr>
                <w:rFonts w:ascii="仿宋" w:eastAsia="仿宋" w:hAnsi="仿宋" w:cs="宋体"/>
                <w:kern w:val="0"/>
              </w:rPr>
              <w:t>氨</w:t>
            </w:r>
          </w:p>
        </w:tc>
        <w:tc>
          <w:tcPr>
            <w:tcW w:w="1017" w:type="dxa"/>
            <w:vMerge/>
            <w:tcBorders>
              <w:left w:val="single" w:sz="4" w:space="0" w:color="auto"/>
              <w:right w:val="single" w:sz="4" w:space="0" w:color="auto"/>
            </w:tcBorders>
            <w:vAlign w:val="center"/>
          </w:tcPr>
          <w:p w14:paraId="4D26B11E" w14:textId="77777777" w:rsidR="00C2195C" w:rsidRDefault="00C2195C">
            <w:pPr>
              <w:spacing w:line="360" w:lineRule="exact"/>
              <w:jc w:val="center"/>
              <w:rPr>
                <w:rFonts w:ascii="仿宋" w:eastAsia="仿宋" w:hAnsi="仿宋"/>
              </w:rPr>
            </w:pPr>
          </w:p>
        </w:tc>
        <w:tc>
          <w:tcPr>
            <w:tcW w:w="2121" w:type="dxa"/>
            <w:vMerge/>
            <w:tcBorders>
              <w:left w:val="single" w:sz="4" w:space="0" w:color="auto"/>
              <w:right w:val="single" w:sz="4" w:space="0" w:color="auto"/>
            </w:tcBorders>
            <w:vAlign w:val="center"/>
          </w:tcPr>
          <w:p w14:paraId="582E0CC8" w14:textId="77777777" w:rsidR="00C2195C" w:rsidRDefault="00C2195C">
            <w:pPr>
              <w:snapToGrid w:val="0"/>
              <w:spacing w:line="540" w:lineRule="exact"/>
              <w:jc w:val="center"/>
              <w:rPr>
                <w:rFonts w:ascii="仿宋" w:eastAsia="仿宋" w:hAnsi="仿宋"/>
              </w:rPr>
            </w:pPr>
          </w:p>
        </w:tc>
      </w:tr>
      <w:tr w:rsidR="00C2195C" w14:paraId="5EC2EF13" w14:textId="77777777">
        <w:trPr>
          <w:trHeight w:val="318"/>
          <w:jc w:val="center"/>
        </w:trPr>
        <w:tc>
          <w:tcPr>
            <w:tcW w:w="630" w:type="dxa"/>
            <w:vMerge/>
            <w:tcBorders>
              <w:left w:val="single" w:sz="4" w:space="0" w:color="auto"/>
              <w:right w:val="single" w:sz="4" w:space="0" w:color="auto"/>
            </w:tcBorders>
            <w:vAlign w:val="center"/>
          </w:tcPr>
          <w:p w14:paraId="1B07E855" w14:textId="77777777" w:rsidR="00C2195C" w:rsidRDefault="00C2195C">
            <w:pPr>
              <w:snapToGrid w:val="0"/>
              <w:spacing w:line="540" w:lineRule="exact"/>
              <w:jc w:val="center"/>
              <w:rPr>
                <w:rFonts w:ascii="仿宋" w:eastAsia="仿宋" w:hAnsi="仿宋"/>
              </w:rPr>
            </w:pPr>
          </w:p>
        </w:tc>
        <w:tc>
          <w:tcPr>
            <w:tcW w:w="826" w:type="dxa"/>
            <w:vMerge/>
            <w:tcBorders>
              <w:left w:val="single" w:sz="4" w:space="0" w:color="auto"/>
              <w:right w:val="single" w:sz="4" w:space="0" w:color="auto"/>
            </w:tcBorders>
            <w:vAlign w:val="center"/>
          </w:tcPr>
          <w:p w14:paraId="0897B732" w14:textId="77777777" w:rsidR="00C2195C" w:rsidRDefault="00C2195C">
            <w:pPr>
              <w:snapToGrid w:val="0"/>
              <w:spacing w:line="540" w:lineRule="exact"/>
              <w:jc w:val="center"/>
              <w:rPr>
                <w:rFonts w:ascii="仿宋" w:eastAsia="仿宋" w:hAnsi="仿宋"/>
              </w:rPr>
            </w:pPr>
          </w:p>
        </w:tc>
        <w:tc>
          <w:tcPr>
            <w:tcW w:w="1133" w:type="dxa"/>
            <w:vMerge/>
            <w:tcBorders>
              <w:left w:val="single" w:sz="4" w:space="0" w:color="auto"/>
              <w:right w:val="single" w:sz="4" w:space="0" w:color="auto"/>
            </w:tcBorders>
            <w:vAlign w:val="center"/>
          </w:tcPr>
          <w:p w14:paraId="0FBCAF64" w14:textId="77777777" w:rsidR="00C2195C" w:rsidRDefault="00C2195C">
            <w:pPr>
              <w:rPr>
                <w:rFonts w:ascii="仿宋" w:eastAsia="仿宋" w:hAnsi="仿宋"/>
              </w:rPr>
            </w:pPr>
          </w:p>
        </w:tc>
        <w:tc>
          <w:tcPr>
            <w:tcW w:w="2020" w:type="dxa"/>
            <w:vMerge/>
            <w:tcBorders>
              <w:left w:val="single" w:sz="4" w:space="0" w:color="auto"/>
              <w:right w:val="single" w:sz="4" w:space="0" w:color="auto"/>
            </w:tcBorders>
            <w:vAlign w:val="center"/>
          </w:tcPr>
          <w:p w14:paraId="0DBA193C" w14:textId="77777777" w:rsidR="00C2195C" w:rsidRDefault="00C2195C">
            <w:pPr>
              <w:snapToGrid w:val="0"/>
              <w:spacing w:line="540" w:lineRule="exact"/>
              <w:jc w:val="center"/>
              <w:rPr>
                <w:rFonts w:ascii="仿宋" w:eastAsia="仿宋" w:hAnsi="仿宋"/>
              </w:rPr>
            </w:pPr>
          </w:p>
        </w:tc>
        <w:tc>
          <w:tcPr>
            <w:tcW w:w="1513" w:type="dxa"/>
            <w:tcBorders>
              <w:top w:val="single" w:sz="4" w:space="0" w:color="auto"/>
              <w:left w:val="single" w:sz="4" w:space="0" w:color="auto"/>
              <w:bottom w:val="single" w:sz="4" w:space="0" w:color="auto"/>
              <w:right w:val="single" w:sz="4" w:space="0" w:color="auto"/>
            </w:tcBorders>
            <w:vAlign w:val="center"/>
          </w:tcPr>
          <w:p w14:paraId="3C4DA9E2" w14:textId="77777777" w:rsidR="00C2195C" w:rsidRDefault="0040066E">
            <w:pPr>
              <w:spacing w:line="360" w:lineRule="exact"/>
              <w:jc w:val="center"/>
              <w:rPr>
                <w:rFonts w:ascii="仿宋" w:eastAsia="仿宋" w:hAnsi="仿宋" w:cs="宋体"/>
                <w:kern w:val="0"/>
              </w:rPr>
            </w:pPr>
            <w:r>
              <w:rPr>
                <w:rFonts w:ascii="仿宋" w:eastAsia="仿宋" w:hAnsi="仿宋" w:cs="宋体"/>
                <w:kern w:val="0"/>
              </w:rPr>
              <w:t>硫化氢</w:t>
            </w:r>
          </w:p>
        </w:tc>
        <w:tc>
          <w:tcPr>
            <w:tcW w:w="1017" w:type="dxa"/>
            <w:vMerge/>
            <w:tcBorders>
              <w:left w:val="single" w:sz="4" w:space="0" w:color="auto"/>
              <w:right w:val="single" w:sz="4" w:space="0" w:color="auto"/>
            </w:tcBorders>
            <w:vAlign w:val="center"/>
          </w:tcPr>
          <w:p w14:paraId="4C8838B0" w14:textId="77777777" w:rsidR="00C2195C" w:rsidRDefault="00C2195C">
            <w:pPr>
              <w:spacing w:line="360" w:lineRule="exact"/>
              <w:jc w:val="center"/>
              <w:rPr>
                <w:rFonts w:ascii="仿宋" w:eastAsia="仿宋" w:hAnsi="仿宋"/>
              </w:rPr>
            </w:pPr>
          </w:p>
        </w:tc>
        <w:tc>
          <w:tcPr>
            <w:tcW w:w="2121" w:type="dxa"/>
            <w:vMerge/>
            <w:tcBorders>
              <w:left w:val="single" w:sz="4" w:space="0" w:color="auto"/>
              <w:right w:val="single" w:sz="4" w:space="0" w:color="auto"/>
            </w:tcBorders>
            <w:vAlign w:val="center"/>
          </w:tcPr>
          <w:p w14:paraId="58D34F4D" w14:textId="77777777" w:rsidR="00C2195C" w:rsidRDefault="00C2195C">
            <w:pPr>
              <w:snapToGrid w:val="0"/>
              <w:spacing w:line="540" w:lineRule="exact"/>
              <w:jc w:val="center"/>
              <w:rPr>
                <w:rFonts w:ascii="仿宋" w:eastAsia="仿宋" w:hAnsi="仿宋"/>
              </w:rPr>
            </w:pPr>
          </w:p>
        </w:tc>
      </w:tr>
      <w:tr w:rsidR="00C2195C" w14:paraId="5B852B0C" w14:textId="77777777">
        <w:trPr>
          <w:trHeight w:val="547"/>
          <w:jc w:val="center"/>
        </w:trPr>
        <w:tc>
          <w:tcPr>
            <w:tcW w:w="630" w:type="dxa"/>
            <w:vMerge w:val="restart"/>
            <w:tcBorders>
              <w:left w:val="single" w:sz="4" w:space="0" w:color="auto"/>
              <w:right w:val="single" w:sz="4" w:space="0" w:color="auto"/>
            </w:tcBorders>
            <w:vAlign w:val="center"/>
          </w:tcPr>
          <w:p w14:paraId="6315F2D9" w14:textId="77777777" w:rsidR="00C2195C" w:rsidRDefault="0040066E">
            <w:pPr>
              <w:snapToGrid w:val="0"/>
              <w:spacing w:line="540" w:lineRule="exact"/>
              <w:jc w:val="center"/>
              <w:rPr>
                <w:rFonts w:ascii="仿宋" w:eastAsia="仿宋" w:hAnsi="仿宋"/>
              </w:rPr>
            </w:pPr>
            <w:r>
              <w:rPr>
                <w:rFonts w:ascii="仿宋" w:eastAsia="仿宋" w:hAnsi="仿宋" w:hint="eastAsia"/>
              </w:rPr>
              <w:lastRenderedPageBreak/>
              <w:t>15</w:t>
            </w:r>
          </w:p>
        </w:tc>
        <w:tc>
          <w:tcPr>
            <w:tcW w:w="826" w:type="dxa"/>
            <w:vMerge w:val="restart"/>
            <w:tcBorders>
              <w:left w:val="single" w:sz="4" w:space="0" w:color="auto"/>
              <w:right w:val="single" w:sz="4" w:space="0" w:color="auto"/>
            </w:tcBorders>
            <w:vAlign w:val="center"/>
          </w:tcPr>
          <w:p w14:paraId="31CEFD2D" w14:textId="77777777" w:rsidR="00C2195C" w:rsidRDefault="0040066E">
            <w:pPr>
              <w:snapToGrid w:val="0"/>
              <w:spacing w:line="540" w:lineRule="exact"/>
              <w:jc w:val="center"/>
              <w:rPr>
                <w:rFonts w:ascii="仿宋" w:eastAsia="仿宋" w:hAnsi="仿宋"/>
              </w:rPr>
            </w:pPr>
            <w:r>
              <w:rPr>
                <w:rFonts w:ascii="仿宋" w:eastAsia="仿宋" w:hAnsi="仿宋" w:hint="eastAsia"/>
              </w:rPr>
              <w:t>公用工程部</w:t>
            </w:r>
          </w:p>
        </w:tc>
        <w:tc>
          <w:tcPr>
            <w:tcW w:w="1133" w:type="dxa"/>
            <w:vMerge w:val="restart"/>
            <w:tcBorders>
              <w:left w:val="single" w:sz="4" w:space="0" w:color="auto"/>
              <w:right w:val="single" w:sz="4" w:space="0" w:color="auto"/>
            </w:tcBorders>
            <w:vAlign w:val="center"/>
          </w:tcPr>
          <w:p w14:paraId="583940B5" w14:textId="77777777" w:rsidR="00C2195C" w:rsidRDefault="0040066E">
            <w:pPr>
              <w:pStyle w:val="TableText"/>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left"/>
              <w:textAlignment w:val="baseline"/>
              <w:rPr>
                <w:rFonts w:ascii="仿宋" w:eastAsia="仿宋" w:hAnsi="仿宋" w:cs="Times New Roman"/>
                <w:lang w:eastAsia="zh-CN"/>
              </w:rPr>
            </w:pPr>
            <w:r>
              <w:rPr>
                <w:rFonts w:ascii="仿宋" w:eastAsia="仿宋" w:hAnsi="仿宋" w:cs="Times New Roman" w:hint="eastAsia"/>
                <w:lang w:eastAsia="zh-CN"/>
              </w:rPr>
              <w:t>生化东区VOC-01（217废气收集出口）、1#泵站VOC-01、2#泵站VOC-01、生化西区VOC-01、生化西区VOC-05、生化西区</w:t>
            </w:r>
          </w:p>
          <w:p w14:paraId="74F0CC1D" w14:textId="77777777" w:rsidR="00C2195C" w:rsidRDefault="0040066E">
            <w:pPr>
              <w:jc w:val="left"/>
              <w:rPr>
                <w:rFonts w:ascii="仿宋" w:eastAsia="方正仿宋_GB2312" w:hAnsi="仿宋"/>
              </w:rPr>
            </w:pPr>
            <w:r>
              <w:rPr>
                <w:rFonts w:ascii="仿宋" w:eastAsia="仿宋" w:hAnsi="仿宋" w:cs="Times New Roman" w:hint="eastAsia"/>
                <w:szCs w:val="21"/>
              </w:rPr>
              <w:t>VOC-06</w:t>
            </w:r>
          </w:p>
        </w:tc>
        <w:tc>
          <w:tcPr>
            <w:tcW w:w="2020" w:type="dxa"/>
            <w:vMerge w:val="restart"/>
            <w:tcBorders>
              <w:left w:val="single" w:sz="4" w:space="0" w:color="auto"/>
              <w:right w:val="single" w:sz="4" w:space="0" w:color="auto"/>
            </w:tcBorders>
            <w:vAlign w:val="center"/>
          </w:tcPr>
          <w:p w14:paraId="4D71469A" w14:textId="77777777" w:rsidR="00C2195C" w:rsidRDefault="0040066E">
            <w:pPr>
              <w:pStyle w:val="TableText"/>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left"/>
              <w:textAlignment w:val="baseline"/>
              <w:rPr>
                <w:rFonts w:ascii="仿宋" w:eastAsia="仿宋" w:hAnsi="仿宋" w:cs="Times New Roman"/>
                <w:lang w:eastAsia="zh-CN"/>
              </w:rPr>
            </w:pPr>
            <w:r>
              <w:rPr>
                <w:rFonts w:ascii="仿宋" w:eastAsia="仿宋" w:hAnsi="仿宋" w:cs="Times New Roman" w:hint="eastAsia"/>
                <w:lang w:eastAsia="zh-CN"/>
              </w:rPr>
              <w:t>生化东区VOC-01（217废气收集出口）、1#泵站VOC-01、2#泵站VOC-01、生化西区VOC-01、生化西区VOC-05、生化西区</w:t>
            </w:r>
          </w:p>
          <w:p w14:paraId="1AE7AEAD" w14:textId="77777777" w:rsidR="00C2195C" w:rsidRDefault="0040066E">
            <w:pPr>
              <w:rPr>
                <w:rFonts w:ascii="仿宋" w:eastAsia="仿宋" w:hAnsi="仿宋"/>
              </w:rPr>
            </w:pPr>
            <w:r>
              <w:rPr>
                <w:rFonts w:ascii="仿宋" w:eastAsia="仿宋" w:hAnsi="仿宋" w:cs="Times New Roman" w:hint="eastAsia"/>
                <w:szCs w:val="21"/>
              </w:rPr>
              <w:t>VOC-06</w:t>
            </w:r>
            <w:r>
              <w:rPr>
                <w:rFonts w:ascii="仿宋" w:eastAsia="仿宋" w:hAnsi="仿宋" w:hint="eastAsia"/>
              </w:rPr>
              <w:t>废气处理装置排放口</w:t>
            </w:r>
          </w:p>
        </w:tc>
        <w:tc>
          <w:tcPr>
            <w:tcW w:w="1513" w:type="dxa"/>
            <w:tcBorders>
              <w:top w:val="single" w:sz="4" w:space="0" w:color="auto"/>
              <w:left w:val="single" w:sz="4" w:space="0" w:color="auto"/>
              <w:bottom w:val="single" w:sz="4" w:space="0" w:color="auto"/>
              <w:right w:val="single" w:sz="4" w:space="0" w:color="auto"/>
            </w:tcBorders>
            <w:vAlign w:val="center"/>
          </w:tcPr>
          <w:p w14:paraId="0772D483" w14:textId="77777777" w:rsidR="00C2195C" w:rsidRDefault="0040066E">
            <w:pPr>
              <w:jc w:val="center"/>
              <w:rPr>
                <w:kern w:val="0"/>
                <w:highlight w:val="yellow"/>
              </w:rPr>
            </w:pPr>
            <w:r>
              <w:rPr>
                <w:rFonts w:ascii="仿宋" w:eastAsia="仿宋" w:hAnsi="仿宋" w:cs="宋体" w:hint="eastAsia"/>
                <w:kern w:val="0"/>
              </w:rPr>
              <w:t>臭气浓度</w:t>
            </w:r>
          </w:p>
        </w:tc>
        <w:tc>
          <w:tcPr>
            <w:tcW w:w="1017" w:type="dxa"/>
            <w:vMerge w:val="restart"/>
            <w:tcBorders>
              <w:left w:val="single" w:sz="4" w:space="0" w:color="auto"/>
              <w:right w:val="single" w:sz="4" w:space="0" w:color="auto"/>
            </w:tcBorders>
            <w:vAlign w:val="center"/>
          </w:tcPr>
          <w:p w14:paraId="36F0C74F" w14:textId="77777777" w:rsidR="00C2195C" w:rsidRDefault="0040066E">
            <w:pPr>
              <w:spacing w:line="360" w:lineRule="exact"/>
              <w:jc w:val="center"/>
              <w:rPr>
                <w:rFonts w:ascii="仿宋" w:eastAsia="仿宋" w:hAnsi="仿宋"/>
              </w:rPr>
            </w:pPr>
            <w:r>
              <w:rPr>
                <w:rFonts w:ascii="仿宋" w:eastAsia="仿宋" w:hAnsi="仿宋" w:hint="eastAsia"/>
              </w:rPr>
              <w:t>1次/半年</w:t>
            </w:r>
          </w:p>
        </w:tc>
        <w:tc>
          <w:tcPr>
            <w:tcW w:w="2121" w:type="dxa"/>
            <w:vMerge w:val="restart"/>
            <w:tcBorders>
              <w:left w:val="single" w:sz="4" w:space="0" w:color="auto"/>
              <w:right w:val="single" w:sz="4" w:space="0" w:color="auto"/>
            </w:tcBorders>
            <w:vAlign w:val="center"/>
          </w:tcPr>
          <w:p w14:paraId="48B320BA" w14:textId="77777777" w:rsidR="00C2195C" w:rsidRDefault="0040066E">
            <w:pPr>
              <w:snapToGrid w:val="0"/>
              <w:spacing w:line="540" w:lineRule="exact"/>
              <w:jc w:val="center"/>
              <w:rPr>
                <w:rFonts w:ascii="仿宋" w:eastAsia="仿宋" w:hAnsi="仿宋"/>
              </w:rPr>
            </w:pPr>
            <w:r>
              <w:rPr>
                <w:rFonts w:ascii="仿宋" w:eastAsia="仿宋" w:hAnsi="仿宋" w:hint="eastAsia"/>
              </w:rPr>
              <w:t>1、7月（每次采样3个、出3个监测数据）</w:t>
            </w:r>
          </w:p>
        </w:tc>
      </w:tr>
      <w:tr w:rsidR="00C2195C" w14:paraId="75F8E361" w14:textId="77777777">
        <w:trPr>
          <w:trHeight w:val="555"/>
          <w:jc w:val="center"/>
        </w:trPr>
        <w:tc>
          <w:tcPr>
            <w:tcW w:w="630" w:type="dxa"/>
            <w:vMerge/>
            <w:tcBorders>
              <w:left w:val="single" w:sz="4" w:space="0" w:color="auto"/>
              <w:right w:val="single" w:sz="4" w:space="0" w:color="auto"/>
            </w:tcBorders>
            <w:vAlign w:val="center"/>
          </w:tcPr>
          <w:p w14:paraId="7E35541A" w14:textId="77777777" w:rsidR="00C2195C" w:rsidRDefault="00C2195C">
            <w:pPr>
              <w:snapToGrid w:val="0"/>
              <w:spacing w:line="540" w:lineRule="exact"/>
              <w:jc w:val="center"/>
              <w:rPr>
                <w:rFonts w:ascii="仿宋" w:eastAsia="仿宋" w:hAnsi="仿宋"/>
              </w:rPr>
            </w:pPr>
          </w:p>
        </w:tc>
        <w:tc>
          <w:tcPr>
            <w:tcW w:w="826" w:type="dxa"/>
            <w:vMerge/>
            <w:tcBorders>
              <w:left w:val="single" w:sz="4" w:space="0" w:color="auto"/>
              <w:right w:val="single" w:sz="4" w:space="0" w:color="auto"/>
            </w:tcBorders>
            <w:vAlign w:val="center"/>
          </w:tcPr>
          <w:p w14:paraId="44B4F8C6" w14:textId="77777777" w:rsidR="00C2195C" w:rsidRDefault="00C2195C">
            <w:pPr>
              <w:snapToGrid w:val="0"/>
              <w:spacing w:line="540" w:lineRule="exact"/>
              <w:jc w:val="center"/>
              <w:rPr>
                <w:rFonts w:ascii="仿宋" w:eastAsia="仿宋" w:hAnsi="仿宋"/>
              </w:rPr>
            </w:pPr>
          </w:p>
        </w:tc>
        <w:tc>
          <w:tcPr>
            <w:tcW w:w="1133" w:type="dxa"/>
            <w:vMerge/>
            <w:tcBorders>
              <w:left w:val="single" w:sz="4" w:space="0" w:color="auto"/>
              <w:right w:val="single" w:sz="4" w:space="0" w:color="auto"/>
            </w:tcBorders>
            <w:vAlign w:val="center"/>
          </w:tcPr>
          <w:p w14:paraId="6C5FE514" w14:textId="77777777" w:rsidR="00C2195C" w:rsidRDefault="00C2195C">
            <w:pPr>
              <w:rPr>
                <w:rFonts w:ascii="仿宋" w:eastAsia="仿宋" w:hAnsi="仿宋"/>
              </w:rPr>
            </w:pPr>
          </w:p>
        </w:tc>
        <w:tc>
          <w:tcPr>
            <w:tcW w:w="2020" w:type="dxa"/>
            <w:vMerge/>
            <w:tcBorders>
              <w:left w:val="single" w:sz="4" w:space="0" w:color="auto"/>
              <w:right w:val="single" w:sz="4" w:space="0" w:color="auto"/>
            </w:tcBorders>
            <w:vAlign w:val="center"/>
          </w:tcPr>
          <w:p w14:paraId="3DA14B96" w14:textId="77777777" w:rsidR="00C2195C" w:rsidRDefault="00C2195C">
            <w:pPr>
              <w:snapToGrid w:val="0"/>
              <w:spacing w:line="540" w:lineRule="exact"/>
              <w:jc w:val="center"/>
              <w:rPr>
                <w:rFonts w:ascii="仿宋" w:eastAsia="仿宋" w:hAnsi="仿宋"/>
              </w:rPr>
            </w:pPr>
          </w:p>
        </w:tc>
        <w:tc>
          <w:tcPr>
            <w:tcW w:w="1513" w:type="dxa"/>
            <w:tcBorders>
              <w:top w:val="single" w:sz="4" w:space="0" w:color="auto"/>
              <w:left w:val="single" w:sz="4" w:space="0" w:color="auto"/>
              <w:bottom w:val="single" w:sz="4" w:space="0" w:color="auto"/>
              <w:right w:val="single" w:sz="4" w:space="0" w:color="auto"/>
            </w:tcBorders>
            <w:vAlign w:val="center"/>
          </w:tcPr>
          <w:p w14:paraId="59543624" w14:textId="77777777" w:rsidR="00C2195C" w:rsidRDefault="0040066E">
            <w:pPr>
              <w:jc w:val="center"/>
              <w:rPr>
                <w:kern w:val="0"/>
                <w:highlight w:val="yellow"/>
              </w:rPr>
            </w:pPr>
            <w:r>
              <w:rPr>
                <w:rFonts w:ascii="仿宋" w:eastAsia="仿宋" w:hAnsi="仿宋" w:cs="宋体"/>
                <w:kern w:val="0"/>
              </w:rPr>
              <w:t>氨</w:t>
            </w:r>
          </w:p>
        </w:tc>
        <w:tc>
          <w:tcPr>
            <w:tcW w:w="1017" w:type="dxa"/>
            <w:vMerge/>
            <w:tcBorders>
              <w:left w:val="single" w:sz="4" w:space="0" w:color="auto"/>
              <w:right w:val="single" w:sz="4" w:space="0" w:color="auto"/>
            </w:tcBorders>
            <w:vAlign w:val="center"/>
          </w:tcPr>
          <w:p w14:paraId="5EB9962C" w14:textId="77777777" w:rsidR="00C2195C" w:rsidRDefault="00C2195C">
            <w:pPr>
              <w:spacing w:line="360" w:lineRule="exact"/>
              <w:jc w:val="center"/>
              <w:rPr>
                <w:rFonts w:ascii="仿宋" w:eastAsia="仿宋" w:hAnsi="仿宋"/>
              </w:rPr>
            </w:pPr>
          </w:p>
        </w:tc>
        <w:tc>
          <w:tcPr>
            <w:tcW w:w="2121" w:type="dxa"/>
            <w:vMerge/>
            <w:tcBorders>
              <w:left w:val="single" w:sz="4" w:space="0" w:color="auto"/>
              <w:right w:val="single" w:sz="4" w:space="0" w:color="auto"/>
            </w:tcBorders>
            <w:vAlign w:val="center"/>
          </w:tcPr>
          <w:p w14:paraId="6EF50713" w14:textId="77777777" w:rsidR="00C2195C" w:rsidRDefault="00C2195C">
            <w:pPr>
              <w:snapToGrid w:val="0"/>
              <w:spacing w:line="540" w:lineRule="exact"/>
              <w:jc w:val="center"/>
              <w:rPr>
                <w:rFonts w:ascii="仿宋" w:eastAsia="仿宋" w:hAnsi="仿宋"/>
              </w:rPr>
            </w:pPr>
          </w:p>
        </w:tc>
      </w:tr>
      <w:tr w:rsidR="00C2195C" w14:paraId="14E1D481" w14:textId="77777777">
        <w:trPr>
          <w:trHeight w:val="306"/>
          <w:jc w:val="center"/>
        </w:trPr>
        <w:tc>
          <w:tcPr>
            <w:tcW w:w="630" w:type="dxa"/>
            <w:vMerge/>
            <w:tcBorders>
              <w:left w:val="single" w:sz="4" w:space="0" w:color="auto"/>
              <w:right w:val="single" w:sz="4" w:space="0" w:color="auto"/>
            </w:tcBorders>
            <w:vAlign w:val="center"/>
          </w:tcPr>
          <w:p w14:paraId="2ABBA66F" w14:textId="77777777" w:rsidR="00C2195C" w:rsidRDefault="00C2195C">
            <w:pPr>
              <w:snapToGrid w:val="0"/>
              <w:spacing w:line="540" w:lineRule="exact"/>
              <w:jc w:val="center"/>
              <w:rPr>
                <w:rFonts w:ascii="仿宋" w:eastAsia="仿宋" w:hAnsi="仿宋"/>
              </w:rPr>
            </w:pPr>
          </w:p>
        </w:tc>
        <w:tc>
          <w:tcPr>
            <w:tcW w:w="826" w:type="dxa"/>
            <w:vMerge/>
            <w:tcBorders>
              <w:left w:val="single" w:sz="4" w:space="0" w:color="auto"/>
              <w:right w:val="single" w:sz="4" w:space="0" w:color="auto"/>
            </w:tcBorders>
            <w:vAlign w:val="center"/>
          </w:tcPr>
          <w:p w14:paraId="6D22FC0F" w14:textId="77777777" w:rsidR="00C2195C" w:rsidRDefault="00C2195C">
            <w:pPr>
              <w:snapToGrid w:val="0"/>
              <w:spacing w:line="540" w:lineRule="exact"/>
              <w:jc w:val="center"/>
              <w:rPr>
                <w:rFonts w:ascii="仿宋" w:eastAsia="仿宋" w:hAnsi="仿宋"/>
              </w:rPr>
            </w:pPr>
          </w:p>
        </w:tc>
        <w:tc>
          <w:tcPr>
            <w:tcW w:w="1133" w:type="dxa"/>
            <w:vMerge/>
            <w:tcBorders>
              <w:left w:val="single" w:sz="4" w:space="0" w:color="auto"/>
              <w:right w:val="single" w:sz="4" w:space="0" w:color="auto"/>
            </w:tcBorders>
            <w:vAlign w:val="center"/>
          </w:tcPr>
          <w:p w14:paraId="149BBBF3" w14:textId="77777777" w:rsidR="00C2195C" w:rsidRDefault="00C2195C">
            <w:pPr>
              <w:rPr>
                <w:rFonts w:ascii="仿宋" w:eastAsia="仿宋" w:hAnsi="仿宋"/>
              </w:rPr>
            </w:pPr>
          </w:p>
        </w:tc>
        <w:tc>
          <w:tcPr>
            <w:tcW w:w="2020" w:type="dxa"/>
            <w:vMerge/>
            <w:tcBorders>
              <w:left w:val="single" w:sz="4" w:space="0" w:color="auto"/>
              <w:right w:val="single" w:sz="4" w:space="0" w:color="auto"/>
            </w:tcBorders>
            <w:vAlign w:val="center"/>
          </w:tcPr>
          <w:p w14:paraId="264AA5F1" w14:textId="77777777" w:rsidR="00C2195C" w:rsidRDefault="00C2195C">
            <w:pPr>
              <w:snapToGrid w:val="0"/>
              <w:spacing w:line="540" w:lineRule="exact"/>
              <w:jc w:val="center"/>
              <w:rPr>
                <w:rFonts w:ascii="仿宋" w:eastAsia="仿宋" w:hAnsi="仿宋"/>
              </w:rPr>
            </w:pPr>
          </w:p>
        </w:tc>
        <w:tc>
          <w:tcPr>
            <w:tcW w:w="1513" w:type="dxa"/>
            <w:tcBorders>
              <w:top w:val="single" w:sz="4" w:space="0" w:color="auto"/>
              <w:left w:val="single" w:sz="4" w:space="0" w:color="auto"/>
              <w:bottom w:val="single" w:sz="4" w:space="0" w:color="auto"/>
              <w:right w:val="single" w:sz="4" w:space="0" w:color="auto"/>
            </w:tcBorders>
            <w:vAlign w:val="center"/>
          </w:tcPr>
          <w:p w14:paraId="03386E83" w14:textId="77777777" w:rsidR="00C2195C" w:rsidRDefault="0040066E">
            <w:pPr>
              <w:jc w:val="center"/>
              <w:rPr>
                <w:kern w:val="0"/>
                <w:highlight w:val="yellow"/>
              </w:rPr>
            </w:pPr>
            <w:r>
              <w:rPr>
                <w:rFonts w:ascii="仿宋" w:eastAsia="仿宋" w:hAnsi="仿宋" w:cs="宋体"/>
                <w:kern w:val="0"/>
              </w:rPr>
              <w:t>硫化氢</w:t>
            </w:r>
          </w:p>
        </w:tc>
        <w:tc>
          <w:tcPr>
            <w:tcW w:w="1017" w:type="dxa"/>
            <w:vMerge/>
            <w:tcBorders>
              <w:left w:val="single" w:sz="4" w:space="0" w:color="auto"/>
              <w:right w:val="single" w:sz="4" w:space="0" w:color="auto"/>
            </w:tcBorders>
            <w:vAlign w:val="center"/>
          </w:tcPr>
          <w:p w14:paraId="4695FBCC" w14:textId="77777777" w:rsidR="00C2195C" w:rsidRDefault="00C2195C">
            <w:pPr>
              <w:spacing w:line="360" w:lineRule="exact"/>
              <w:jc w:val="center"/>
              <w:rPr>
                <w:rFonts w:ascii="仿宋" w:eastAsia="仿宋" w:hAnsi="仿宋"/>
              </w:rPr>
            </w:pPr>
          </w:p>
        </w:tc>
        <w:tc>
          <w:tcPr>
            <w:tcW w:w="2121" w:type="dxa"/>
            <w:vMerge/>
            <w:tcBorders>
              <w:left w:val="single" w:sz="4" w:space="0" w:color="auto"/>
              <w:right w:val="single" w:sz="4" w:space="0" w:color="auto"/>
            </w:tcBorders>
            <w:vAlign w:val="center"/>
          </w:tcPr>
          <w:p w14:paraId="4472EDCC" w14:textId="77777777" w:rsidR="00C2195C" w:rsidRDefault="00C2195C">
            <w:pPr>
              <w:snapToGrid w:val="0"/>
              <w:spacing w:line="540" w:lineRule="exact"/>
              <w:jc w:val="center"/>
              <w:rPr>
                <w:rFonts w:ascii="仿宋" w:eastAsia="仿宋" w:hAnsi="仿宋"/>
              </w:rPr>
            </w:pPr>
          </w:p>
        </w:tc>
      </w:tr>
      <w:tr w:rsidR="00C2195C" w14:paraId="06111A55" w14:textId="77777777">
        <w:trPr>
          <w:trHeight w:val="478"/>
          <w:jc w:val="center"/>
        </w:trPr>
        <w:tc>
          <w:tcPr>
            <w:tcW w:w="630" w:type="dxa"/>
            <w:vMerge w:val="restart"/>
            <w:tcBorders>
              <w:left w:val="single" w:sz="4" w:space="0" w:color="auto"/>
              <w:right w:val="single" w:sz="4" w:space="0" w:color="auto"/>
            </w:tcBorders>
            <w:vAlign w:val="center"/>
          </w:tcPr>
          <w:p w14:paraId="55118C49" w14:textId="77777777" w:rsidR="00C2195C" w:rsidRDefault="0040066E">
            <w:pPr>
              <w:snapToGrid w:val="0"/>
              <w:spacing w:line="540" w:lineRule="exact"/>
              <w:jc w:val="center"/>
              <w:rPr>
                <w:rFonts w:ascii="仿宋" w:eastAsia="仿宋" w:hAnsi="仿宋"/>
              </w:rPr>
            </w:pPr>
            <w:r>
              <w:rPr>
                <w:rFonts w:ascii="仿宋" w:eastAsia="仿宋" w:hAnsi="仿宋" w:hint="eastAsia"/>
              </w:rPr>
              <w:t>16</w:t>
            </w:r>
          </w:p>
        </w:tc>
        <w:tc>
          <w:tcPr>
            <w:tcW w:w="826" w:type="dxa"/>
            <w:vMerge w:val="restart"/>
            <w:tcBorders>
              <w:left w:val="single" w:sz="4" w:space="0" w:color="auto"/>
              <w:right w:val="single" w:sz="4" w:space="0" w:color="auto"/>
            </w:tcBorders>
            <w:vAlign w:val="center"/>
          </w:tcPr>
          <w:p w14:paraId="37B91A14" w14:textId="77777777" w:rsidR="00C2195C" w:rsidRDefault="0040066E">
            <w:pPr>
              <w:snapToGrid w:val="0"/>
              <w:spacing w:line="540" w:lineRule="exact"/>
              <w:jc w:val="center"/>
              <w:rPr>
                <w:rFonts w:ascii="仿宋" w:eastAsia="仿宋" w:hAnsi="仿宋"/>
              </w:rPr>
            </w:pPr>
            <w:r>
              <w:rPr>
                <w:rFonts w:ascii="仿宋" w:eastAsia="仿宋" w:hAnsi="仿宋" w:hint="eastAsia"/>
              </w:rPr>
              <w:t>BDO部</w:t>
            </w:r>
          </w:p>
        </w:tc>
        <w:tc>
          <w:tcPr>
            <w:tcW w:w="1133" w:type="dxa"/>
            <w:vMerge w:val="restart"/>
            <w:tcBorders>
              <w:left w:val="single" w:sz="4" w:space="0" w:color="auto"/>
              <w:right w:val="single" w:sz="4" w:space="0" w:color="auto"/>
            </w:tcBorders>
            <w:vAlign w:val="center"/>
          </w:tcPr>
          <w:p w14:paraId="657DF712" w14:textId="77777777" w:rsidR="00C2195C" w:rsidRDefault="0040066E">
            <w:pPr>
              <w:rPr>
                <w:rFonts w:ascii="仿宋" w:eastAsia="仿宋" w:hAnsi="仿宋"/>
              </w:rPr>
            </w:pPr>
            <w:r>
              <w:rPr>
                <w:rFonts w:ascii="Times New Roman" w:eastAsia="方正仿宋_GB2312" w:hAnsi="Times New Roman" w:cs="仿宋_GB2312"/>
                <w:sz w:val="24"/>
                <w:szCs w:val="24"/>
              </w:rPr>
              <w:t>BDOⅠ-2</w:t>
            </w:r>
            <w:r>
              <w:rPr>
                <w:rFonts w:ascii="Times New Roman" w:eastAsia="方正仿宋_GB2312" w:hAnsi="Times New Roman" w:cs="仿宋_GB2312"/>
                <w:sz w:val="24"/>
                <w:szCs w:val="24"/>
              </w:rPr>
              <w:t>（</w:t>
            </w:r>
            <w:r>
              <w:rPr>
                <w:rFonts w:ascii="Times New Roman" w:eastAsia="方正仿宋_GB2312" w:hAnsi="Times New Roman" w:cs="仿宋_GB2312"/>
                <w:sz w:val="24"/>
                <w:szCs w:val="24"/>
              </w:rPr>
              <w:t>DA106</w:t>
            </w:r>
            <w:r>
              <w:rPr>
                <w:rFonts w:ascii="Times New Roman" w:eastAsia="方正仿宋_GB2312" w:hAnsi="Times New Roman" w:cs="仿宋_GB2312"/>
                <w:sz w:val="24"/>
                <w:szCs w:val="24"/>
              </w:rPr>
              <w:t>）</w:t>
            </w:r>
          </w:p>
        </w:tc>
        <w:tc>
          <w:tcPr>
            <w:tcW w:w="2020" w:type="dxa"/>
            <w:vMerge w:val="restart"/>
            <w:tcBorders>
              <w:left w:val="single" w:sz="4" w:space="0" w:color="auto"/>
              <w:right w:val="single" w:sz="4" w:space="0" w:color="auto"/>
            </w:tcBorders>
            <w:vAlign w:val="center"/>
          </w:tcPr>
          <w:p w14:paraId="4BB13AD1" w14:textId="77777777" w:rsidR="00C2195C" w:rsidRDefault="0040066E">
            <w:pPr>
              <w:rPr>
                <w:rFonts w:ascii="仿宋" w:eastAsia="仿宋" w:hAnsi="仿宋"/>
              </w:rPr>
            </w:pPr>
            <w:r>
              <w:rPr>
                <w:rFonts w:ascii="仿宋" w:eastAsia="仿宋" w:hAnsi="仿宋"/>
              </w:rPr>
              <w:t>BDO污水预处理装置废气处理装置出口</w:t>
            </w:r>
          </w:p>
        </w:tc>
        <w:tc>
          <w:tcPr>
            <w:tcW w:w="1513" w:type="dxa"/>
            <w:tcBorders>
              <w:top w:val="single" w:sz="4" w:space="0" w:color="auto"/>
              <w:left w:val="single" w:sz="4" w:space="0" w:color="auto"/>
              <w:bottom w:val="single" w:sz="4" w:space="0" w:color="auto"/>
              <w:right w:val="single" w:sz="4" w:space="0" w:color="auto"/>
            </w:tcBorders>
            <w:vAlign w:val="center"/>
          </w:tcPr>
          <w:p w14:paraId="0879A36B" w14:textId="77777777" w:rsidR="00C2195C" w:rsidRDefault="0040066E">
            <w:pPr>
              <w:jc w:val="center"/>
              <w:rPr>
                <w:kern w:val="0"/>
                <w:highlight w:val="yellow"/>
              </w:rPr>
            </w:pPr>
            <w:r>
              <w:rPr>
                <w:rFonts w:ascii="仿宋" w:eastAsia="仿宋" w:hAnsi="仿宋" w:cs="宋体" w:hint="eastAsia"/>
                <w:kern w:val="0"/>
              </w:rPr>
              <w:t>臭气浓度</w:t>
            </w:r>
          </w:p>
        </w:tc>
        <w:tc>
          <w:tcPr>
            <w:tcW w:w="1017" w:type="dxa"/>
            <w:vMerge w:val="restart"/>
            <w:tcBorders>
              <w:left w:val="single" w:sz="4" w:space="0" w:color="auto"/>
              <w:right w:val="single" w:sz="4" w:space="0" w:color="auto"/>
            </w:tcBorders>
            <w:vAlign w:val="center"/>
          </w:tcPr>
          <w:p w14:paraId="49A6B8A0" w14:textId="77777777" w:rsidR="00C2195C" w:rsidRDefault="0040066E">
            <w:pPr>
              <w:spacing w:line="360" w:lineRule="exact"/>
              <w:jc w:val="center"/>
              <w:rPr>
                <w:rFonts w:ascii="仿宋" w:eastAsia="仿宋" w:hAnsi="仿宋"/>
              </w:rPr>
            </w:pPr>
            <w:r>
              <w:rPr>
                <w:rFonts w:ascii="仿宋" w:eastAsia="仿宋" w:hAnsi="仿宋" w:hint="eastAsia"/>
              </w:rPr>
              <w:t>1次/半年</w:t>
            </w:r>
          </w:p>
        </w:tc>
        <w:tc>
          <w:tcPr>
            <w:tcW w:w="2121" w:type="dxa"/>
            <w:vMerge w:val="restart"/>
            <w:tcBorders>
              <w:left w:val="single" w:sz="4" w:space="0" w:color="auto"/>
              <w:right w:val="single" w:sz="4" w:space="0" w:color="auto"/>
            </w:tcBorders>
            <w:vAlign w:val="center"/>
          </w:tcPr>
          <w:p w14:paraId="07919D6C" w14:textId="77777777" w:rsidR="00C2195C" w:rsidRDefault="0040066E">
            <w:pPr>
              <w:snapToGrid w:val="0"/>
              <w:spacing w:line="540" w:lineRule="exact"/>
              <w:jc w:val="center"/>
              <w:rPr>
                <w:rFonts w:ascii="仿宋" w:eastAsia="仿宋" w:hAnsi="仿宋"/>
              </w:rPr>
            </w:pPr>
            <w:r>
              <w:rPr>
                <w:rFonts w:ascii="仿宋" w:eastAsia="仿宋" w:hAnsi="仿宋" w:hint="eastAsia"/>
              </w:rPr>
              <w:t>1、7月（每次采样3个、出3个监测数据）</w:t>
            </w:r>
          </w:p>
        </w:tc>
      </w:tr>
      <w:tr w:rsidR="00C2195C" w14:paraId="76CBF763" w14:textId="77777777">
        <w:trPr>
          <w:trHeight w:val="417"/>
          <w:jc w:val="center"/>
        </w:trPr>
        <w:tc>
          <w:tcPr>
            <w:tcW w:w="630" w:type="dxa"/>
            <w:vMerge/>
            <w:tcBorders>
              <w:left w:val="single" w:sz="4" w:space="0" w:color="auto"/>
              <w:right w:val="single" w:sz="4" w:space="0" w:color="auto"/>
            </w:tcBorders>
            <w:vAlign w:val="center"/>
          </w:tcPr>
          <w:p w14:paraId="728477B9" w14:textId="77777777" w:rsidR="00C2195C" w:rsidRDefault="00C2195C">
            <w:pPr>
              <w:snapToGrid w:val="0"/>
              <w:spacing w:line="540" w:lineRule="exact"/>
              <w:jc w:val="center"/>
              <w:rPr>
                <w:rFonts w:ascii="仿宋" w:eastAsia="仿宋" w:hAnsi="仿宋"/>
              </w:rPr>
            </w:pPr>
          </w:p>
        </w:tc>
        <w:tc>
          <w:tcPr>
            <w:tcW w:w="826" w:type="dxa"/>
            <w:vMerge/>
            <w:tcBorders>
              <w:left w:val="single" w:sz="4" w:space="0" w:color="auto"/>
              <w:right w:val="single" w:sz="4" w:space="0" w:color="auto"/>
            </w:tcBorders>
            <w:vAlign w:val="center"/>
          </w:tcPr>
          <w:p w14:paraId="132D0282" w14:textId="77777777" w:rsidR="00C2195C" w:rsidRDefault="00C2195C">
            <w:pPr>
              <w:snapToGrid w:val="0"/>
              <w:spacing w:line="540" w:lineRule="exact"/>
              <w:jc w:val="center"/>
              <w:rPr>
                <w:rFonts w:ascii="仿宋" w:eastAsia="仿宋" w:hAnsi="仿宋"/>
              </w:rPr>
            </w:pPr>
          </w:p>
        </w:tc>
        <w:tc>
          <w:tcPr>
            <w:tcW w:w="1133" w:type="dxa"/>
            <w:vMerge/>
            <w:tcBorders>
              <w:left w:val="single" w:sz="4" w:space="0" w:color="auto"/>
              <w:right w:val="single" w:sz="4" w:space="0" w:color="auto"/>
            </w:tcBorders>
            <w:vAlign w:val="center"/>
          </w:tcPr>
          <w:p w14:paraId="14914C6B" w14:textId="77777777" w:rsidR="00C2195C" w:rsidRDefault="00C2195C">
            <w:pPr>
              <w:rPr>
                <w:rFonts w:ascii="仿宋" w:eastAsia="仿宋" w:hAnsi="仿宋"/>
              </w:rPr>
            </w:pPr>
          </w:p>
        </w:tc>
        <w:tc>
          <w:tcPr>
            <w:tcW w:w="2020" w:type="dxa"/>
            <w:vMerge/>
            <w:tcBorders>
              <w:left w:val="single" w:sz="4" w:space="0" w:color="auto"/>
              <w:right w:val="single" w:sz="4" w:space="0" w:color="auto"/>
            </w:tcBorders>
            <w:vAlign w:val="center"/>
          </w:tcPr>
          <w:p w14:paraId="62E46C39" w14:textId="77777777" w:rsidR="00C2195C" w:rsidRDefault="00C2195C">
            <w:pPr>
              <w:rPr>
                <w:rFonts w:ascii="仿宋" w:eastAsia="仿宋" w:hAnsi="仿宋"/>
              </w:rPr>
            </w:pPr>
          </w:p>
        </w:tc>
        <w:tc>
          <w:tcPr>
            <w:tcW w:w="1513" w:type="dxa"/>
            <w:tcBorders>
              <w:top w:val="single" w:sz="4" w:space="0" w:color="auto"/>
              <w:left w:val="single" w:sz="4" w:space="0" w:color="auto"/>
              <w:bottom w:val="single" w:sz="4" w:space="0" w:color="auto"/>
              <w:right w:val="single" w:sz="4" w:space="0" w:color="auto"/>
            </w:tcBorders>
            <w:vAlign w:val="center"/>
          </w:tcPr>
          <w:p w14:paraId="0D97537D" w14:textId="77777777" w:rsidR="00C2195C" w:rsidRDefault="0040066E">
            <w:pPr>
              <w:jc w:val="center"/>
              <w:rPr>
                <w:kern w:val="0"/>
                <w:highlight w:val="yellow"/>
              </w:rPr>
            </w:pPr>
            <w:r>
              <w:rPr>
                <w:rFonts w:ascii="仿宋" w:eastAsia="仿宋" w:hAnsi="仿宋" w:cs="宋体"/>
                <w:kern w:val="0"/>
              </w:rPr>
              <w:t>氨</w:t>
            </w:r>
          </w:p>
        </w:tc>
        <w:tc>
          <w:tcPr>
            <w:tcW w:w="1017" w:type="dxa"/>
            <w:vMerge/>
            <w:tcBorders>
              <w:left w:val="single" w:sz="4" w:space="0" w:color="auto"/>
              <w:right w:val="single" w:sz="4" w:space="0" w:color="auto"/>
            </w:tcBorders>
            <w:vAlign w:val="center"/>
          </w:tcPr>
          <w:p w14:paraId="6F4F8612" w14:textId="77777777" w:rsidR="00C2195C" w:rsidRDefault="00C2195C">
            <w:pPr>
              <w:spacing w:line="360" w:lineRule="exact"/>
              <w:jc w:val="center"/>
              <w:rPr>
                <w:rFonts w:ascii="仿宋" w:eastAsia="仿宋" w:hAnsi="仿宋"/>
              </w:rPr>
            </w:pPr>
          </w:p>
        </w:tc>
        <w:tc>
          <w:tcPr>
            <w:tcW w:w="2121" w:type="dxa"/>
            <w:vMerge/>
            <w:tcBorders>
              <w:left w:val="single" w:sz="4" w:space="0" w:color="auto"/>
              <w:right w:val="single" w:sz="4" w:space="0" w:color="auto"/>
            </w:tcBorders>
            <w:vAlign w:val="center"/>
          </w:tcPr>
          <w:p w14:paraId="5B2B08D9" w14:textId="77777777" w:rsidR="00C2195C" w:rsidRDefault="00C2195C">
            <w:pPr>
              <w:snapToGrid w:val="0"/>
              <w:spacing w:line="540" w:lineRule="exact"/>
              <w:jc w:val="center"/>
              <w:rPr>
                <w:rFonts w:ascii="仿宋" w:eastAsia="仿宋" w:hAnsi="仿宋"/>
              </w:rPr>
            </w:pPr>
          </w:p>
        </w:tc>
      </w:tr>
      <w:tr w:rsidR="00C2195C" w14:paraId="068E5994" w14:textId="77777777">
        <w:trPr>
          <w:trHeight w:val="212"/>
          <w:jc w:val="center"/>
        </w:trPr>
        <w:tc>
          <w:tcPr>
            <w:tcW w:w="630" w:type="dxa"/>
            <w:vMerge/>
            <w:tcBorders>
              <w:left w:val="single" w:sz="4" w:space="0" w:color="auto"/>
              <w:bottom w:val="single" w:sz="4" w:space="0" w:color="auto"/>
              <w:right w:val="single" w:sz="4" w:space="0" w:color="auto"/>
            </w:tcBorders>
            <w:vAlign w:val="center"/>
          </w:tcPr>
          <w:p w14:paraId="56FDAFD5" w14:textId="77777777" w:rsidR="00C2195C" w:rsidRDefault="00C2195C">
            <w:pPr>
              <w:snapToGrid w:val="0"/>
              <w:spacing w:line="540" w:lineRule="exact"/>
              <w:jc w:val="center"/>
              <w:rPr>
                <w:rFonts w:ascii="仿宋" w:eastAsia="仿宋" w:hAnsi="仿宋"/>
              </w:rPr>
            </w:pPr>
          </w:p>
        </w:tc>
        <w:tc>
          <w:tcPr>
            <w:tcW w:w="826" w:type="dxa"/>
            <w:vMerge/>
            <w:tcBorders>
              <w:left w:val="single" w:sz="4" w:space="0" w:color="auto"/>
              <w:bottom w:val="single" w:sz="4" w:space="0" w:color="auto"/>
              <w:right w:val="single" w:sz="4" w:space="0" w:color="auto"/>
            </w:tcBorders>
            <w:vAlign w:val="center"/>
          </w:tcPr>
          <w:p w14:paraId="26AE1380" w14:textId="77777777" w:rsidR="00C2195C" w:rsidRDefault="00C2195C">
            <w:pPr>
              <w:snapToGrid w:val="0"/>
              <w:spacing w:line="540" w:lineRule="exact"/>
              <w:jc w:val="center"/>
              <w:rPr>
                <w:rFonts w:ascii="仿宋" w:eastAsia="仿宋" w:hAnsi="仿宋"/>
              </w:rPr>
            </w:pPr>
          </w:p>
        </w:tc>
        <w:tc>
          <w:tcPr>
            <w:tcW w:w="1133" w:type="dxa"/>
            <w:vMerge/>
            <w:tcBorders>
              <w:left w:val="single" w:sz="4" w:space="0" w:color="auto"/>
              <w:bottom w:val="single" w:sz="4" w:space="0" w:color="auto"/>
              <w:right w:val="single" w:sz="4" w:space="0" w:color="auto"/>
            </w:tcBorders>
            <w:vAlign w:val="center"/>
          </w:tcPr>
          <w:p w14:paraId="291B1F26" w14:textId="77777777" w:rsidR="00C2195C" w:rsidRDefault="00C2195C">
            <w:pPr>
              <w:rPr>
                <w:rFonts w:ascii="仿宋" w:eastAsia="仿宋" w:hAnsi="仿宋"/>
              </w:rPr>
            </w:pPr>
          </w:p>
        </w:tc>
        <w:tc>
          <w:tcPr>
            <w:tcW w:w="2020" w:type="dxa"/>
            <w:vMerge/>
            <w:tcBorders>
              <w:left w:val="single" w:sz="4" w:space="0" w:color="auto"/>
              <w:bottom w:val="single" w:sz="4" w:space="0" w:color="auto"/>
              <w:right w:val="single" w:sz="4" w:space="0" w:color="auto"/>
            </w:tcBorders>
            <w:vAlign w:val="center"/>
          </w:tcPr>
          <w:p w14:paraId="7420D7C9" w14:textId="77777777" w:rsidR="00C2195C" w:rsidRDefault="00C2195C">
            <w:pPr>
              <w:rPr>
                <w:rFonts w:ascii="仿宋" w:eastAsia="仿宋" w:hAnsi="仿宋"/>
              </w:rPr>
            </w:pPr>
          </w:p>
        </w:tc>
        <w:tc>
          <w:tcPr>
            <w:tcW w:w="1513" w:type="dxa"/>
            <w:tcBorders>
              <w:top w:val="single" w:sz="4" w:space="0" w:color="auto"/>
              <w:left w:val="single" w:sz="4" w:space="0" w:color="auto"/>
              <w:bottom w:val="single" w:sz="4" w:space="0" w:color="auto"/>
              <w:right w:val="single" w:sz="4" w:space="0" w:color="auto"/>
            </w:tcBorders>
            <w:vAlign w:val="center"/>
          </w:tcPr>
          <w:p w14:paraId="0FCA0E3D" w14:textId="77777777" w:rsidR="00C2195C" w:rsidRDefault="0040066E">
            <w:pPr>
              <w:jc w:val="center"/>
              <w:rPr>
                <w:kern w:val="0"/>
                <w:highlight w:val="yellow"/>
              </w:rPr>
            </w:pPr>
            <w:r>
              <w:rPr>
                <w:rFonts w:ascii="仿宋" w:eastAsia="仿宋" w:hAnsi="仿宋" w:cs="宋体"/>
                <w:kern w:val="0"/>
              </w:rPr>
              <w:t>硫化氢</w:t>
            </w:r>
          </w:p>
        </w:tc>
        <w:tc>
          <w:tcPr>
            <w:tcW w:w="1017" w:type="dxa"/>
            <w:vMerge/>
            <w:tcBorders>
              <w:left w:val="single" w:sz="4" w:space="0" w:color="auto"/>
              <w:bottom w:val="single" w:sz="4" w:space="0" w:color="auto"/>
              <w:right w:val="single" w:sz="4" w:space="0" w:color="auto"/>
            </w:tcBorders>
            <w:vAlign w:val="center"/>
          </w:tcPr>
          <w:p w14:paraId="79F60E5C" w14:textId="77777777" w:rsidR="00C2195C" w:rsidRDefault="00C2195C">
            <w:pPr>
              <w:spacing w:line="360" w:lineRule="exact"/>
              <w:jc w:val="center"/>
              <w:rPr>
                <w:rFonts w:ascii="仿宋" w:eastAsia="仿宋" w:hAnsi="仿宋"/>
              </w:rPr>
            </w:pPr>
          </w:p>
        </w:tc>
        <w:tc>
          <w:tcPr>
            <w:tcW w:w="2121" w:type="dxa"/>
            <w:vMerge/>
            <w:tcBorders>
              <w:left w:val="single" w:sz="4" w:space="0" w:color="auto"/>
              <w:bottom w:val="single" w:sz="4" w:space="0" w:color="auto"/>
              <w:right w:val="single" w:sz="4" w:space="0" w:color="auto"/>
            </w:tcBorders>
            <w:vAlign w:val="center"/>
          </w:tcPr>
          <w:p w14:paraId="5EDDE621" w14:textId="77777777" w:rsidR="00C2195C" w:rsidRDefault="00C2195C">
            <w:pPr>
              <w:snapToGrid w:val="0"/>
              <w:spacing w:line="540" w:lineRule="exact"/>
              <w:jc w:val="center"/>
              <w:rPr>
                <w:rFonts w:ascii="仿宋" w:eastAsia="仿宋" w:hAnsi="仿宋"/>
              </w:rPr>
            </w:pPr>
          </w:p>
        </w:tc>
      </w:tr>
    </w:tbl>
    <w:p w14:paraId="2A43E2F0" w14:textId="77777777" w:rsidR="00C2195C" w:rsidRDefault="0040066E">
      <w:pPr>
        <w:spacing w:line="500" w:lineRule="exact"/>
        <w:rPr>
          <w:rFonts w:ascii="仿宋" w:eastAsia="仿宋" w:hAnsi="仿宋"/>
          <w:sz w:val="28"/>
          <w:szCs w:val="28"/>
        </w:rPr>
      </w:pPr>
      <w:r>
        <w:rPr>
          <w:rFonts w:ascii="仿宋" w:eastAsia="仿宋" w:hAnsi="仿宋" w:hint="eastAsia"/>
          <w:sz w:val="28"/>
          <w:szCs w:val="28"/>
        </w:rPr>
        <w:t>2.1.2厂界大气</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62"/>
        <w:gridCol w:w="1119"/>
        <w:gridCol w:w="1064"/>
        <w:gridCol w:w="3117"/>
        <w:gridCol w:w="822"/>
        <w:gridCol w:w="1432"/>
      </w:tblGrid>
      <w:tr w:rsidR="00C2195C" w14:paraId="09BA51BC" w14:textId="77777777">
        <w:trPr>
          <w:jc w:val="center"/>
        </w:trPr>
        <w:tc>
          <w:tcPr>
            <w:tcW w:w="654" w:type="dxa"/>
            <w:tcBorders>
              <w:top w:val="single" w:sz="4" w:space="0" w:color="auto"/>
              <w:left w:val="single" w:sz="4" w:space="0" w:color="auto"/>
              <w:bottom w:val="single" w:sz="4" w:space="0" w:color="auto"/>
              <w:right w:val="single" w:sz="4" w:space="0" w:color="auto"/>
            </w:tcBorders>
          </w:tcPr>
          <w:p w14:paraId="678128CE" w14:textId="77777777" w:rsidR="00C2195C" w:rsidRDefault="0040066E">
            <w:pPr>
              <w:snapToGrid w:val="0"/>
              <w:spacing w:line="540" w:lineRule="exact"/>
              <w:jc w:val="center"/>
              <w:rPr>
                <w:rFonts w:ascii="仿宋" w:eastAsia="仿宋" w:hAnsi="仿宋"/>
              </w:rPr>
            </w:pPr>
            <w:r>
              <w:rPr>
                <w:rFonts w:ascii="仿宋" w:eastAsia="仿宋" w:hAnsi="仿宋" w:hint="eastAsia"/>
              </w:rPr>
              <w:t>序号</w:t>
            </w:r>
          </w:p>
        </w:tc>
        <w:tc>
          <w:tcPr>
            <w:tcW w:w="862" w:type="dxa"/>
            <w:tcBorders>
              <w:top w:val="single" w:sz="4" w:space="0" w:color="auto"/>
              <w:left w:val="single" w:sz="4" w:space="0" w:color="auto"/>
              <w:bottom w:val="single" w:sz="4" w:space="0" w:color="auto"/>
              <w:right w:val="single" w:sz="4" w:space="0" w:color="auto"/>
            </w:tcBorders>
            <w:vAlign w:val="center"/>
          </w:tcPr>
          <w:p w14:paraId="325394C7" w14:textId="77777777" w:rsidR="00C2195C" w:rsidRDefault="0040066E">
            <w:pPr>
              <w:snapToGrid w:val="0"/>
              <w:spacing w:line="540" w:lineRule="exact"/>
              <w:jc w:val="center"/>
              <w:rPr>
                <w:rFonts w:ascii="仿宋" w:eastAsia="仿宋" w:hAnsi="仿宋"/>
              </w:rPr>
            </w:pPr>
            <w:r>
              <w:rPr>
                <w:rFonts w:ascii="仿宋" w:eastAsia="仿宋" w:hAnsi="仿宋" w:hint="eastAsia"/>
              </w:rPr>
              <w:t>单位</w:t>
            </w:r>
          </w:p>
        </w:tc>
        <w:tc>
          <w:tcPr>
            <w:tcW w:w="1119" w:type="dxa"/>
            <w:tcBorders>
              <w:top w:val="single" w:sz="4" w:space="0" w:color="auto"/>
              <w:left w:val="single" w:sz="4" w:space="0" w:color="auto"/>
              <w:bottom w:val="single" w:sz="4" w:space="0" w:color="auto"/>
              <w:right w:val="single" w:sz="4" w:space="0" w:color="auto"/>
            </w:tcBorders>
            <w:vAlign w:val="center"/>
          </w:tcPr>
          <w:p w14:paraId="6FBDE498" w14:textId="77777777" w:rsidR="00C2195C" w:rsidRDefault="0040066E">
            <w:pPr>
              <w:snapToGrid w:val="0"/>
              <w:spacing w:line="540" w:lineRule="exact"/>
              <w:jc w:val="center"/>
              <w:rPr>
                <w:rFonts w:ascii="仿宋" w:eastAsia="仿宋" w:hAnsi="仿宋"/>
              </w:rPr>
            </w:pPr>
            <w:r>
              <w:rPr>
                <w:rFonts w:ascii="仿宋" w:eastAsia="仿宋" w:hAnsi="仿宋" w:hint="eastAsia"/>
              </w:rPr>
              <w:t>监测点编号</w:t>
            </w:r>
          </w:p>
        </w:tc>
        <w:tc>
          <w:tcPr>
            <w:tcW w:w="1064" w:type="dxa"/>
            <w:tcBorders>
              <w:top w:val="single" w:sz="4" w:space="0" w:color="auto"/>
              <w:left w:val="single" w:sz="4" w:space="0" w:color="auto"/>
              <w:bottom w:val="single" w:sz="4" w:space="0" w:color="auto"/>
              <w:right w:val="single" w:sz="4" w:space="0" w:color="auto"/>
            </w:tcBorders>
            <w:vAlign w:val="center"/>
          </w:tcPr>
          <w:p w14:paraId="36B1BED2" w14:textId="77777777" w:rsidR="00C2195C" w:rsidRDefault="0040066E">
            <w:pPr>
              <w:snapToGrid w:val="0"/>
              <w:spacing w:line="540" w:lineRule="exact"/>
              <w:jc w:val="center"/>
              <w:rPr>
                <w:rFonts w:ascii="仿宋" w:eastAsia="仿宋" w:hAnsi="仿宋"/>
              </w:rPr>
            </w:pPr>
            <w:r>
              <w:rPr>
                <w:rFonts w:ascii="仿宋" w:eastAsia="仿宋" w:hAnsi="仿宋" w:hint="eastAsia"/>
              </w:rPr>
              <w:t>监测点名称</w:t>
            </w:r>
          </w:p>
        </w:tc>
        <w:tc>
          <w:tcPr>
            <w:tcW w:w="3117" w:type="dxa"/>
            <w:tcBorders>
              <w:top w:val="single" w:sz="4" w:space="0" w:color="auto"/>
              <w:left w:val="single" w:sz="4" w:space="0" w:color="auto"/>
              <w:bottom w:val="single" w:sz="4" w:space="0" w:color="auto"/>
              <w:right w:val="single" w:sz="4" w:space="0" w:color="auto"/>
            </w:tcBorders>
            <w:vAlign w:val="center"/>
          </w:tcPr>
          <w:p w14:paraId="0B15C995" w14:textId="77777777" w:rsidR="00C2195C" w:rsidRDefault="0040066E">
            <w:pPr>
              <w:snapToGrid w:val="0"/>
              <w:spacing w:line="540" w:lineRule="exact"/>
              <w:jc w:val="center"/>
              <w:rPr>
                <w:rFonts w:ascii="仿宋" w:eastAsia="仿宋" w:hAnsi="仿宋"/>
              </w:rPr>
            </w:pPr>
            <w:r>
              <w:rPr>
                <w:rFonts w:ascii="仿宋" w:eastAsia="仿宋" w:hAnsi="仿宋" w:hint="eastAsia"/>
              </w:rPr>
              <w:t>监测项目</w:t>
            </w:r>
          </w:p>
        </w:tc>
        <w:tc>
          <w:tcPr>
            <w:tcW w:w="822" w:type="dxa"/>
            <w:tcBorders>
              <w:top w:val="single" w:sz="4" w:space="0" w:color="auto"/>
              <w:left w:val="single" w:sz="4" w:space="0" w:color="auto"/>
              <w:bottom w:val="single" w:sz="4" w:space="0" w:color="auto"/>
              <w:right w:val="single" w:sz="4" w:space="0" w:color="auto"/>
            </w:tcBorders>
            <w:vAlign w:val="center"/>
          </w:tcPr>
          <w:p w14:paraId="348BA112" w14:textId="77777777" w:rsidR="00C2195C" w:rsidRDefault="0040066E">
            <w:pPr>
              <w:snapToGrid w:val="0"/>
              <w:spacing w:line="540" w:lineRule="exact"/>
              <w:jc w:val="center"/>
              <w:rPr>
                <w:rFonts w:ascii="仿宋" w:eastAsia="仿宋" w:hAnsi="仿宋"/>
              </w:rPr>
            </w:pPr>
            <w:r>
              <w:rPr>
                <w:rFonts w:ascii="仿宋" w:eastAsia="仿宋" w:hAnsi="仿宋" w:hint="eastAsia"/>
              </w:rPr>
              <w:t>监测频次</w:t>
            </w:r>
          </w:p>
        </w:tc>
        <w:tc>
          <w:tcPr>
            <w:tcW w:w="1432" w:type="dxa"/>
            <w:tcBorders>
              <w:top w:val="single" w:sz="4" w:space="0" w:color="auto"/>
              <w:left w:val="single" w:sz="4" w:space="0" w:color="auto"/>
              <w:bottom w:val="single" w:sz="4" w:space="0" w:color="auto"/>
              <w:right w:val="single" w:sz="4" w:space="0" w:color="auto"/>
            </w:tcBorders>
            <w:vAlign w:val="center"/>
          </w:tcPr>
          <w:p w14:paraId="4BD18724" w14:textId="77777777" w:rsidR="00C2195C" w:rsidRDefault="0040066E">
            <w:pPr>
              <w:snapToGrid w:val="0"/>
              <w:spacing w:line="540" w:lineRule="exact"/>
              <w:jc w:val="center"/>
              <w:rPr>
                <w:rFonts w:ascii="仿宋" w:eastAsia="仿宋" w:hAnsi="仿宋"/>
              </w:rPr>
            </w:pPr>
            <w:r>
              <w:rPr>
                <w:rFonts w:ascii="仿宋" w:eastAsia="仿宋" w:hAnsi="仿宋" w:hint="eastAsia"/>
              </w:rPr>
              <w:t>监测时间</w:t>
            </w:r>
          </w:p>
        </w:tc>
      </w:tr>
      <w:tr w:rsidR="00C2195C" w14:paraId="63E68054" w14:textId="77777777">
        <w:trPr>
          <w:trHeight w:val="1229"/>
          <w:jc w:val="center"/>
        </w:trPr>
        <w:tc>
          <w:tcPr>
            <w:tcW w:w="654" w:type="dxa"/>
            <w:vMerge w:val="restart"/>
            <w:tcBorders>
              <w:top w:val="nil"/>
              <w:left w:val="single" w:sz="4" w:space="0" w:color="auto"/>
              <w:right w:val="single" w:sz="4" w:space="0" w:color="auto"/>
            </w:tcBorders>
            <w:vAlign w:val="center"/>
          </w:tcPr>
          <w:p w14:paraId="59144C0F"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1</w:t>
            </w:r>
          </w:p>
        </w:tc>
        <w:tc>
          <w:tcPr>
            <w:tcW w:w="862" w:type="dxa"/>
            <w:vMerge w:val="restart"/>
            <w:tcBorders>
              <w:top w:val="nil"/>
              <w:left w:val="single" w:sz="4" w:space="0" w:color="auto"/>
              <w:right w:val="single" w:sz="4" w:space="0" w:color="auto"/>
            </w:tcBorders>
            <w:vAlign w:val="center"/>
          </w:tcPr>
          <w:p w14:paraId="67C0D146" w14:textId="77777777" w:rsidR="00C2195C" w:rsidRDefault="0040066E">
            <w:pPr>
              <w:snapToGrid w:val="0"/>
              <w:spacing w:line="540" w:lineRule="exact"/>
              <w:rPr>
                <w:rFonts w:ascii="仿宋" w:eastAsia="仿宋" w:hAnsi="仿宋" w:cs="宋体"/>
                <w:kern w:val="0"/>
              </w:rPr>
            </w:pPr>
            <w:r>
              <w:rPr>
                <w:rFonts w:ascii="仿宋" w:eastAsia="仿宋" w:hAnsi="仿宋" w:cs="宋体" w:hint="eastAsia"/>
                <w:kern w:val="0"/>
              </w:rPr>
              <w:t>公司厂界</w:t>
            </w:r>
          </w:p>
        </w:tc>
        <w:tc>
          <w:tcPr>
            <w:tcW w:w="1119" w:type="dxa"/>
            <w:tcBorders>
              <w:top w:val="nil"/>
              <w:left w:val="single" w:sz="4" w:space="0" w:color="auto"/>
              <w:bottom w:val="single" w:sz="4" w:space="0" w:color="auto"/>
              <w:right w:val="single" w:sz="4" w:space="0" w:color="auto"/>
            </w:tcBorders>
            <w:vAlign w:val="center"/>
          </w:tcPr>
          <w:p w14:paraId="7CC49BC5" w14:textId="77777777" w:rsidR="00C2195C" w:rsidRDefault="0040066E">
            <w:pPr>
              <w:snapToGrid w:val="0"/>
              <w:spacing w:line="540" w:lineRule="exact"/>
              <w:jc w:val="center"/>
              <w:rPr>
                <w:rFonts w:ascii="仿宋" w:eastAsia="仿宋" w:hAnsi="仿宋"/>
              </w:rPr>
            </w:pPr>
            <w:r>
              <w:rPr>
                <w:rFonts w:ascii="仿宋" w:eastAsia="仿宋" w:hAnsi="仿宋" w:cs="宋体" w:hint="eastAsia"/>
                <w:kern w:val="0"/>
              </w:rPr>
              <w:t>气厂界1#</w:t>
            </w:r>
          </w:p>
        </w:tc>
        <w:tc>
          <w:tcPr>
            <w:tcW w:w="1064" w:type="dxa"/>
            <w:tcBorders>
              <w:top w:val="nil"/>
              <w:left w:val="single" w:sz="4" w:space="0" w:color="auto"/>
              <w:bottom w:val="single" w:sz="4" w:space="0" w:color="auto"/>
              <w:right w:val="single" w:sz="4" w:space="0" w:color="auto"/>
            </w:tcBorders>
            <w:vAlign w:val="center"/>
          </w:tcPr>
          <w:p w14:paraId="19BFB251" w14:textId="77777777" w:rsidR="00C2195C" w:rsidRDefault="0040066E">
            <w:pPr>
              <w:snapToGrid w:val="0"/>
              <w:spacing w:line="540" w:lineRule="exact"/>
              <w:jc w:val="center"/>
              <w:rPr>
                <w:rFonts w:ascii="仿宋" w:eastAsia="仿宋" w:hAnsi="仿宋"/>
              </w:rPr>
            </w:pPr>
            <w:r>
              <w:rPr>
                <w:rFonts w:ascii="仿宋" w:eastAsia="仿宋" w:hAnsi="仿宋" w:cs="宋体" w:hint="eastAsia"/>
                <w:kern w:val="0"/>
              </w:rPr>
              <w:t>厂界上风向</w:t>
            </w:r>
          </w:p>
        </w:tc>
        <w:tc>
          <w:tcPr>
            <w:tcW w:w="3117" w:type="dxa"/>
            <w:tcBorders>
              <w:top w:val="single" w:sz="4" w:space="0" w:color="auto"/>
              <w:left w:val="single" w:sz="4" w:space="0" w:color="auto"/>
              <w:right w:val="single" w:sz="4" w:space="0" w:color="auto"/>
            </w:tcBorders>
            <w:vAlign w:val="center"/>
          </w:tcPr>
          <w:p w14:paraId="43B6118F" w14:textId="77777777" w:rsidR="00C2195C" w:rsidRDefault="0040066E">
            <w:pPr>
              <w:rPr>
                <w:rFonts w:ascii="仿宋" w:eastAsia="仿宋" w:hAnsi="仿宋" w:cs="宋体"/>
                <w:kern w:val="0"/>
              </w:rPr>
            </w:pPr>
            <w:r>
              <w:rPr>
                <w:rFonts w:ascii="仿宋" w:eastAsia="仿宋" w:hAnsi="仿宋" w:cs="宋体"/>
                <w:kern w:val="0"/>
              </w:rPr>
              <w:t>非甲烷总烃、颗粒物、苯、甲苯、二甲苯、乙醛、三氯甲烷、甲醛、甲醇、硫化氢</w:t>
            </w:r>
            <w:r>
              <w:rPr>
                <w:rFonts w:ascii="仿宋" w:eastAsia="仿宋" w:hAnsi="仿宋" w:cs="宋体" w:hint="eastAsia"/>
                <w:kern w:val="0"/>
              </w:rPr>
              <w:t>、氯化氢、苯并</w:t>
            </w:r>
            <w:proofErr w:type="gramStart"/>
            <w:r>
              <w:rPr>
                <w:rFonts w:ascii="仿宋" w:eastAsia="仿宋" w:hAnsi="仿宋" w:cs="宋体" w:hint="eastAsia"/>
                <w:kern w:val="0"/>
              </w:rPr>
              <w:t>芘</w:t>
            </w:r>
            <w:proofErr w:type="gramEnd"/>
          </w:p>
        </w:tc>
        <w:tc>
          <w:tcPr>
            <w:tcW w:w="822" w:type="dxa"/>
            <w:tcBorders>
              <w:top w:val="single" w:sz="4" w:space="0" w:color="auto"/>
              <w:left w:val="single" w:sz="4" w:space="0" w:color="auto"/>
              <w:right w:val="single" w:sz="4" w:space="0" w:color="auto"/>
            </w:tcBorders>
            <w:vAlign w:val="center"/>
          </w:tcPr>
          <w:p w14:paraId="44A5D68F" w14:textId="77777777" w:rsidR="00C2195C" w:rsidRDefault="0040066E">
            <w:pPr>
              <w:snapToGrid w:val="0"/>
              <w:spacing w:line="540" w:lineRule="exact"/>
              <w:jc w:val="center"/>
              <w:rPr>
                <w:rFonts w:ascii="仿宋" w:eastAsia="仿宋" w:hAnsi="仿宋"/>
              </w:rPr>
            </w:pPr>
            <w:r>
              <w:rPr>
                <w:rFonts w:ascii="仿宋" w:eastAsia="仿宋" w:hAnsi="仿宋" w:hint="eastAsia"/>
              </w:rPr>
              <w:t>1次/季</w:t>
            </w:r>
          </w:p>
        </w:tc>
        <w:tc>
          <w:tcPr>
            <w:tcW w:w="1432" w:type="dxa"/>
            <w:tcBorders>
              <w:top w:val="single" w:sz="4" w:space="0" w:color="auto"/>
              <w:left w:val="single" w:sz="4" w:space="0" w:color="auto"/>
              <w:bottom w:val="single" w:sz="4" w:space="0" w:color="auto"/>
              <w:right w:val="single" w:sz="4" w:space="0" w:color="auto"/>
            </w:tcBorders>
            <w:vAlign w:val="center"/>
          </w:tcPr>
          <w:p w14:paraId="43463880" w14:textId="77777777" w:rsidR="00C2195C" w:rsidRDefault="0040066E">
            <w:pPr>
              <w:snapToGrid w:val="0"/>
              <w:spacing w:line="540" w:lineRule="exact"/>
              <w:jc w:val="center"/>
              <w:rPr>
                <w:rFonts w:ascii="仿宋" w:eastAsia="仿宋" w:hAnsi="仿宋"/>
              </w:rPr>
            </w:pPr>
            <w:r>
              <w:rPr>
                <w:rFonts w:ascii="仿宋" w:eastAsia="仿宋" w:hAnsi="仿宋" w:hint="eastAsia"/>
              </w:rPr>
              <w:t>1、4、7、10月</w:t>
            </w:r>
          </w:p>
        </w:tc>
      </w:tr>
      <w:tr w:rsidR="00C2195C" w14:paraId="44561EE4" w14:textId="77777777">
        <w:trPr>
          <w:trHeight w:val="1080"/>
          <w:jc w:val="center"/>
        </w:trPr>
        <w:tc>
          <w:tcPr>
            <w:tcW w:w="654" w:type="dxa"/>
            <w:vMerge/>
            <w:tcBorders>
              <w:left w:val="single" w:sz="4" w:space="0" w:color="auto"/>
              <w:right w:val="single" w:sz="4" w:space="0" w:color="auto"/>
            </w:tcBorders>
            <w:vAlign w:val="center"/>
          </w:tcPr>
          <w:p w14:paraId="25DD5263" w14:textId="77777777" w:rsidR="00C2195C" w:rsidRDefault="00C2195C">
            <w:pPr>
              <w:snapToGrid w:val="0"/>
              <w:spacing w:line="540" w:lineRule="exact"/>
              <w:jc w:val="center"/>
              <w:rPr>
                <w:rFonts w:ascii="仿宋" w:eastAsia="仿宋" w:hAnsi="仿宋"/>
              </w:rPr>
            </w:pPr>
          </w:p>
        </w:tc>
        <w:tc>
          <w:tcPr>
            <w:tcW w:w="862" w:type="dxa"/>
            <w:vMerge/>
            <w:tcBorders>
              <w:left w:val="single" w:sz="4" w:space="0" w:color="auto"/>
              <w:right w:val="single" w:sz="4" w:space="0" w:color="auto"/>
            </w:tcBorders>
            <w:vAlign w:val="center"/>
          </w:tcPr>
          <w:p w14:paraId="18BADEBE" w14:textId="77777777" w:rsidR="00C2195C" w:rsidRDefault="00C2195C">
            <w:pPr>
              <w:snapToGrid w:val="0"/>
              <w:spacing w:line="540" w:lineRule="exact"/>
              <w:jc w:val="center"/>
              <w:rPr>
                <w:rFonts w:ascii="仿宋" w:eastAsia="仿宋" w:hAnsi="仿宋"/>
              </w:rPr>
            </w:pPr>
          </w:p>
        </w:tc>
        <w:tc>
          <w:tcPr>
            <w:tcW w:w="1119" w:type="dxa"/>
            <w:tcBorders>
              <w:top w:val="nil"/>
              <w:left w:val="single" w:sz="4" w:space="0" w:color="auto"/>
              <w:bottom w:val="single" w:sz="4" w:space="0" w:color="auto"/>
              <w:right w:val="single" w:sz="4" w:space="0" w:color="auto"/>
            </w:tcBorders>
            <w:vAlign w:val="center"/>
          </w:tcPr>
          <w:p w14:paraId="207F4D57" w14:textId="77777777" w:rsidR="00C2195C" w:rsidRDefault="0040066E">
            <w:pPr>
              <w:snapToGrid w:val="0"/>
              <w:spacing w:line="540" w:lineRule="exact"/>
              <w:jc w:val="center"/>
              <w:rPr>
                <w:rFonts w:ascii="仿宋" w:eastAsia="仿宋" w:hAnsi="仿宋"/>
              </w:rPr>
            </w:pPr>
            <w:r>
              <w:rPr>
                <w:rFonts w:ascii="仿宋" w:eastAsia="仿宋" w:hAnsi="仿宋" w:cs="宋体" w:hint="eastAsia"/>
                <w:kern w:val="0"/>
              </w:rPr>
              <w:t>气厂界2#</w:t>
            </w:r>
          </w:p>
        </w:tc>
        <w:tc>
          <w:tcPr>
            <w:tcW w:w="1064" w:type="dxa"/>
            <w:tcBorders>
              <w:top w:val="nil"/>
              <w:left w:val="single" w:sz="4" w:space="0" w:color="auto"/>
              <w:bottom w:val="single" w:sz="4" w:space="0" w:color="auto"/>
              <w:right w:val="single" w:sz="4" w:space="0" w:color="auto"/>
            </w:tcBorders>
            <w:vAlign w:val="center"/>
          </w:tcPr>
          <w:p w14:paraId="460BCE2E" w14:textId="77777777" w:rsidR="00C2195C" w:rsidRDefault="0040066E">
            <w:pPr>
              <w:snapToGrid w:val="0"/>
              <w:spacing w:line="540" w:lineRule="exact"/>
              <w:jc w:val="center"/>
              <w:rPr>
                <w:rFonts w:ascii="仿宋" w:eastAsia="仿宋" w:hAnsi="仿宋"/>
              </w:rPr>
            </w:pPr>
            <w:r>
              <w:rPr>
                <w:rFonts w:ascii="仿宋" w:eastAsia="仿宋" w:hAnsi="仿宋" w:cs="宋体" w:hint="eastAsia"/>
                <w:kern w:val="0"/>
              </w:rPr>
              <w:t>厂界下风向</w:t>
            </w:r>
          </w:p>
        </w:tc>
        <w:tc>
          <w:tcPr>
            <w:tcW w:w="3117" w:type="dxa"/>
            <w:tcBorders>
              <w:top w:val="single" w:sz="4" w:space="0" w:color="auto"/>
              <w:left w:val="single" w:sz="4" w:space="0" w:color="auto"/>
              <w:right w:val="single" w:sz="4" w:space="0" w:color="auto"/>
            </w:tcBorders>
            <w:vAlign w:val="center"/>
          </w:tcPr>
          <w:p w14:paraId="73F3E55D" w14:textId="77777777" w:rsidR="00C2195C" w:rsidRDefault="0040066E">
            <w:pPr>
              <w:rPr>
                <w:rFonts w:ascii="仿宋" w:eastAsia="仿宋" w:hAnsi="仿宋" w:cs="宋体"/>
                <w:kern w:val="0"/>
              </w:rPr>
            </w:pPr>
            <w:r>
              <w:rPr>
                <w:rFonts w:ascii="仿宋" w:eastAsia="仿宋" w:hAnsi="仿宋" w:cs="宋体"/>
                <w:kern w:val="0"/>
              </w:rPr>
              <w:t>非甲烷总烃、颗粒物、苯、甲苯、二甲苯、乙醛、三氯甲烷、甲醛、甲醇、硫化氢</w:t>
            </w:r>
            <w:r>
              <w:rPr>
                <w:rFonts w:ascii="仿宋" w:eastAsia="仿宋" w:hAnsi="仿宋" w:cs="宋体" w:hint="eastAsia"/>
                <w:kern w:val="0"/>
              </w:rPr>
              <w:t>、氯化氢、苯并</w:t>
            </w:r>
            <w:proofErr w:type="gramStart"/>
            <w:r>
              <w:rPr>
                <w:rFonts w:ascii="仿宋" w:eastAsia="仿宋" w:hAnsi="仿宋" w:cs="宋体" w:hint="eastAsia"/>
                <w:kern w:val="0"/>
              </w:rPr>
              <w:t>芘</w:t>
            </w:r>
            <w:proofErr w:type="gramEnd"/>
          </w:p>
        </w:tc>
        <w:tc>
          <w:tcPr>
            <w:tcW w:w="822" w:type="dxa"/>
            <w:tcBorders>
              <w:top w:val="single" w:sz="4" w:space="0" w:color="auto"/>
              <w:left w:val="single" w:sz="4" w:space="0" w:color="auto"/>
              <w:right w:val="single" w:sz="4" w:space="0" w:color="auto"/>
            </w:tcBorders>
            <w:vAlign w:val="center"/>
          </w:tcPr>
          <w:p w14:paraId="03944466" w14:textId="77777777" w:rsidR="00C2195C" w:rsidRDefault="0040066E">
            <w:pPr>
              <w:snapToGrid w:val="0"/>
              <w:spacing w:line="540" w:lineRule="exact"/>
              <w:jc w:val="center"/>
              <w:rPr>
                <w:rFonts w:ascii="仿宋" w:eastAsia="仿宋" w:hAnsi="仿宋"/>
              </w:rPr>
            </w:pPr>
            <w:r>
              <w:rPr>
                <w:rFonts w:ascii="仿宋" w:eastAsia="仿宋" w:hAnsi="仿宋" w:hint="eastAsia"/>
              </w:rPr>
              <w:t>1次/季</w:t>
            </w:r>
          </w:p>
        </w:tc>
        <w:tc>
          <w:tcPr>
            <w:tcW w:w="1432" w:type="dxa"/>
            <w:tcBorders>
              <w:top w:val="single" w:sz="4" w:space="0" w:color="auto"/>
              <w:left w:val="single" w:sz="4" w:space="0" w:color="auto"/>
              <w:bottom w:val="single" w:sz="4" w:space="0" w:color="auto"/>
              <w:right w:val="single" w:sz="4" w:space="0" w:color="auto"/>
            </w:tcBorders>
            <w:vAlign w:val="center"/>
          </w:tcPr>
          <w:p w14:paraId="46C4E0F3" w14:textId="77777777" w:rsidR="00C2195C" w:rsidRDefault="0040066E">
            <w:pPr>
              <w:snapToGrid w:val="0"/>
              <w:spacing w:line="540" w:lineRule="exact"/>
              <w:jc w:val="center"/>
              <w:rPr>
                <w:rFonts w:ascii="仿宋" w:eastAsia="仿宋" w:hAnsi="仿宋"/>
              </w:rPr>
            </w:pPr>
            <w:r>
              <w:rPr>
                <w:rFonts w:ascii="仿宋" w:eastAsia="仿宋" w:hAnsi="仿宋" w:hint="eastAsia"/>
              </w:rPr>
              <w:t>1、4、7、10月</w:t>
            </w:r>
          </w:p>
        </w:tc>
      </w:tr>
      <w:tr w:rsidR="00C2195C" w14:paraId="46531F0E" w14:textId="77777777">
        <w:trPr>
          <w:jc w:val="center"/>
        </w:trPr>
        <w:tc>
          <w:tcPr>
            <w:tcW w:w="654" w:type="dxa"/>
            <w:vMerge/>
            <w:tcBorders>
              <w:left w:val="single" w:sz="4" w:space="0" w:color="auto"/>
              <w:right w:val="single" w:sz="4" w:space="0" w:color="auto"/>
            </w:tcBorders>
            <w:vAlign w:val="center"/>
          </w:tcPr>
          <w:p w14:paraId="5F091E94" w14:textId="77777777" w:rsidR="00C2195C" w:rsidRDefault="00C2195C">
            <w:pPr>
              <w:widowControl/>
              <w:jc w:val="left"/>
              <w:rPr>
                <w:rFonts w:ascii="仿宋" w:eastAsia="仿宋" w:hAnsi="仿宋"/>
              </w:rPr>
            </w:pPr>
          </w:p>
        </w:tc>
        <w:tc>
          <w:tcPr>
            <w:tcW w:w="862" w:type="dxa"/>
            <w:vMerge/>
            <w:tcBorders>
              <w:left w:val="single" w:sz="4" w:space="0" w:color="auto"/>
              <w:right w:val="single" w:sz="4" w:space="0" w:color="auto"/>
            </w:tcBorders>
            <w:vAlign w:val="center"/>
          </w:tcPr>
          <w:p w14:paraId="65BDB672" w14:textId="77777777" w:rsidR="00C2195C" w:rsidRDefault="00C2195C">
            <w:pPr>
              <w:widowControl/>
              <w:jc w:val="left"/>
              <w:rPr>
                <w:rFonts w:ascii="仿宋" w:eastAsia="仿宋" w:hAnsi="仿宋"/>
              </w:rPr>
            </w:pPr>
          </w:p>
        </w:tc>
        <w:tc>
          <w:tcPr>
            <w:tcW w:w="1119" w:type="dxa"/>
            <w:tcBorders>
              <w:top w:val="nil"/>
              <w:left w:val="single" w:sz="4" w:space="0" w:color="auto"/>
              <w:bottom w:val="single" w:sz="4" w:space="0" w:color="auto"/>
              <w:right w:val="single" w:sz="4" w:space="0" w:color="auto"/>
            </w:tcBorders>
            <w:vAlign w:val="center"/>
          </w:tcPr>
          <w:p w14:paraId="22951993" w14:textId="77777777" w:rsidR="00C2195C" w:rsidRDefault="0040066E">
            <w:pPr>
              <w:snapToGrid w:val="0"/>
              <w:spacing w:line="540" w:lineRule="exact"/>
              <w:jc w:val="center"/>
              <w:rPr>
                <w:rFonts w:ascii="仿宋" w:eastAsia="仿宋" w:hAnsi="仿宋" w:cs="Times New Roman"/>
                <w:szCs w:val="21"/>
              </w:rPr>
            </w:pPr>
            <w:r>
              <w:rPr>
                <w:rFonts w:ascii="仿宋" w:eastAsia="仿宋" w:hAnsi="仿宋" w:cs="宋体" w:hint="eastAsia"/>
                <w:kern w:val="0"/>
              </w:rPr>
              <w:t>气厂界3#</w:t>
            </w:r>
          </w:p>
        </w:tc>
        <w:tc>
          <w:tcPr>
            <w:tcW w:w="1064" w:type="dxa"/>
            <w:tcBorders>
              <w:top w:val="nil"/>
              <w:left w:val="single" w:sz="4" w:space="0" w:color="auto"/>
              <w:bottom w:val="single" w:sz="4" w:space="0" w:color="auto"/>
              <w:right w:val="single" w:sz="4" w:space="0" w:color="auto"/>
            </w:tcBorders>
            <w:vAlign w:val="center"/>
          </w:tcPr>
          <w:p w14:paraId="2DFF2F93" w14:textId="77777777" w:rsidR="00C2195C" w:rsidRDefault="0040066E">
            <w:pPr>
              <w:snapToGrid w:val="0"/>
              <w:spacing w:line="540" w:lineRule="exact"/>
              <w:jc w:val="center"/>
              <w:rPr>
                <w:rFonts w:ascii="仿宋" w:eastAsia="仿宋" w:hAnsi="仿宋" w:cs="Times New Roman"/>
                <w:szCs w:val="21"/>
              </w:rPr>
            </w:pPr>
            <w:r>
              <w:rPr>
                <w:rFonts w:ascii="仿宋" w:eastAsia="仿宋" w:hAnsi="仿宋" w:cs="宋体" w:hint="eastAsia"/>
                <w:kern w:val="0"/>
              </w:rPr>
              <w:t>厂界下风向</w:t>
            </w:r>
          </w:p>
        </w:tc>
        <w:tc>
          <w:tcPr>
            <w:tcW w:w="3117" w:type="dxa"/>
            <w:tcBorders>
              <w:top w:val="single" w:sz="4" w:space="0" w:color="auto"/>
              <w:left w:val="single" w:sz="4" w:space="0" w:color="auto"/>
              <w:bottom w:val="single" w:sz="4" w:space="0" w:color="auto"/>
              <w:right w:val="single" w:sz="4" w:space="0" w:color="auto"/>
            </w:tcBorders>
            <w:vAlign w:val="center"/>
          </w:tcPr>
          <w:p w14:paraId="56F834D5" w14:textId="77777777" w:rsidR="00C2195C" w:rsidRDefault="0040066E">
            <w:pPr>
              <w:rPr>
                <w:rFonts w:ascii="仿宋" w:eastAsia="仿宋" w:hAnsi="仿宋" w:cs="宋体"/>
                <w:kern w:val="0"/>
              </w:rPr>
            </w:pPr>
            <w:r>
              <w:rPr>
                <w:rFonts w:ascii="仿宋" w:eastAsia="仿宋" w:hAnsi="仿宋" w:cs="宋体"/>
                <w:kern w:val="0"/>
              </w:rPr>
              <w:t>非甲烷总烃、颗粒物、苯、甲苯、二甲苯、乙醛、三氯甲烷、甲醛、甲醇、硫化氢</w:t>
            </w:r>
            <w:r>
              <w:rPr>
                <w:rFonts w:ascii="仿宋" w:eastAsia="仿宋" w:hAnsi="仿宋" w:cs="宋体" w:hint="eastAsia"/>
                <w:kern w:val="0"/>
              </w:rPr>
              <w:t>、氯化氢、苯并</w:t>
            </w:r>
            <w:proofErr w:type="gramStart"/>
            <w:r>
              <w:rPr>
                <w:rFonts w:ascii="仿宋" w:eastAsia="仿宋" w:hAnsi="仿宋" w:cs="宋体" w:hint="eastAsia"/>
                <w:kern w:val="0"/>
              </w:rPr>
              <w:t>芘</w:t>
            </w:r>
            <w:proofErr w:type="gramEnd"/>
          </w:p>
        </w:tc>
        <w:tc>
          <w:tcPr>
            <w:tcW w:w="822" w:type="dxa"/>
            <w:tcBorders>
              <w:top w:val="single" w:sz="4" w:space="0" w:color="auto"/>
              <w:left w:val="single" w:sz="4" w:space="0" w:color="auto"/>
              <w:bottom w:val="single" w:sz="4" w:space="0" w:color="auto"/>
              <w:right w:val="single" w:sz="4" w:space="0" w:color="auto"/>
            </w:tcBorders>
            <w:vAlign w:val="center"/>
          </w:tcPr>
          <w:p w14:paraId="4671A36A" w14:textId="77777777" w:rsidR="00C2195C" w:rsidRDefault="0040066E">
            <w:pPr>
              <w:snapToGrid w:val="0"/>
              <w:spacing w:line="540" w:lineRule="exact"/>
              <w:jc w:val="center"/>
              <w:rPr>
                <w:rFonts w:ascii="仿宋" w:eastAsia="仿宋" w:hAnsi="仿宋"/>
              </w:rPr>
            </w:pPr>
            <w:r>
              <w:rPr>
                <w:rFonts w:ascii="仿宋" w:eastAsia="仿宋" w:hAnsi="仿宋" w:hint="eastAsia"/>
              </w:rPr>
              <w:t>1次/季</w:t>
            </w:r>
          </w:p>
        </w:tc>
        <w:tc>
          <w:tcPr>
            <w:tcW w:w="1432" w:type="dxa"/>
            <w:tcBorders>
              <w:top w:val="single" w:sz="4" w:space="0" w:color="auto"/>
              <w:left w:val="single" w:sz="4" w:space="0" w:color="auto"/>
              <w:bottom w:val="single" w:sz="4" w:space="0" w:color="auto"/>
              <w:right w:val="single" w:sz="4" w:space="0" w:color="auto"/>
            </w:tcBorders>
            <w:vAlign w:val="center"/>
          </w:tcPr>
          <w:p w14:paraId="39136BC1" w14:textId="77777777" w:rsidR="00C2195C" w:rsidRDefault="0040066E">
            <w:pPr>
              <w:snapToGrid w:val="0"/>
              <w:spacing w:line="540" w:lineRule="exact"/>
              <w:jc w:val="center"/>
              <w:rPr>
                <w:rFonts w:ascii="仿宋" w:eastAsia="仿宋" w:hAnsi="仿宋"/>
              </w:rPr>
            </w:pPr>
            <w:r>
              <w:rPr>
                <w:rFonts w:ascii="仿宋" w:eastAsia="仿宋" w:hAnsi="仿宋" w:hint="eastAsia"/>
              </w:rPr>
              <w:t>1、4、7、10月</w:t>
            </w:r>
          </w:p>
        </w:tc>
      </w:tr>
      <w:tr w:rsidR="00C2195C" w14:paraId="206CFFDC" w14:textId="77777777">
        <w:trPr>
          <w:jc w:val="center"/>
        </w:trPr>
        <w:tc>
          <w:tcPr>
            <w:tcW w:w="654" w:type="dxa"/>
            <w:vMerge/>
            <w:tcBorders>
              <w:left w:val="single" w:sz="4" w:space="0" w:color="auto"/>
              <w:bottom w:val="single" w:sz="4" w:space="0" w:color="auto"/>
              <w:right w:val="single" w:sz="4" w:space="0" w:color="auto"/>
            </w:tcBorders>
            <w:vAlign w:val="center"/>
          </w:tcPr>
          <w:p w14:paraId="5700140B" w14:textId="77777777" w:rsidR="00C2195C" w:rsidRDefault="00C2195C">
            <w:pPr>
              <w:widowControl/>
              <w:jc w:val="left"/>
              <w:rPr>
                <w:rFonts w:ascii="仿宋" w:eastAsia="仿宋" w:hAnsi="仿宋"/>
              </w:rPr>
            </w:pPr>
          </w:p>
        </w:tc>
        <w:tc>
          <w:tcPr>
            <w:tcW w:w="862" w:type="dxa"/>
            <w:vMerge/>
            <w:tcBorders>
              <w:left w:val="single" w:sz="4" w:space="0" w:color="auto"/>
              <w:bottom w:val="single" w:sz="4" w:space="0" w:color="auto"/>
              <w:right w:val="single" w:sz="4" w:space="0" w:color="auto"/>
            </w:tcBorders>
            <w:vAlign w:val="center"/>
          </w:tcPr>
          <w:p w14:paraId="1F53C8FD" w14:textId="77777777" w:rsidR="00C2195C" w:rsidRDefault="00C2195C">
            <w:pPr>
              <w:widowControl/>
              <w:jc w:val="left"/>
              <w:rPr>
                <w:rFonts w:ascii="仿宋" w:eastAsia="仿宋" w:hAnsi="仿宋"/>
              </w:rPr>
            </w:pPr>
          </w:p>
        </w:tc>
        <w:tc>
          <w:tcPr>
            <w:tcW w:w="1119" w:type="dxa"/>
            <w:tcBorders>
              <w:top w:val="nil"/>
              <w:left w:val="single" w:sz="4" w:space="0" w:color="auto"/>
              <w:bottom w:val="single" w:sz="4" w:space="0" w:color="auto"/>
              <w:right w:val="single" w:sz="4" w:space="0" w:color="auto"/>
            </w:tcBorders>
            <w:vAlign w:val="center"/>
          </w:tcPr>
          <w:p w14:paraId="1D33010C" w14:textId="77777777" w:rsidR="00C2195C" w:rsidRDefault="0040066E">
            <w:pPr>
              <w:snapToGrid w:val="0"/>
              <w:spacing w:line="540" w:lineRule="exact"/>
              <w:jc w:val="center"/>
              <w:rPr>
                <w:rFonts w:ascii="仿宋" w:eastAsia="仿宋" w:hAnsi="仿宋" w:cs="Times New Roman"/>
                <w:szCs w:val="21"/>
              </w:rPr>
            </w:pPr>
            <w:r>
              <w:rPr>
                <w:rFonts w:ascii="仿宋" w:eastAsia="仿宋" w:hAnsi="仿宋" w:cs="宋体" w:hint="eastAsia"/>
                <w:kern w:val="0"/>
              </w:rPr>
              <w:t>气厂界4#</w:t>
            </w:r>
          </w:p>
        </w:tc>
        <w:tc>
          <w:tcPr>
            <w:tcW w:w="1064" w:type="dxa"/>
            <w:tcBorders>
              <w:top w:val="nil"/>
              <w:left w:val="single" w:sz="4" w:space="0" w:color="auto"/>
              <w:bottom w:val="single" w:sz="4" w:space="0" w:color="auto"/>
              <w:right w:val="single" w:sz="4" w:space="0" w:color="auto"/>
            </w:tcBorders>
            <w:vAlign w:val="center"/>
          </w:tcPr>
          <w:p w14:paraId="19FCC4C1" w14:textId="77777777" w:rsidR="00C2195C" w:rsidRDefault="0040066E">
            <w:pPr>
              <w:snapToGrid w:val="0"/>
              <w:spacing w:line="540" w:lineRule="exact"/>
              <w:jc w:val="center"/>
              <w:rPr>
                <w:rFonts w:ascii="仿宋" w:eastAsia="仿宋" w:hAnsi="仿宋" w:cs="Times New Roman"/>
                <w:szCs w:val="21"/>
              </w:rPr>
            </w:pPr>
            <w:r>
              <w:rPr>
                <w:rFonts w:ascii="仿宋" w:eastAsia="仿宋" w:hAnsi="仿宋" w:cs="宋体" w:hint="eastAsia"/>
                <w:kern w:val="0"/>
              </w:rPr>
              <w:t>厂界下风向</w:t>
            </w:r>
          </w:p>
        </w:tc>
        <w:tc>
          <w:tcPr>
            <w:tcW w:w="3117" w:type="dxa"/>
            <w:tcBorders>
              <w:top w:val="single" w:sz="4" w:space="0" w:color="auto"/>
              <w:left w:val="single" w:sz="4" w:space="0" w:color="auto"/>
              <w:bottom w:val="single" w:sz="4" w:space="0" w:color="auto"/>
              <w:right w:val="single" w:sz="4" w:space="0" w:color="auto"/>
            </w:tcBorders>
            <w:vAlign w:val="center"/>
          </w:tcPr>
          <w:p w14:paraId="1306B0FA" w14:textId="77777777" w:rsidR="00C2195C" w:rsidRDefault="0040066E">
            <w:pPr>
              <w:rPr>
                <w:rFonts w:ascii="仿宋" w:eastAsia="仿宋" w:hAnsi="仿宋" w:cs="宋体"/>
                <w:kern w:val="0"/>
              </w:rPr>
            </w:pPr>
            <w:r>
              <w:rPr>
                <w:rFonts w:ascii="仿宋" w:eastAsia="仿宋" w:hAnsi="仿宋" w:cs="宋体"/>
                <w:kern w:val="0"/>
              </w:rPr>
              <w:t>非甲烷总烃、颗粒物、苯、甲苯、二甲苯、乙醛、三氯甲烷、甲醛、甲醇、硫化氢</w:t>
            </w:r>
            <w:r>
              <w:rPr>
                <w:rFonts w:ascii="仿宋" w:eastAsia="仿宋" w:hAnsi="仿宋" w:cs="宋体" w:hint="eastAsia"/>
                <w:kern w:val="0"/>
              </w:rPr>
              <w:t>、氯化氢、苯并</w:t>
            </w:r>
            <w:proofErr w:type="gramStart"/>
            <w:r>
              <w:rPr>
                <w:rFonts w:ascii="仿宋" w:eastAsia="仿宋" w:hAnsi="仿宋" w:cs="宋体" w:hint="eastAsia"/>
                <w:kern w:val="0"/>
              </w:rPr>
              <w:t>芘</w:t>
            </w:r>
            <w:proofErr w:type="gramEnd"/>
          </w:p>
        </w:tc>
        <w:tc>
          <w:tcPr>
            <w:tcW w:w="822" w:type="dxa"/>
            <w:tcBorders>
              <w:top w:val="single" w:sz="4" w:space="0" w:color="auto"/>
              <w:left w:val="single" w:sz="4" w:space="0" w:color="auto"/>
              <w:bottom w:val="single" w:sz="4" w:space="0" w:color="auto"/>
              <w:right w:val="single" w:sz="4" w:space="0" w:color="auto"/>
            </w:tcBorders>
            <w:vAlign w:val="center"/>
          </w:tcPr>
          <w:p w14:paraId="6A03ECE7" w14:textId="77777777" w:rsidR="00C2195C" w:rsidRDefault="0040066E">
            <w:pPr>
              <w:snapToGrid w:val="0"/>
              <w:spacing w:line="540" w:lineRule="exact"/>
              <w:jc w:val="center"/>
              <w:rPr>
                <w:rFonts w:ascii="仿宋" w:eastAsia="仿宋" w:hAnsi="仿宋"/>
              </w:rPr>
            </w:pPr>
            <w:r>
              <w:rPr>
                <w:rFonts w:ascii="仿宋" w:eastAsia="仿宋" w:hAnsi="仿宋" w:hint="eastAsia"/>
              </w:rPr>
              <w:t>1次/季</w:t>
            </w:r>
          </w:p>
        </w:tc>
        <w:tc>
          <w:tcPr>
            <w:tcW w:w="1432" w:type="dxa"/>
            <w:tcBorders>
              <w:top w:val="single" w:sz="4" w:space="0" w:color="auto"/>
              <w:left w:val="single" w:sz="4" w:space="0" w:color="auto"/>
              <w:bottom w:val="single" w:sz="4" w:space="0" w:color="auto"/>
              <w:right w:val="single" w:sz="4" w:space="0" w:color="auto"/>
            </w:tcBorders>
            <w:vAlign w:val="center"/>
          </w:tcPr>
          <w:p w14:paraId="0491BCBF" w14:textId="77777777" w:rsidR="00C2195C" w:rsidRDefault="0040066E">
            <w:pPr>
              <w:snapToGrid w:val="0"/>
              <w:spacing w:line="540" w:lineRule="exact"/>
              <w:jc w:val="center"/>
              <w:rPr>
                <w:rFonts w:ascii="仿宋" w:eastAsia="仿宋" w:hAnsi="仿宋"/>
              </w:rPr>
            </w:pPr>
            <w:r>
              <w:rPr>
                <w:rFonts w:ascii="仿宋" w:eastAsia="仿宋" w:hAnsi="仿宋" w:hint="eastAsia"/>
              </w:rPr>
              <w:t>1、4、7、10月</w:t>
            </w:r>
          </w:p>
        </w:tc>
      </w:tr>
      <w:tr w:rsidR="00C2195C" w14:paraId="54F19CF3" w14:textId="77777777">
        <w:trPr>
          <w:jc w:val="center"/>
        </w:trPr>
        <w:tc>
          <w:tcPr>
            <w:tcW w:w="654" w:type="dxa"/>
            <w:vMerge w:val="restart"/>
            <w:tcBorders>
              <w:top w:val="nil"/>
              <w:left w:val="single" w:sz="4" w:space="0" w:color="auto"/>
              <w:bottom w:val="single" w:sz="4" w:space="0" w:color="auto"/>
              <w:right w:val="single" w:sz="4" w:space="0" w:color="auto"/>
            </w:tcBorders>
          </w:tcPr>
          <w:p w14:paraId="5FAEB34D" w14:textId="77777777" w:rsidR="00C2195C" w:rsidRDefault="0040066E">
            <w:pPr>
              <w:snapToGrid w:val="0"/>
              <w:spacing w:line="540" w:lineRule="exact"/>
              <w:jc w:val="center"/>
              <w:rPr>
                <w:rFonts w:ascii="仿宋" w:eastAsia="仿宋" w:hAnsi="仿宋"/>
              </w:rPr>
            </w:pPr>
            <w:r>
              <w:rPr>
                <w:rFonts w:ascii="仿宋" w:eastAsia="仿宋" w:hAnsi="仿宋" w:hint="eastAsia"/>
              </w:rPr>
              <w:t>2</w:t>
            </w:r>
          </w:p>
        </w:tc>
        <w:tc>
          <w:tcPr>
            <w:tcW w:w="862" w:type="dxa"/>
            <w:vMerge w:val="restart"/>
            <w:tcBorders>
              <w:top w:val="nil"/>
              <w:left w:val="single" w:sz="4" w:space="0" w:color="auto"/>
              <w:bottom w:val="single" w:sz="4" w:space="0" w:color="auto"/>
              <w:right w:val="single" w:sz="4" w:space="0" w:color="auto"/>
            </w:tcBorders>
            <w:vAlign w:val="center"/>
          </w:tcPr>
          <w:p w14:paraId="52B52FF4" w14:textId="77777777" w:rsidR="00C2195C" w:rsidRDefault="0040066E">
            <w:pPr>
              <w:snapToGrid w:val="0"/>
              <w:spacing w:line="540" w:lineRule="exact"/>
              <w:jc w:val="center"/>
              <w:rPr>
                <w:rFonts w:ascii="仿宋" w:eastAsia="仿宋" w:hAnsi="仿宋" w:cs="宋体"/>
                <w:kern w:val="0"/>
              </w:rPr>
            </w:pPr>
            <w:r>
              <w:rPr>
                <w:rFonts w:ascii="仿宋" w:eastAsia="仿宋" w:hAnsi="仿宋" w:hint="eastAsia"/>
              </w:rPr>
              <w:t>公用工程部</w:t>
            </w:r>
            <w:r>
              <w:rPr>
                <w:rFonts w:ascii="仿宋" w:eastAsia="仿宋" w:hAnsi="仿宋" w:cs="宋体" w:hint="eastAsia"/>
                <w:kern w:val="0"/>
              </w:rPr>
              <w:t>生</w:t>
            </w:r>
            <w:r>
              <w:rPr>
                <w:rFonts w:ascii="仿宋" w:eastAsia="仿宋" w:hAnsi="仿宋" w:cs="宋体" w:hint="eastAsia"/>
                <w:kern w:val="0"/>
              </w:rPr>
              <w:lastRenderedPageBreak/>
              <w:t>化装置东区厂界</w:t>
            </w:r>
          </w:p>
        </w:tc>
        <w:tc>
          <w:tcPr>
            <w:tcW w:w="1119" w:type="dxa"/>
            <w:tcBorders>
              <w:top w:val="single" w:sz="4" w:space="0" w:color="auto"/>
              <w:left w:val="single" w:sz="4" w:space="0" w:color="auto"/>
              <w:bottom w:val="single" w:sz="4" w:space="0" w:color="auto"/>
              <w:right w:val="single" w:sz="4" w:space="0" w:color="auto"/>
            </w:tcBorders>
            <w:vAlign w:val="center"/>
          </w:tcPr>
          <w:p w14:paraId="72188ED4" w14:textId="77777777" w:rsidR="00C2195C" w:rsidRDefault="0040066E">
            <w:pPr>
              <w:widowControl/>
              <w:spacing w:line="260" w:lineRule="exact"/>
              <w:rPr>
                <w:rFonts w:ascii="仿宋" w:eastAsia="仿宋" w:hAnsi="仿宋" w:cs="宋体"/>
                <w:kern w:val="0"/>
              </w:rPr>
            </w:pPr>
            <w:proofErr w:type="gramStart"/>
            <w:r>
              <w:rPr>
                <w:rFonts w:ascii="仿宋" w:eastAsia="仿宋" w:hAnsi="仿宋" w:cs="宋体" w:hint="eastAsia"/>
                <w:kern w:val="0"/>
              </w:rPr>
              <w:lastRenderedPageBreak/>
              <w:t>气水</w:t>
            </w:r>
            <w:proofErr w:type="gramEnd"/>
            <w:r>
              <w:rPr>
                <w:rFonts w:ascii="仿宋" w:eastAsia="仿宋" w:hAnsi="仿宋" w:cs="宋体" w:hint="eastAsia"/>
                <w:kern w:val="0"/>
              </w:rPr>
              <w:t>生（东）1#</w:t>
            </w:r>
          </w:p>
        </w:tc>
        <w:tc>
          <w:tcPr>
            <w:tcW w:w="1064" w:type="dxa"/>
            <w:tcBorders>
              <w:top w:val="single" w:sz="4" w:space="0" w:color="auto"/>
              <w:left w:val="single" w:sz="4" w:space="0" w:color="auto"/>
              <w:bottom w:val="single" w:sz="4" w:space="0" w:color="auto"/>
              <w:right w:val="single" w:sz="4" w:space="0" w:color="auto"/>
            </w:tcBorders>
            <w:vAlign w:val="center"/>
          </w:tcPr>
          <w:p w14:paraId="2D1F8F6C" w14:textId="77777777" w:rsidR="00C2195C" w:rsidRDefault="0040066E">
            <w:pPr>
              <w:widowControl/>
              <w:spacing w:line="260" w:lineRule="exact"/>
              <w:rPr>
                <w:rFonts w:ascii="仿宋" w:eastAsia="仿宋" w:hAnsi="仿宋" w:cs="宋体"/>
                <w:kern w:val="0"/>
              </w:rPr>
            </w:pPr>
            <w:r>
              <w:rPr>
                <w:rFonts w:ascii="仿宋" w:eastAsia="仿宋" w:hAnsi="仿宋" w:cs="宋体" w:hint="eastAsia"/>
                <w:kern w:val="0"/>
              </w:rPr>
              <w:t>生化装置（东区）上风向</w:t>
            </w:r>
          </w:p>
        </w:tc>
        <w:tc>
          <w:tcPr>
            <w:tcW w:w="3117" w:type="dxa"/>
            <w:tcBorders>
              <w:top w:val="single" w:sz="4" w:space="0" w:color="auto"/>
              <w:left w:val="single" w:sz="4" w:space="0" w:color="auto"/>
              <w:bottom w:val="single" w:sz="4" w:space="0" w:color="auto"/>
              <w:right w:val="single" w:sz="4" w:space="0" w:color="auto"/>
            </w:tcBorders>
            <w:vAlign w:val="center"/>
          </w:tcPr>
          <w:p w14:paraId="3F9B6A40"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氨、硫化氢、臭气浓度</w:t>
            </w:r>
          </w:p>
        </w:tc>
        <w:tc>
          <w:tcPr>
            <w:tcW w:w="822" w:type="dxa"/>
            <w:tcBorders>
              <w:top w:val="single" w:sz="4" w:space="0" w:color="auto"/>
              <w:left w:val="single" w:sz="4" w:space="0" w:color="auto"/>
              <w:bottom w:val="single" w:sz="4" w:space="0" w:color="auto"/>
              <w:right w:val="single" w:sz="4" w:space="0" w:color="auto"/>
            </w:tcBorders>
            <w:vAlign w:val="center"/>
          </w:tcPr>
          <w:p w14:paraId="24F09E59"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1次/季</w:t>
            </w:r>
          </w:p>
        </w:tc>
        <w:tc>
          <w:tcPr>
            <w:tcW w:w="1432" w:type="dxa"/>
            <w:tcBorders>
              <w:top w:val="single" w:sz="4" w:space="0" w:color="auto"/>
              <w:left w:val="single" w:sz="4" w:space="0" w:color="auto"/>
              <w:bottom w:val="single" w:sz="4" w:space="0" w:color="auto"/>
              <w:right w:val="single" w:sz="4" w:space="0" w:color="auto"/>
            </w:tcBorders>
          </w:tcPr>
          <w:p w14:paraId="7059853F" w14:textId="77777777" w:rsidR="00C2195C" w:rsidRDefault="0040066E">
            <w:r>
              <w:rPr>
                <w:rFonts w:ascii="仿宋" w:eastAsia="仿宋" w:hAnsi="仿宋" w:hint="eastAsia"/>
              </w:rPr>
              <w:t>1、4、7、10月</w:t>
            </w:r>
          </w:p>
        </w:tc>
      </w:tr>
      <w:tr w:rsidR="00C2195C" w14:paraId="02D402C7"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4224F694"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3F51866B" w14:textId="77777777" w:rsidR="00C2195C" w:rsidRDefault="00C2195C">
            <w:pPr>
              <w:widowControl/>
              <w:jc w:val="left"/>
              <w:rPr>
                <w:rFonts w:ascii="仿宋" w:eastAsia="仿宋" w:hAnsi="仿宋" w:cs="宋体"/>
                <w:kern w:val="0"/>
              </w:rPr>
            </w:pPr>
          </w:p>
        </w:tc>
        <w:tc>
          <w:tcPr>
            <w:tcW w:w="1119" w:type="dxa"/>
            <w:tcBorders>
              <w:top w:val="single" w:sz="4" w:space="0" w:color="auto"/>
              <w:left w:val="single" w:sz="4" w:space="0" w:color="auto"/>
              <w:bottom w:val="single" w:sz="4" w:space="0" w:color="auto"/>
              <w:right w:val="single" w:sz="4" w:space="0" w:color="auto"/>
            </w:tcBorders>
            <w:vAlign w:val="center"/>
          </w:tcPr>
          <w:p w14:paraId="6C9078F8" w14:textId="77777777" w:rsidR="00C2195C" w:rsidRDefault="0040066E">
            <w:pPr>
              <w:widowControl/>
              <w:spacing w:line="260" w:lineRule="exact"/>
              <w:rPr>
                <w:rFonts w:ascii="仿宋" w:eastAsia="仿宋" w:hAnsi="仿宋" w:cs="宋体"/>
                <w:kern w:val="0"/>
              </w:rPr>
            </w:pPr>
            <w:proofErr w:type="gramStart"/>
            <w:r>
              <w:rPr>
                <w:rFonts w:ascii="仿宋" w:eastAsia="仿宋" w:hAnsi="仿宋" w:cs="宋体" w:hint="eastAsia"/>
                <w:kern w:val="0"/>
              </w:rPr>
              <w:t>气水</w:t>
            </w:r>
            <w:proofErr w:type="gramEnd"/>
            <w:r>
              <w:rPr>
                <w:rFonts w:ascii="仿宋" w:eastAsia="仿宋" w:hAnsi="仿宋" w:cs="宋体" w:hint="eastAsia"/>
                <w:kern w:val="0"/>
              </w:rPr>
              <w:t>生（东）2#</w:t>
            </w:r>
          </w:p>
        </w:tc>
        <w:tc>
          <w:tcPr>
            <w:tcW w:w="1064" w:type="dxa"/>
            <w:tcBorders>
              <w:top w:val="single" w:sz="4" w:space="0" w:color="auto"/>
              <w:left w:val="single" w:sz="4" w:space="0" w:color="auto"/>
              <w:bottom w:val="single" w:sz="4" w:space="0" w:color="auto"/>
              <w:right w:val="single" w:sz="4" w:space="0" w:color="auto"/>
            </w:tcBorders>
            <w:vAlign w:val="center"/>
          </w:tcPr>
          <w:p w14:paraId="2F49CCF7" w14:textId="77777777" w:rsidR="00C2195C" w:rsidRDefault="0040066E">
            <w:pPr>
              <w:widowControl/>
              <w:spacing w:line="260" w:lineRule="exact"/>
              <w:rPr>
                <w:rFonts w:ascii="仿宋" w:eastAsia="仿宋" w:hAnsi="仿宋" w:cs="宋体"/>
                <w:kern w:val="0"/>
              </w:rPr>
            </w:pPr>
            <w:r>
              <w:rPr>
                <w:rFonts w:ascii="仿宋" w:eastAsia="仿宋" w:hAnsi="仿宋" w:cs="宋体" w:hint="eastAsia"/>
                <w:kern w:val="0"/>
              </w:rPr>
              <w:t>生化装置（东区）下风向</w:t>
            </w:r>
          </w:p>
        </w:tc>
        <w:tc>
          <w:tcPr>
            <w:tcW w:w="3117" w:type="dxa"/>
            <w:tcBorders>
              <w:top w:val="single" w:sz="4" w:space="0" w:color="auto"/>
              <w:left w:val="single" w:sz="4" w:space="0" w:color="auto"/>
              <w:bottom w:val="single" w:sz="4" w:space="0" w:color="auto"/>
              <w:right w:val="single" w:sz="4" w:space="0" w:color="auto"/>
            </w:tcBorders>
            <w:vAlign w:val="center"/>
          </w:tcPr>
          <w:p w14:paraId="36C21D7D"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氨、硫化氢、臭气浓度</w:t>
            </w:r>
          </w:p>
        </w:tc>
        <w:tc>
          <w:tcPr>
            <w:tcW w:w="822" w:type="dxa"/>
            <w:tcBorders>
              <w:top w:val="single" w:sz="4" w:space="0" w:color="auto"/>
              <w:left w:val="single" w:sz="4" w:space="0" w:color="auto"/>
              <w:bottom w:val="single" w:sz="4" w:space="0" w:color="auto"/>
              <w:right w:val="single" w:sz="4" w:space="0" w:color="auto"/>
            </w:tcBorders>
            <w:vAlign w:val="center"/>
          </w:tcPr>
          <w:p w14:paraId="7E20C4CC"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1次/季</w:t>
            </w:r>
          </w:p>
        </w:tc>
        <w:tc>
          <w:tcPr>
            <w:tcW w:w="1432" w:type="dxa"/>
            <w:tcBorders>
              <w:top w:val="single" w:sz="4" w:space="0" w:color="auto"/>
              <w:left w:val="single" w:sz="4" w:space="0" w:color="auto"/>
              <w:bottom w:val="single" w:sz="4" w:space="0" w:color="auto"/>
              <w:right w:val="single" w:sz="4" w:space="0" w:color="auto"/>
            </w:tcBorders>
          </w:tcPr>
          <w:p w14:paraId="36B72E20" w14:textId="77777777" w:rsidR="00C2195C" w:rsidRDefault="0040066E">
            <w:r>
              <w:rPr>
                <w:rFonts w:ascii="仿宋" w:eastAsia="仿宋" w:hAnsi="仿宋" w:hint="eastAsia"/>
              </w:rPr>
              <w:t>1、4、7、10月</w:t>
            </w:r>
          </w:p>
        </w:tc>
      </w:tr>
      <w:tr w:rsidR="00C2195C" w14:paraId="442CD532"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41745014"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64F8D59D" w14:textId="77777777" w:rsidR="00C2195C" w:rsidRDefault="00C2195C">
            <w:pPr>
              <w:widowControl/>
              <w:jc w:val="left"/>
              <w:rPr>
                <w:rFonts w:ascii="仿宋" w:eastAsia="仿宋" w:hAnsi="仿宋" w:cs="宋体"/>
                <w:kern w:val="0"/>
              </w:rPr>
            </w:pPr>
          </w:p>
        </w:tc>
        <w:tc>
          <w:tcPr>
            <w:tcW w:w="1119" w:type="dxa"/>
            <w:tcBorders>
              <w:top w:val="single" w:sz="4" w:space="0" w:color="auto"/>
              <w:left w:val="single" w:sz="4" w:space="0" w:color="auto"/>
              <w:bottom w:val="single" w:sz="4" w:space="0" w:color="auto"/>
              <w:right w:val="single" w:sz="4" w:space="0" w:color="auto"/>
            </w:tcBorders>
            <w:vAlign w:val="center"/>
          </w:tcPr>
          <w:p w14:paraId="137CAE5C" w14:textId="77777777" w:rsidR="00C2195C" w:rsidRDefault="0040066E">
            <w:pPr>
              <w:widowControl/>
              <w:spacing w:line="260" w:lineRule="exact"/>
              <w:rPr>
                <w:rFonts w:ascii="仿宋" w:eastAsia="仿宋" w:hAnsi="仿宋" w:cs="宋体"/>
                <w:kern w:val="0"/>
              </w:rPr>
            </w:pPr>
            <w:proofErr w:type="gramStart"/>
            <w:r>
              <w:rPr>
                <w:rFonts w:ascii="仿宋" w:eastAsia="仿宋" w:hAnsi="仿宋" w:cs="宋体" w:hint="eastAsia"/>
                <w:kern w:val="0"/>
              </w:rPr>
              <w:t>气水</w:t>
            </w:r>
            <w:proofErr w:type="gramEnd"/>
            <w:r>
              <w:rPr>
                <w:rFonts w:ascii="仿宋" w:eastAsia="仿宋" w:hAnsi="仿宋" w:cs="宋体" w:hint="eastAsia"/>
                <w:kern w:val="0"/>
              </w:rPr>
              <w:t>生（东）3#</w:t>
            </w:r>
          </w:p>
        </w:tc>
        <w:tc>
          <w:tcPr>
            <w:tcW w:w="1064" w:type="dxa"/>
            <w:tcBorders>
              <w:top w:val="single" w:sz="4" w:space="0" w:color="auto"/>
              <w:left w:val="single" w:sz="4" w:space="0" w:color="auto"/>
              <w:bottom w:val="single" w:sz="4" w:space="0" w:color="auto"/>
              <w:right w:val="single" w:sz="4" w:space="0" w:color="auto"/>
            </w:tcBorders>
            <w:vAlign w:val="center"/>
          </w:tcPr>
          <w:p w14:paraId="3F16C3F6" w14:textId="77777777" w:rsidR="00C2195C" w:rsidRDefault="0040066E">
            <w:pPr>
              <w:widowControl/>
              <w:spacing w:line="260" w:lineRule="exact"/>
              <w:rPr>
                <w:rFonts w:ascii="仿宋" w:eastAsia="仿宋" w:hAnsi="仿宋" w:cs="宋体"/>
                <w:kern w:val="0"/>
              </w:rPr>
            </w:pPr>
            <w:r>
              <w:rPr>
                <w:rFonts w:ascii="仿宋" w:eastAsia="仿宋" w:hAnsi="仿宋" w:cs="宋体" w:hint="eastAsia"/>
                <w:kern w:val="0"/>
              </w:rPr>
              <w:t>生化装置（东区）下风向</w:t>
            </w:r>
          </w:p>
        </w:tc>
        <w:tc>
          <w:tcPr>
            <w:tcW w:w="3117" w:type="dxa"/>
            <w:tcBorders>
              <w:top w:val="single" w:sz="4" w:space="0" w:color="auto"/>
              <w:left w:val="single" w:sz="4" w:space="0" w:color="auto"/>
              <w:bottom w:val="single" w:sz="4" w:space="0" w:color="auto"/>
              <w:right w:val="single" w:sz="4" w:space="0" w:color="auto"/>
            </w:tcBorders>
            <w:vAlign w:val="center"/>
          </w:tcPr>
          <w:p w14:paraId="3360F40D"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氨、硫化氢、臭气浓度</w:t>
            </w:r>
          </w:p>
        </w:tc>
        <w:tc>
          <w:tcPr>
            <w:tcW w:w="822" w:type="dxa"/>
            <w:tcBorders>
              <w:top w:val="single" w:sz="4" w:space="0" w:color="auto"/>
              <w:left w:val="single" w:sz="4" w:space="0" w:color="auto"/>
              <w:bottom w:val="single" w:sz="4" w:space="0" w:color="auto"/>
              <w:right w:val="single" w:sz="4" w:space="0" w:color="auto"/>
            </w:tcBorders>
            <w:vAlign w:val="center"/>
          </w:tcPr>
          <w:p w14:paraId="75CACAF4"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1次/季</w:t>
            </w:r>
          </w:p>
        </w:tc>
        <w:tc>
          <w:tcPr>
            <w:tcW w:w="1432" w:type="dxa"/>
            <w:tcBorders>
              <w:top w:val="single" w:sz="4" w:space="0" w:color="auto"/>
              <w:left w:val="single" w:sz="4" w:space="0" w:color="auto"/>
              <w:bottom w:val="single" w:sz="4" w:space="0" w:color="auto"/>
              <w:right w:val="single" w:sz="4" w:space="0" w:color="auto"/>
            </w:tcBorders>
          </w:tcPr>
          <w:p w14:paraId="14DAF429" w14:textId="77777777" w:rsidR="00C2195C" w:rsidRDefault="0040066E">
            <w:r>
              <w:rPr>
                <w:rFonts w:ascii="仿宋" w:eastAsia="仿宋" w:hAnsi="仿宋" w:hint="eastAsia"/>
              </w:rPr>
              <w:t>1、4、7、10月</w:t>
            </w:r>
          </w:p>
        </w:tc>
      </w:tr>
      <w:tr w:rsidR="00C2195C" w14:paraId="1960765B"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583CD5D7"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5A1AC5CA" w14:textId="77777777" w:rsidR="00C2195C" w:rsidRDefault="00C2195C">
            <w:pPr>
              <w:widowControl/>
              <w:jc w:val="left"/>
              <w:rPr>
                <w:rFonts w:ascii="仿宋" w:eastAsia="仿宋" w:hAnsi="仿宋" w:cs="宋体"/>
                <w:kern w:val="0"/>
              </w:rPr>
            </w:pPr>
          </w:p>
        </w:tc>
        <w:tc>
          <w:tcPr>
            <w:tcW w:w="1119" w:type="dxa"/>
            <w:tcBorders>
              <w:top w:val="single" w:sz="4" w:space="0" w:color="auto"/>
              <w:left w:val="single" w:sz="4" w:space="0" w:color="auto"/>
              <w:bottom w:val="single" w:sz="4" w:space="0" w:color="auto"/>
              <w:right w:val="single" w:sz="4" w:space="0" w:color="auto"/>
            </w:tcBorders>
            <w:vAlign w:val="center"/>
          </w:tcPr>
          <w:p w14:paraId="10BFFBF1" w14:textId="77777777" w:rsidR="00C2195C" w:rsidRDefault="0040066E">
            <w:pPr>
              <w:widowControl/>
              <w:spacing w:line="260" w:lineRule="exact"/>
              <w:rPr>
                <w:rFonts w:ascii="仿宋" w:eastAsia="仿宋" w:hAnsi="仿宋" w:cs="宋体"/>
                <w:kern w:val="0"/>
              </w:rPr>
            </w:pPr>
            <w:proofErr w:type="gramStart"/>
            <w:r>
              <w:rPr>
                <w:rFonts w:ascii="仿宋" w:eastAsia="仿宋" w:hAnsi="仿宋" w:cs="宋体" w:hint="eastAsia"/>
                <w:kern w:val="0"/>
              </w:rPr>
              <w:t>气水</w:t>
            </w:r>
            <w:proofErr w:type="gramEnd"/>
            <w:r>
              <w:rPr>
                <w:rFonts w:ascii="仿宋" w:eastAsia="仿宋" w:hAnsi="仿宋" w:cs="宋体" w:hint="eastAsia"/>
                <w:kern w:val="0"/>
              </w:rPr>
              <w:t>生（东）4#</w:t>
            </w:r>
          </w:p>
        </w:tc>
        <w:tc>
          <w:tcPr>
            <w:tcW w:w="1064" w:type="dxa"/>
            <w:tcBorders>
              <w:top w:val="single" w:sz="4" w:space="0" w:color="auto"/>
              <w:left w:val="single" w:sz="4" w:space="0" w:color="auto"/>
              <w:bottom w:val="single" w:sz="4" w:space="0" w:color="auto"/>
              <w:right w:val="single" w:sz="4" w:space="0" w:color="auto"/>
            </w:tcBorders>
            <w:vAlign w:val="center"/>
          </w:tcPr>
          <w:p w14:paraId="1A7EF1FB" w14:textId="77777777" w:rsidR="00C2195C" w:rsidRDefault="0040066E">
            <w:pPr>
              <w:widowControl/>
              <w:spacing w:line="260" w:lineRule="exact"/>
              <w:rPr>
                <w:rFonts w:ascii="仿宋" w:eastAsia="仿宋" w:hAnsi="仿宋" w:cs="宋体"/>
                <w:kern w:val="0"/>
              </w:rPr>
            </w:pPr>
            <w:r>
              <w:rPr>
                <w:rFonts w:ascii="仿宋" w:eastAsia="仿宋" w:hAnsi="仿宋" w:cs="宋体" w:hint="eastAsia"/>
                <w:kern w:val="0"/>
              </w:rPr>
              <w:t>生化装置（东区）下风向</w:t>
            </w:r>
          </w:p>
        </w:tc>
        <w:tc>
          <w:tcPr>
            <w:tcW w:w="3117" w:type="dxa"/>
            <w:tcBorders>
              <w:top w:val="single" w:sz="4" w:space="0" w:color="auto"/>
              <w:left w:val="single" w:sz="4" w:space="0" w:color="auto"/>
              <w:bottom w:val="single" w:sz="4" w:space="0" w:color="auto"/>
              <w:right w:val="single" w:sz="4" w:space="0" w:color="auto"/>
            </w:tcBorders>
            <w:vAlign w:val="center"/>
          </w:tcPr>
          <w:p w14:paraId="57BEACF8"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氨、硫化氢、臭气浓度</w:t>
            </w:r>
          </w:p>
        </w:tc>
        <w:tc>
          <w:tcPr>
            <w:tcW w:w="822" w:type="dxa"/>
            <w:tcBorders>
              <w:top w:val="single" w:sz="4" w:space="0" w:color="auto"/>
              <w:left w:val="single" w:sz="4" w:space="0" w:color="auto"/>
              <w:bottom w:val="single" w:sz="4" w:space="0" w:color="auto"/>
              <w:right w:val="single" w:sz="4" w:space="0" w:color="auto"/>
            </w:tcBorders>
            <w:vAlign w:val="center"/>
          </w:tcPr>
          <w:p w14:paraId="4AE4F8FE" w14:textId="77777777" w:rsidR="00C2195C" w:rsidRDefault="0040066E">
            <w:pPr>
              <w:snapToGrid w:val="0"/>
              <w:spacing w:line="540" w:lineRule="exact"/>
              <w:jc w:val="center"/>
              <w:rPr>
                <w:rFonts w:ascii="仿宋" w:eastAsia="仿宋" w:hAnsi="仿宋" w:cs="宋体"/>
                <w:kern w:val="0"/>
              </w:rPr>
            </w:pPr>
            <w:r>
              <w:rPr>
                <w:rFonts w:ascii="仿宋" w:eastAsia="仿宋" w:hAnsi="仿宋" w:cs="宋体" w:hint="eastAsia"/>
                <w:kern w:val="0"/>
              </w:rPr>
              <w:t>1次/季</w:t>
            </w:r>
          </w:p>
        </w:tc>
        <w:tc>
          <w:tcPr>
            <w:tcW w:w="1432" w:type="dxa"/>
            <w:tcBorders>
              <w:top w:val="single" w:sz="4" w:space="0" w:color="auto"/>
              <w:left w:val="single" w:sz="4" w:space="0" w:color="auto"/>
              <w:bottom w:val="single" w:sz="4" w:space="0" w:color="auto"/>
              <w:right w:val="single" w:sz="4" w:space="0" w:color="auto"/>
            </w:tcBorders>
          </w:tcPr>
          <w:p w14:paraId="43A1166E" w14:textId="77777777" w:rsidR="00C2195C" w:rsidRDefault="0040066E">
            <w:r>
              <w:rPr>
                <w:rFonts w:ascii="仿宋" w:eastAsia="仿宋" w:hAnsi="仿宋" w:hint="eastAsia"/>
              </w:rPr>
              <w:t>1、4、7、10月</w:t>
            </w:r>
          </w:p>
        </w:tc>
      </w:tr>
    </w:tbl>
    <w:p w14:paraId="0B88E464"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2.2废水</w:t>
      </w:r>
    </w:p>
    <w:p w14:paraId="6508D99F" w14:textId="77777777" w:rsidR="00C2195C" w:rsidRDefault="0040066E">
      <w:pPr>
        <w:spacing w:line="440" w:lineRule="exact"/>
        <w:ind w:firstLineChars="150" w:firstLine="420"/>
        <w:outlineLvl w:val="0"/>
        <w:rPr>
          <w:rFonts w:ascii="仿宋" w:eastAsia="仿宋" w:hAnsi="仿宋"/>
          <w:sz w:val="28"/>
          <w:szCs w:val="28"/>
        </w:rPr>
      </w:pPr>
      <w:r>
        <w:rPr>
          <w:rFonts w:ascii="仿宋" w:eastAsia="仿宋" w:hAnsi="仿宋" w:hint="eastAsia"/>
          <w:sz w:val="28"/>
          <w:szCs w:val="28"/>
        </w:rPr>
        <w:t>2.2.1外排废水</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62"/>
        <w:gridCol w:w="1276"/>
        <w:gridCol w:w="1276"/>
        <w:gridCol w:w="2551"/>
        <w:gridCol w:w="1134"/>
        <w:gridCol w:w="1317"/>
      </w:tblGrid>
      <w:tr w:rsidR="00C2195C" w14:paraId="4A265C3E" w14:textId="77777777">
        <w:trPr>
          <w:jc w:val="center"/>
        </w:trPr>
        <w:tc>
          <w:tcPr>
            <w:tcW w:w="654" w:type="dxa"/>
            <w:tcBorders>
              <w:top w:val="single" w:sz="4" w:space="0" w:color="auto"/>
              <w:left w:val="single" w:sz="4" w:space="0" w:color="auto"/>
              <w:bottom w:val="single" w:sz="4" w:space="0" w:color="auto"/>
              <w:right w:val="single" w:sz="4" w:space="0" w:color="auto"/>
            </w:tcBorders>
          </w:tcPr>
          <w:p w14:paraId="2854F8B8" w14:textId="77777777" w:rsidR="00C2195C" w:rsidRDefault="0040066E">
            <w:pPr>
              <w:snapToGrid w:val="0"/>
              <w:spacing w:line="540" w:lineRule="exact"/>
              <w:jc w:val="center"/>
              <w:rPr>
                <w:rFonts w:ascii="仿宋" w:eastAsia="仿宋" w:hAnsi="仿宋"/>
              </w:rPr>
            </w:pPr>
            <w:r>
              <w:rPr>
                <w:rFonts w:ascii="仿宋" w:eastAsia="仿宋" w:hAnsi="仿宋" w:hint="eastAsia"/>
              </w:rPr>
              <w:t>序号</w:t>
            </w:r>
          </w:p>
        </w:tc>
        <w:tc>
          <w:tcPr>
            <w:tcW w:w="862" w:type="dxa"/>
            <w:tcBorders>
              <w:top w:val="single" w:sz="4" w:space="0" w:color="auto"/>
              <w:left w:val="single" w:sz="4" w:space="0" w:color="auto"/>
              <w:bottom w:val="single" w:sz="4" w:space="0" w:color="auto"/>
              <w:right w:val="single" w:sz="4" w:space="0" w:color="auto"/>
            </w:tcBorders>
            <w:vAlign w:val="center"/>
          </w:tcPr>
          <w:p w14:paraId="01E7425D" w14:textId="77777777" w:rsidR="00C2195C" w:rsidRDefault="0040066E">
            <w:pPr>
              <w:snapToGrid w:val="0"/>
              <w:spacing w:line="540" w:lineRule="exact"/>
              <w:jc w:val="center"/>
              <w:rPr>
                <w:rFonts w:ascii="仿宋" w:eastAsia="仿宋" w:hAnsi="仿宋"/>
              </w:rPr>
            </w:pPr>
            <w:r>
              <w:rPr>
                <w:rFonts w:ascii="仿宋" w:eastAsia="仿宋" w:hAnsi="仿宋" w:hint="eastAsia"/>
              </w:rPr>
              <w:t>单位</w:t>
            </w:r>
          </w:p>
        </w:tc>
        <w:tc>
          <w:tcPr>
            <w:tcW w:w="1276" w:type="dxa"/>
            <w:tcBorders>
              <w:top w:val="single" w:sz="4" w:space="0" w:color="auto"/>
              <w:left w:val="single" w:sz="4" w:space="0" w:color="auto"/>
              <w:bottom w:val="single" w:sz="4" w:space="0" w:color="auto"/>
              <w:right w:val="single" w:sz="4" w:space="0" w:color="auto"/>
            </w:tcBorders>
            <w:vAlign w:val="center"/>
          </w:tcPr>
          <w:p w14:paraId="509049B1" w14:textId="77777777" w:rsidR="00C2195C" w:rsidRDefault="0040066E">
            <w:pPr>
              <w:snapToGrid w:val="0"/>
              <w:spacing w:line="540" w:lineRule="exact"/>
              <w:jc w:val="center"/>
              <w:rPr>
                <w:rFonts w:ascii="仿宋" w:eastAsia="仿宋" w:hAnsi="仿宋"/>
              </w:rPr>
            </w:pPr>
            <w:r>
              <w:rPr>
                <w:rFonts w:ascii="仿宋" w:eastAsia="仿宋" w:hAnsi="仿宋" w:hint="eastAsia"/>
              </w:rPr>
              <w:t>监测点编号</w:t>
            </w:r>
          </w:p>
        </w:tc>
        <w:tc>
          <w:tcPr>
            <w:tcW w:w="1276" w:type="dxa"/>
            <w:tcBorders>
              <w:top w:val="single" w:sz="4" w:space="0" w:color="auto"/>
              <w:left w:val="single" w:sz="4" w:space="0" w:color="auto"/>
              <w:bottom w:val="single" w:sz="4" w:space="0" w:color="auto"/>
              <w:right w:val="single" w:sz="4" w:space="0" w:color="auto"/>
            </w:tcBorders>
            <w:vAlign w:val="center"/>
          </w:tcPr>
          <w:p w14:paraId="72F82341" w14:textId="77777777" w:rsidR="00C2195C" w:rsidRDefault="0040066E">
            <w:pPr>
              <w:snapToGrid w:val="0"/>
              <w:spacing w:line="540" w:lineRule="exact"/>
              <w:jc w:val="center"/>
              <w:rPr>
                <w:rFonts w:ascii="仿宋" w:eastAsia="仿宋" w:hAnsi="仿宋"/>
              </w:rPr>
            </w:pPr>
            <w:r>
              <w:rPr>
                <w:rFonts w:ascii="仿宋" w:eastAsia="仿宋" w:hAnsi="仿宋" w:hint="eastAsia"/>
              </w:rPr>
              <w:t>监测点名称</w:t>
            </w:r>
          </w:p>
        </w:tc>
        <w:tc>
          <w:tcPr>
            <w:tcW w:w="2551" w:type="dxa"/>
            <w:tcBorders>
              <w:top w:val="single" w:sz="4" w:space="0" w:color="auto"/>
              <w:left w:val="single" w:sz="4" w:space="0" w:color="auto"/>
              <w:bottom w:val="single" w:sz="4" w:space="0" w:color="auto"/>
              <w:right w:val="single" w:sz="4" w:space="0" w:color="auto"/>
            </w:tcBorders>
            <w:vAlign w:val="center"/>
          </w:tcPr>
          <w:p w14:paraId="3EC9DB49" w14:textId="77777777" w:rsidR="00C2195C" w:rsidRDefault="0040066E">
            <w:pPr>
              <w:snapToGrid w:val="0"/>
              <w:spacing w:line="540" w:lineRule="exact"/>
              <w:jc w:val="center"/>
              <w:rPr>
                <w:rFonts w:ascii="仿宋" w:eastAsia="仿宋" w:hAnsi="仿宋"/>
              </w:rPr>
            </w:pPr>
            <w:r>
              <w:rPr>
                <w:rFonts w:ascii="仿宋" w:eastAsia="仿宋" w:hAnsi="仿宋" w:hint="eastAsia"/>
              </w:rPr>
              <w:t>监测项目</w:t>
            </w:r>
          </w:p>
        </w:tc>
        <w:tc>
          <w:tcPr>
            <w:tcW w:w="1134" w:type="dxa"/>
            <w:tcBorders>
              <w:top w:val="single" w:sz="4" w:space="0" w:color="auto"/>
              <w:left w:val="single" w:sz="4" w:space="0" w:color="auto"/>
              <w:bottom w:val="single" w:sz="4" w:space="0" w:color="auto"/>
              <w:right w:val="single" w:sz="4" w:space="0" w:color="auto"/>
            </w:tcBorders>
            <w:vAlign w:val="center"/>
          </w:tcPr>
          <w:p w14:paraId="214111DE" w14:textId="77777777" w:rsidR="00C2195C" w:rsidRDefault="0040066E">
            <w:pPr>
              <w:snapToGrid w:val="0"/>
              <w:spacing w:line="540" w:lineRule="exact"/>
              <w:jc w:val="center"/>
              <w:rPr>
                <w:rFonts w:ascii="仿宋" w:eastAsia="仿宋" w:hAnsi="仿宋"/>
              </w:rPr>
            </w:pPr>
            <w:r>
              <w:rPr>
                <w:rFonts w:ascii="仿宋" w:eastAsia="仿宋" w:hAnsi="仿宋" w:hint="eastAsia"/>
              </w:rPr>
              <w:t>监测频次</w:t>
            </w:r>
          </w:p>
        </w:tc>
        <w:tc>
          <w:tcPr>
            <w:tcW w:w="1317" w:type="dxa"/>
            <w:tcBorders>
              <w:top w:val="single" w:sz="4" w:space="0" w:color="auto"/>
              <w:left w:val="single" w:sz="4" w:space="0" w:color="auto"/>
              <w:bottom w:val="single" w:sz="4" w:space="0" w:color="auto"/>
              <w:right w:val="single" w:sz="4" w:space="0" w:color="auto"/>
            </w:tcBorders>
            <w:vAlign w:val="center"/>
          </w:tcPr>
          <w:p w14:paraId="0973EF91" w14:textId="77777777" w:rsidR="00C2195C" w:rsidRDefault="0040066E">
            <w:pPr>
              <w:snapToGrid w:val="0"/>
              <w:spacing w:line="540" w:lineRule="exact"/>
              <w:jc w:val="center"/>
              <w:rPr>
                <w:rFonts w:ascii="仿宋" w:eastAsia="仿宋" w:hAnsi="仿宋"/>
              </w:rPr>
            </w:pPr>
            <w:r>
              <w:rPr>
                <w:rFonts w:ascii="仿宋" w:eastAsia="仿宋" w:hAnsi="仿宋" w:hint="eastAsia"/>
              </w:rPr>
              <w:t>监测时间</w:t>
            </w:r>
          </w:p>
        </w:tc>
      </w:tr>
      <w:tr w:rsidR="00C2195C" w14:paraId="4CBD60C4" w14:textId="77777777">
        <w:trPr>
          <w:jc w:val="center"/>
        </w:trPr>
        <w:tc>
          <w:tcPr>
            <w:tcW w:w="654" w:type="dxa"/>
            <w:vMerge w:val="restart"/>
            <w:tcBorders>
              <w:top w:val="nil"/>
              <w:left w:val="single" w:sz="4" w:space="0" w:color="auto"/>
              <w:bottom w:val="single" w:sz="4" w:space="0" w:color="auto"/>
              <w:right w:val="single" w:sz="4" w:space="0" w:color="auto"/>
            </w:tcBorders>
            <w:vAlign w:val="center"/>
          </w:tcPr>
          <w:p w14:paraId="1403EE0E" w14:textId="77777777" w:rsidR="00C2195C" w:rsidRDefault="0040066E">
            <w:pPr>
              <w:snapToGrid w:val="0"/>
              <w:spacing w:line="540" w:lineRule="exact"/>
              <w:jc w:val="center"/>
              <w:rPr>
                <w:rFonts w:ascii="仿宋" w:eastAsia="仿宋" w:hAnsi="仿宋"/>
              </w:rPr>
            </w:pPr>
            <w:r>
              <w:rPr>
                <w:rFonts w:ascii="仿宋" w:eastAsia="仿宋" w:hAnsi="仿宋" w:hint="eastAsia"/>
              </w:rPr>
              <w:t>1</w:t>
            </w:r>
          </w:p>
        </w:tc>
        <w:tc>
          <w:tcPr>
            <w:tcW w:w="862" w:type="dxa"/>
            <w:vMerge w:val="restart"/>
            <w:tcBorders>
              <w:top w:val="nil"/>
              <w:left w:val="single" w:sz="4" w:space="0" w:color="auto"/>
              <w:bottom w:val="single" w:sz="4" w:space="0" w:color="auto"/>
              <w:right w:val="single" w:sz="4" w:space="0" w:color="auto"/>
            </w:tcBorders>
            <w:vAlign w:val="center"/>
          </w:tcPr>
          <w:p w14:paraId="5F647751" w14:textId="77777777" w:rsidR="00C2195C" w:rsidRDefault="0040066E">
            <w:pPr>
              <w:snapToGrid w:val="0"/>
              <w:spacing w:line="540" w:lineRule="exact"/>
              <w:jc w:val="center"/>
              <w:rPr>
                <w:rFonts w:ascii="仿宋" w:eastAsia="仿宋" w:hAnsi="仿宋"/>
              </w:rPr>
            </w:pPr>
            <w:r>
              <w:rPr>
                <w:rFonts w:ascii="仿宋" w:eastAsia="仿宋" w:hAnsi="仿宋" w:hint="eastAsia"/>
              </w:rPr>
              <w:t>公用工程部</w:t>
            </w:r>
          </w:p>
        </w:tc>
        <w:tc>
          <w:tcPr>
            <w:tcW w:w="1276" w:type="dxa"/>
            <w:vMerge w:val="restart"/>
            <w:tcBorders>
              <w:top w:val="nil"/>
              <w:left w:val="single" w:sz="4" w:space="0" w:color="auto"/>
              <w:bottom w:val="single" w:sz="4" w:space="0" w:color="auto"/>
              <w:right w:val="single" w:sz="4" w:space="0" w:color="auto"/>
            </w:tcBorders>
            <w:vAlign w:val="center"/>
          </w:tcPr>
          <w:p w14:paraId="5EAF3094" w14:textId="77777777" w:rsidR="00C2195C" w:rsidRDefault="0040066E">
            <w:pPr>
              <w:snapToGrid w:val="0"/>
              <w:spacing w:line="540" w:lineRule="exact"/>
              <w:jc w:val="center"/>
              <w:rPr>
                <w:rFonts w:ascii="仿宋" w:eastAsia="仿宋" w:hAnsi="仿宋"/>
              </w:rPr>
            </w:pPr>
            <w:r>
              <w:rPr>
                <w:rFonts w:ascii="仿宋" w:eastAsia="仿宋" w:hAnsi="仿宋" w:hint="eastAsia"/>
              </w:rPr>
              <w:t>生化装置东区2号污水排放口(</w:t>
            </w:r>
            <w:r>
              <w:rPr>
                <w:rFonts w:ascii="方正仿宋简体" w:eastAsia="方正仿宋简体" w:hAnsi="方正仿宋简体" w:cs="方正仿宋简体"/>
                <w:position w:val="2"/>
                <w:sz w:val="20"/>
                <w:szCs w:val="20"/>
              </w:rPr>
              <w:t>DW</w:t>
            </w:r>
            <w:r>
              <w:rPr>
                <w:rFonts w:ascii="方正仿宋简体" w:eastAsia="方正仿宋简体" w:hAnsi="方正仿宋简体" w:cs="方正仿宋简体"/>
                <w:spacing w:val="1"/>
                <w:position w:val="2"/>
                <w:sz w:val="20"/>
                <w:szCs w:val="20"/>
              </w:rPr>
              <w:t>001</w:t>
            </w:r>
            <w:r>
              <w:rPr>
                <w:rFonts w:ascii="仿宋" w:eastAsia="仿宋" w:hAnsi="仿宋" w:hint="eastAsia"/>
              </w:rPr>
              <w:t>)</w:t>
            </w:r>
          </w:p>
        </w:tc>
        <w:tc>
          <w:tcPr>
            <w:tcW w:w="1276" w:type="dxa"/>
            <w:vMerge w:val="restart"/>
            <w:tcBorders>
              <w:top w:val="nil"/>
              <w:left w:val="single" w:sz="4" w:space="0" w:color="auto"/>
              <w:bottom w:val="single" w:sz="4" w:space="0" w:color="auto"/>
              <w:right w:val="single" w:sz="4" w:space="0" w:color="auto"/>
            </w:tcBorders>
            <w:vAlign w:val="center"/>
          </w:tcPr>
          <w:p w14:paraId="3F814E41" w14:textId="77777777" w:rsidR="00C2195C" w:rsidRDefault="0040066E">
            <w:pPr>
              <w:snapToGrid w:val="0"/>
              <w:spacing w:line="540" w:lineRule="exact"/>
              <w:jc w:val="center"/>
              <w:rPr>
                <w:rFonts w:ascii="仿宋" w:eastAsia="仿宋" w:hAnsi="仿宋"/>
              </w:rPr>
            </w:pPr>
            <w:r>
              <w:rPr>
                <w:rFonts w:ascii="仿宋" w:eastAsia="仿宋" w:hAnsi="仿宋" w:hint="eastAsia"/>
              </w:rPr>
              <w:t>生化装置东区污水排放口</w:t>
            </w:r>
          </w:p>
        </w:tc>
        <w:tc>
          <w:tcPr>
            <w:tcW w:w="2551" w:type="dxa"/>
            <w:tcBorders>
              <w:top w:val="single" w:sz="4" w:space="0" w:color="auto"/>
              <w:left w:val="single" w:sz="4" w:space="0" w:color="auto"/>
              <w:bottom w:val="single" w:sz="4" w:space="0" w:color="auto"/>
              <w:right w:val="single" w:sz="4" w:space="0" w:color="auto"/>
            </w:tcBorders>
            <w:vAlign w:val="center"/>
          </w:tcPr>
          <w:p w14:paraId="42BF8C1C" w14:textId="77777777" w:rsidR="00C2195C" w:rsidRDefault="0040066E">
            <w:pPr>
              <w:rPr>
                <w:rFonts w:ascii="仿宋" w:eastAsia="仿宋" w:hAnsi="仿宋"/>
              </w:rPr>
            </w:pPr>
            <w:r>
              <w:rPr>
                <w:rFonts w:ascii="仿宋" w:eastAsia="仿宋" w:hAnsi="仿宋" w:hint="eastAsia"/>
              </w:rPr>
              <w:t>邻苯二甲酸二丁酯、苯、甲苯、对二甲苯、三氯甲烷</w:t>
            </w:r>
            <w:r>
              <w:rPr>
                <w:rFonts w:ascii="仿宋" w:eastAsia="仿宋" w:hAnsi="仿宋" w:cs="Times New Roman" w:hint="eastAsia"/>
              </w:rPr>
              <w:t>、总</w:t>
            </w:r>
            <w:r>
              <w:rPr>
                <w:rFonts w:ascii="仿宋" w:eastAsia="仿宋" w:hAnsi="仿宋" w:hint="eastAsia"/>
              </w:rPr>
              <w:t>砷、总铅、总汞、总镉</w:t>
            </w:r>
          </w:p>
        </w:tc>
        <w:tc>
          <w:tcPr>
            <w:tcW w:w="1134" w:type="dxa"/>
            <w:tcBorders>
              <w:top w:val="single" w:sz="4" w:space="0" w:color="auto"/>
              <w:left w:val="single" w:sz="4" w:space="0" w:color="auto"/>
              <w:bottom w:val="single" w:sz="4" w:space="0" w:color="auto"/>
              <w:right w:val="single" w:sz="4" w:space="0" w:color="auto"/>
            </w:tcBorders>
            <w:vAlign w:val="center"/>
          </w:tcPr>
          <w:p w14:paraId="347409ED" w14:textId="77777777" w:rsidR="00C2195C" w:rsidRDefault="0040066E">
            <w:pPr>
              <w:widowControl/>
              <w:spacing w:line="440" w:lineRule="exact"/>
              <w:jc w:val="center"/>
              <w:rPr>
                <w:rFonts w:ascii="仿宋" w:eastAsia="仿宋" w:hAnsi="仿宋" w:cs="宋体"/>
                <w:kern w:val="0"/>
              </w:rPr>
            </w:pPr>
            <w:r>
              <w:rPr>
                <w:rFonts w:ascii="仿宋" w:eastAsia="仿宋" w:hAnsi="仿宋" w:cs="宋体" w:hint="eastAsia"/>
                <w:kern w:val="0"/>
              </w:rPr>
              <w:t>1次/季度</w:t>
            </w:r>
          </w:p>
          <w:p w14:paraId="51BF70A4" w14:textId="77777777" w:rsidR="00C2195C" w:rsidRDefault="00C2195C">
            <w:pPr>
              <w:widowControl/>
              <w:spacing w:line="440" w:lineRule="exact"/>
              <w:jc w:val="center"/>
              <w:rPr>
                <w:rFonts w:ascii="仿宋" w:eastAsia="仿宋" w:hAnsi="仿宋" w:cs="宋体"/>
                <w:kern w:val="0"/>
              </w:rPr>
            </w:pPr>
          </w:p>
        </w:tc>
        <w:tc>
          <w:tcPr>
            <w:tcW w:w="1317" w:type="dxa"/>
            <w:tcBorders>
              <w:top w:val="single" w:sz="4" w:space="0" w:color="auto"/>
              <w:left w:val="single" w:sz="4" w:space="0" w:color="auto"/>
              <w:bottom w:val="single" w:sz="4" w:space="0" w:color="auto"/>
              <w:right w:val="single" w:sz="4" w:space="0" w:color="auto"/>
            </w:tcBorders>
            <w:vAlign w:val="center"/>
          </w:tcPr>
          <w:p w14:paraId="568AD495" w14:textId="77777777" w:rsidR="00C2195C" w:rsidRDefault="0040066E">
            <w:pPr>
              <w:snapToGrid w:val="0"/>
              <w:spacing w:line="540" w:lineRule="exact"/>
              <w:jc w:val="center"/>
              <w:rPr>
                <w:rFonts w:ascii="仿宋" w:eastAsia="仿宋" w:hAnsi="仿宋"/>
              </w:rPr>
            </w:pPr>
            <w:r>
              <w:rPr>
                <w:rFonts w:ascii="仿宋" w:eastAsia="仿宋" w:hAnsi="仿宋" w:hint="eastAsia"/>
              </w:rPr>
              <w:t>1、4、7、10月（每次采样3个、出3个监测数据）</w:t>
            </w:r>
          </w:p>
        </w:tc>
      </w:tr>
      <w:tr w:rsidR="00C2195C" w14:paraId="2357FCDF"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3BAED717"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48E481EE"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3AD4BC94"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25763A5E" w14:textId="77777777" w:rsidR="00C2195C" w:rsidRDefault="00C2195C">
            <w:pPr>
              <w:widowControl/>
              <w:jc w:val="left"/>
              <w:rPr>
                <w:rFonts w:ascii="仿宋" w:eastAsia="仿宋" w:hAnsi="仿宋"/>
              </w:rPr>
            </w:pPr>
          </w:p>
        </w:tc>
        <w:tc>
          <w:tcPr>
            <w:tcW w:w="2551" w:type="dxa"/>
            <w:tcBorders>
              <w:top w:val="single" w:sz="4" w:space="0" w:color="auto"/>
              <w:left w:val="single" w:sz="4" w:space="0" w:color="auto"/>
              <w:bottom w:val="single" w:sz="4" w:space="0" w:color="auto"/>
              <w:right w:val="single" w:sz="4" w:space="0" w:color="auto"/>
            </w:tcBorders>
            <w:vAlign w:val="center"/>
          </w:tcPr>
          <w:p w14:paraId="701042C4" w14:textId="77777777" w:rsidR="00C2195C" w:rsidRDefault="0040066E">
            <w:pPr>
              <w:rPr>
                <w:rFonts w:ascii="仿宋" w:eastAsia="仿宋" w:hAnsi="仿宋"/>
              </w:rPr>
            </w:pPr>
            <w:r>
              <w:rPr>
                <w:rFonts w:ascii="仿宋" w:eastAsia="仿宋" w:hAnsi="仿宋" w:hint="eastAsia"/>
              </w:rPr>
              <w:t>总有机碳、氟化物、总钒、总铜、总锌、总氰化物、可吸附有机卤化物、全盐量、硫化物、</w:t>
            </w:r>
            <w:r>
              <w:rPr>
                <w:rFonts w:ascii="仿宋" w:eastAsia="仿宋" w:hAnsi="仿宋" w:hint="eastAsia"/>
                <w:highlight w:val="yellow"/>
              </w:rPr>
              <w:t>动植物油</w:t>
            </w:r>
          </w:p>
        </w:tc>
        <w:tc>
          <w:tcPr>
            <w:tcW w:w="1134" w:type="dxa"/>
            <w:tcBorders>
              <w:top w:val="single" w:sz="4" w:space="0" w:color="auto"/>
              <w:left w:val="single" w:sz="4" w:space="0" w:color="auto"/>
              <w:bottom w:val="single" w:sz="4" w:space="0" w:color="auto"/>
              <w:right w:val="single" w:sz="4" w:space="0" w:color="auto"/>
            </w:tcBorders>
            <w:vAlign w:val="center"/>
          </w:tcPr>
          <w:p w14:paraId="69C121B9" w14:textId="77777777" w:rsidR="00C2195C" w:rsidRDefault="0040066E">
            <w:pPr>
              <w:widowControl/>
              <w:spacing w:line="440" w:lineRule="exact"/>
              <w:jc w:val="center"/>
              <w:rPr>
                <w:rFonts w:ascii="仿宋" w:eastAsia="仿宋" w:hAnsi="仿宋" w:cs="宋体"/>
                <w:kern w:val="0"/>
              </w:rPr>
            </w:pPr>
            <w:r>
              <w:rPr>
                <w:rFonts w:ascii="仿宋" w:eastAsia="仿宋" w:hAnsi="仿宋" w:cs="宋体" w:hint="eastAsia"/>
                <w:kern w:val="0"/>
              </w:rPr>
              <w:t>1次/月</w:t>
            </w:r>
          </w:p>
          <w:p w14:paraId="7FB96AEE" w14:textId="77777777" w:rsidR="00C2195C" w:rsidRDefault="00C2195C">
            <w:pPr>
              <w:widowControl/>
              <w:spacing w:line="440" w:lineRule="exact"/>
              <w:jc w:val="center"/>
              <w:rPr>
                <w:rFonts w:ascii="仿宋" w:eastAsia="仿宋" w:hAnsi="仿宋" w:cs="宋体"/>
                <w:kern w:val="0"/>
              </w:rPr>
            </w:pPr>
          </w:p>
        </w:tc>
        <w:tc>
          <w:tcPr>
            <w:tcW w:w="1317" w:type="dxa"/>
            <w:tcBorders>
              <w:top w:val="single" w:sz="4" w:space="0" w:color="auto"/>
              <w:left w:val="single" w:sz="4" w:space="0" w:color="auto"/>
              <w:bottom w:val="single" w:sz="4" w:space="0" w:color="auto"/>
              <w:right w:val="single" w:sz="4" w:space="0" w:color="auto"/>
            </w:tcBorders>
            <w:vAlign w:val="center"/>
          </w:tcPr>
          <w:p w14:paraId="10BDF45D" w14:textId="77777777" w:rsidR="00C2195C" w:rsidRDefault="0040066E">
            <w:pPr>
              <w:snapToGrid w:val="0"/>
              <w:spacing w:line="540" w:lineRule="exact"/>
              <w:jc w:val="center"/>
              <w:rPr>
                <w:rFonts w:ascii="仿宋" w:eastAsia="仿宋" w:hAnsi="仿宋"/>
              </w:rPr>
            </w:pPr>
            <w:r>
              <w:rPr>
                <w:rFonts w:ascii="仿宋" w:eastAsia="仿宋" w:hAnsi="仿宋" w:hint="eastAsia"/>
              </w:rPr>
              <w:t>1-12月（每次采样3个、出3个监测数据）</w:t>
            </w:r>
          </w:p>
        </w:tc>
      </w:tr>
      <w:tr w:rsidR="00C2195C" w14:paraId="573D8681" w14:textId="77777777">
        <w:trPr>
          <w:trHeight w:val="886"/>
          <w:jc w:val="center"/>
        </w:trPr>
        <w:tc>
          <w:tcPr>
            <w:tcW w:w="0" w:type="auto"/>
            <w:vMerge/>
            <w:tcBorders>
              <w:top w:val="nil"/>
              <w:left w:val="single" w:sz="4" w:space="0" w:color="auto"/>
              <w:bottom w:val="single" w:sz="4" w:space="0" w:color="auto"/>
              <w:right w:val="single" w:sz="4" w:space="0" w:color="auto"/>
            </w:tcBorders>
            <w:vAlign w:val="center"/>
          </w:tcPr>
          <w:p w14:paraId="3B390109"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6B40A2A8"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1177AAE0" w14:textId="77777777" w:rsidR="00C2195C" w:rsidRDefault="00C2195C">
            <w:pPr>
              <w:widowControl/>
              <w:jc w:val="left"/>
              <w:rPr>
                <w:rFonts w:ascii="仿宋" w:eastAsia="仿宋" w:hAnsi="仿宋"/>
              </w:rPr>
            </w:pPr>
          </w:p>
        </w:tc>
        <w:tc>
          <w:tcPr>
            <w:tcW w:w="0" w:type="auto"/>
            <w:vMerge/>
            <w:tcBorders>
              <w:top w:val="nil"/>
              <w:left w:val="single" w:sz="4" w:space="0" w:color="auto"/>
              <w:bottom w:val="single" w:sz="4" w:space="0" w:color="auto"/>
              <w:right w:val="single" w:sz="4" w:space="0" w:color="auto"/>
            </w:tcBorders>
            <w:vAlign w:val="center"/>
          </w:tcPr>
          <w:p w14:paraId="50124C9A" w14:textId="77777777" w:rsidR="00C2195C" w:rsidRDefault="00C2195C">
            <w:pPr>
              <w:widowControl/>
              <w:jc w:val="left"/>
              <w:rPr>
                <w:rFonts w:ascii="仿宋" w:eastAsia="仿宋" w:hAnsi="仿宋"/>
              </w:rPr>
            </w:pPr>
          </w:p>
        </w:tc>
        <w:tc>
          <w:tcPr>
            <w:tcW w:w="2551" w:type="dxa"/>
            <w:tcBorders>
              <w:top w:val="single" w:sz="4" w:space="0" w:color="auto"/>
              <w:left w:val="single" w:sz="4" w:space="0" w:color="auto"/>
              <w:bottom w:val="single" w:sz="4" w:space="0" w:color="auto"/>
              <w:right w:val="single" w:sz="4" w:space="0" w:color="auto"/>
            </w:tcBorders>
            <w:vAlign w:val="center"/>
          </w:tcPr>
          <w:p w14:paraId="7BCAAD3F" w14:textId="77777777" w:rsidR="00C2195C" w:rsidRDefault="0040066E">
            <w:pPr>
              <w:spacing w:line="400" w:lineRule="exact"/>
              <w:jc w:val="left"/>
              <w:rPr>
                <w:rFonts w:ascii="仿宋" w:eastAsia="仿宋" w:hAnsi="仿宋" w:cs="宋体"/>
                <w:kern w:val="0"/>
                <w:sz w:val="24"/>
                <w:szCs w:val="24"/>
              </w:rPr>
            </w:pPr>
            <w:r>
              <w:rPr>
                <w:rFonts w:ascii="仿宋" w:eastAsia="仿宋" w:hAnsi="仿宋" w:cs="Times New Roman" w:hint="eastAsia"/>
              </w:rPr>
              <w:t>苯胺类、总锑、总钴、</w:t>
            </w:r>
            <w:proofErr w:type="gramStart"/>
            <w:r>
              <w:rPr>
                <w:rFonts w:ascii="仿宋" w:eastAsia="仿宋" w:hAnsi="仿宋" w:cs="Times New Roman" w:hint="eastAsia"/>
              </w:rPr>
              <w:t>总锰</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DF721CC" w14:textId="77777777" w:rsidR="00C2195C" w:rsidRDefault="0040066E">
            <w:pPr>
              <w:spacing w:line="440" w:lineRule="exact"/>
              <w:jc w:val="center"/>
              <w:rPr>
                <w:rFonts w:ascii="仿宋" w:eastAsia="仿宋" w:hAnsi="仿宋" w:cs="宋体"/>
                <w:kern w:val="0"/>
                <w:sz w:val="24"/>
                <w:szCs w:val="24"/>
              </w:rPr>
            </w:pPr>
            <w:r>
              <w:rPr>
                <w:rFonts w:ascii="仿宋" w:eastAsia="仿宋" w:hAnsi="仿宋" w:cs="宋体" w:hint="eastAsia"/>
                <w:kern w:val="0"/>
                <w:sz w:val="24"/>
                <w:szCs w:val="24"/>
              </w:rPr>
              <w:t>1次/半年</w:t>
            </w:r>
          </w:p>
        </w:tc>
        <w:tc>
          <w:tcPr>
            <w:tcW w:w="1317" w:type="dxa"/>
            <w:tcBorders>
              <w:top w:val="single" w:sz="4" w:space="0" w:color="auto"/>
              <w:left w:val="single" w:sz="4" w:space="0" w:color="auto"/>
              <w:bottom w:val="single" w:sz="4" w:space="0" w:color="auto"/>
              <w:right w:val="single" w:sz="4" w:space="0" w:color="auto"/>
            </w:tcBorders>
            <w:vAlign w:val="center"/>
          </w:tcPr>
          <w:p w14:paraId="7C51BCAB" w14:textId="77777777" w:rsidR="00C2195C" w:rsidRDefault="0040066E">
            <w:pPr>
              <w:snapToGrid w:val="0"/>
              <w:spacing w:line="540" w:lineRule="exact"/>
              <w:jc w:val="center"/>
              <w:rPr>
                <w:rFonts w:ascii="仿宋" w:eastAsia="仿宋" w:hAnsi="仿宋" w:cs="宋体"/>
              </w:rPr>
            </w:pPr>
            <w:r>
              <w:rPr>
                <w:rFonts w:ascii="仿宋" w:eastAsia="仿宋" w:hAnsi="仿宋" w:cs="宋体" w:hint="eastAsia"/>
              </w:rPr>
              <w:t>1、7月份</w:t>
            </w:r>
            <w:r>
              <w:rPr>
                <w:rFonts w:ascii="仿宋" w:eastAsia="仿宋" w:hAnsi="仿宋" w:hint="eastAsia"/>
              </w:rPr>
              <w:t>（每次采样3个、出3个监测数据）</w:t>
            </w:r>
          </w:p>
        </w:tc>
      </w:tr>
    </w:tbl>
    <w:p w14:paraId="1D2DA8DE" w14:textId="77777777" w:rsidR="00C2195C" w:rsidRDefault="0040066E">
      <w:pPr>
        <w:spacing w:line="440" w:lineRule="exact"/>
        <w:ind w:firstLineChars="150" w:firstLine="420"/>
        <w:outlineLvl w:val="0"/>
        <w:rPr>
          <w:rFonts w:ascii="仿宋" w:eastAsia="仿宋" w:hAnsi="仿宋"/>
          <w:sz w:val="28"/>
          <w:szCs w:val="28"/>
        </w:rPr>
      </w:pPr>
      <w:r>
        <w:rPr>
          <w:rFonts w:ascii="仿宋" w:eastAsia="仿宋" w:hAnsi="仿宋" w:hint="eastAsia"/>
          <w:sz w:val="28"/>
          <w:szCs w:val="28"/>
        </w:rPr>
        <w:t xml:space="preserve"> </w:t>
      </w:r>
    </w:p>
    <w:p w14:paraId="14A85F5F" w14:textId="77777777" w:rsidR="00C2195C" w:rsidRDefault="0040066E">
      <w:pPr>
        <w:ind w:firstLineChars="100" w:firstLine="281"/>
        <w:rPr>
          <w:rFonts w:ascii="仿宋" w:eastAsia="仿宋" w:hAnsi="仿宋"/>
          <w:b/>
          <w:sz w:val="28"/>
          <w:szCs w:val="28"/>
        </w:rPr>
      </w:pPr>
      <w:r>
        <w:rPr>
          <w:rFonts w:ascii="仿宋" w:eastAsia="仿宋" w:hAnsi="仿宋" w:hint="eastAsia"/>
          <w:b/>
          <w:sz w:val="28"/>
          <w:szCs w:val="28"/>
        </w:rPr>
        <w:t>二、在线仪表比对方案</w:t>
      </w:r>
    </w:p>
    <w:p w14:paraId="49E80E4C" w14:textId="77777777" w:rsidR="00C2195C" w:rsidRDefault="0040066E">
      <w:pPr>
        <w:ind w:firstLineChars="100" w:firstLine="280"/>
        <w:rPr>
          <w:rFonts w:ascii="仿宋" w:eastAsia="仿宋" w:hAnsi="仿宋"/>
          <w:sz w:val="28"/>
          <w:szCs w:val="28"/>
        </w:rPr>
      </w:pPr>
      <w:r>
        <w:rPr>
          <w:rFonts w:ascii="仿宋" w:eastAsia="仿宋" w:hAnsi="仿宋" w:hint="eastAsia"/>
          <w:sz w:val="28"/>
          <w:szCs w:val="28"/>
        </w:rPr>
        <w:t xml:space="preserve">1、比对时间 </w:t>
      </w:r>
    </w:p>
    <w:p w14:paraId="02F1E985" w14:textId="77777777" w:rsidR="00C2195C" w:rsidRDefault="0040066E">
      <w:pPr>
        <w:rPr>
          <w:rFonts w:ascii="仿宋" w:eastAsia="仿宋" w:hAnsi="仿宋"/>
          <w:sz w:val="28"/>
          <w:szCs w:val="28"/>
        </w:rPr>
      </w:pPr>
      <w:r>
        <w:rPr>
          <w:rFonts w:ascii="仿宋" w:eastAsia="仿宋" w:hAnsi="仿宋" w:hint="eastAsia"/>
          <w:sz w:val="28"/>
          <w:szCs w:val="28"/>
        </w:rPr>
        <w:lastRenderedPageBreak/>
        <w:t xml:space="preserve">  2026年1-12月</w:t>
      </w:r>
    </w:p>
    <w:p w14:paraId="21A42CA9" w14:textId="77777777" w:rsidR="00C2195C" w:rsidRDefault="0040066E">
      <w:pPr>
        <w:rPr>
          <w:rFonts w:ascii="仿宋" w:eastAsia="仿宋" w:hAnsi="仿宋"/>
          <w:sz w:val="28"/>
          <w:szCs w:val="28"/>
        </w:rPr>
      </w:pPr>
      <w:r>
        <w:rPr>
          <w:rFonts w:ascii="仿宋" w:eastAsia="仿宋" w:hAnsi="仿宋" w:hint="eastAsia"/>
          <w:sz w:val="28"/>
          <w:szCs w:val="28"/>
        </w:rPr>
        <w:t xml:space="preserve">  2、在线仪表</w:t>
      </w:r>
    </w:p>
    <w:p w14:paraId="254D41DA" w14:textId="77777777" w:rsidR="00C2195C" w:rsidRDefault="0040066E">
      <w:pPr>
        <w:ind w:firstLineChars="100" w:firstLine="280"/>
        <w:rPr>
          <w:rFonts w:ascii="仿宋" w:eastAsia="仿宋" w:hAnsi="仿宋"/>
          <w:sz w:val="28"/>
          <w:szCs w:val="28"/>
        </w:rPr>
      </w:pPr>
      <w:r>
        <w:rPr>
          <w:rFonts w:ascii="仿宋" w:eastAsia="仿宋" w:hAnsi="仿宋" w:hint="eastAsia"/>
          <w:sz w:val="28"/>
          <w:szCs w:val="28"/>
        </w:rPr>
        <w:t>总氮、PH、COD、氨</w:t>
      </w:r>
      <w:proofErr w:type="gramStart"/>
      <w:r>
        <w:rPr>
          <w:rFonts w:ascii="仿宋" w:eastAsia="仿宋" w:hAnsi="仿宋" w:hint="eastAsia"/>
          <w:sz w:val="28"/>
          <w:szCs w:val="28"/>
        </w:rPr>
        <w:t>氨</w:t>
      </w:r>
      <w:proofErr w:type="gramEnd"/>
      <w:r>
        <w:rPr>
          <w:rFonts w:ascii="仿宋" w:eastAsia="仿宋" w:hAnsi="仿宋" w:hint="eastAsia"/>
          <w:sz w:val="28"/>
          <w:szCs w:val="28"/>
        </w:rPr>
        <w:t>、总磷、温度计各1台，VOCs在线仪9台，CEMS在线仪26台，合计41台。</w:t>
      </w:r>
    </w:p>
    <w:p w14:paraId="285E984C" w14:textId="77777777" w:rsidR="00C2195C" w:rsidRDefault="0040066E">
      <w:pPr>
        <w:ind w:firstLineChars="100" w:firstLine="280"/>
        <w:rPr>
          <w:rFonts w:ascii="仿宋" w:eastAsia="仿宋" w:hAnsi="仿宋"/>
          <w:sz w:val="28"/>
          <w:szCs w:val="28"/>
        </w:rPr>
      </w:pPr>
      <w:r>
        <w:rPr>
          <w:rFonts w:ascii="仿宋" w:eastAsia="仿宋" w:hAnsi="仿宋" w:hint="eastAsia"/>
          <w:sz w:val="28"/>
          <w:szCs w:val="28"/>
        </w:rPr>
        <w:t xml:space="preserve"> 3、比对监测仪表名称、数量、规范、比对项目、比对时间</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315"/>
        <w:gridCol w:w="1140"/>
        <w:gridCol w:w="742"/>
        <w:gridCol w:w="2342"/>
        <w:gridCol w:w="958"/>
        <w:gridCol w:w="958"/>
      </w:tblGrid>
      <w:tr w:rsidR="00C2195C" w14:paraId="0B666D37" w14:textId="77777777">
        <w:trPr>
          <w:trHeight w:val="315"/>
        </w:trPr>
        <w:tc>
          <w:tcPr>
            <w:tcW w:w="477" w:type="dxa"/>
            <w:tcBorders>
              <w:top w:val="single" w:sz="4" w:space="0" w:color="auto"/>
              <w:left w:val="single" w:sz="4" w:space="0" w:color="auto"/>
              <w:bottom w:val="single" w:sz="4" w:space="0" w:color="auto"/>
              <w:right w:val="single" w:sz="4" w:space="0" w:color="auto"/>
            </w:tcBorders>
            <w:vAlign w:val="center"/>
          </w:tcPr>
          <w:p w14:paraId="0FC074B4" w14:textId="77777777" w:rsidR="00C2195C" w:rsidRDefault="0040066E">
            <w:pPr>
              <w:jc w:val="center"/>
              <w:textAlignment w:val="baseline"/>
              <w:rPr>
                <w:rFonts w:ascii="仿宋" w:eastAsia="仿宋" w:hAnsi="仿宋"/>
              </w:rPr>
            </w:pPr>
            <w:r>
              <w:rPr>
                <w:rFonts w:ascii="仿宋" w:eastAsia="仿宋" w:hAnsi="仿宋" w:hint="eastAsia"/>
              </w:rPr>
              <w:t>序号</w:t>
            </w:r>
          </w:p>
        </w:tc>
        <w:tc>
          <w:tcPr>
            <w:tcW w:w="2315" w:type="dxa"/>
            <w:tcBorders>
              <w:top w:val="single" w:sz="4" w:space="0" w:color="auto"/>
              <w:left w:val="single" w:sz="4" w:space="0" w:color="auto"/>
              <w:bottom w:val="single" w:sz="4" w:space="0" w:color="auto"/>
              <w:right w:val="single" w:sz="4" w:space="0" w:color="auto"/>
            </w:tcBorders>
            <w:vAlign w:val="center"/>
          </w:tcPr>
          <w:p w14:paraId="1393312D" w14:textId="77777777" w:rsidR="00C2195C" w:rsidRDefault="0040066E">
            <w:pPr>
              <w:jc w:val="center"/>
              <w:textAlignment w:val="baseline"/>
              <w:rPr>
                <w:rFonts w:ascii="仿宋" w:eastAsia="仿宋" w:hAnsi="仿宋"/>
              </w:rPr>
            </w:pPr>
            <w:r>
              <w:rPr>
                <w:rFonts w:ascii="仿宋" w:eastAsia="仿宋" w:hAnsi="仿宋" w:hint="eastAsia"/>
              </w:rPr>
              <w:t>外排口监测点</w:t>
            </w:r>
          </w:p>
        </w:tc>
        <w:tc>
          <w:tcPr>
            <w:tcW w:w="1140" w:type="dxa"/>
            <w:tcBorders>
              <w:top w:val="single" w:sz="4" w:space="0" w:color="auto"/>
              <w:left w:val="single" w:sz="4" w:space="0" w:color="auto"/>
              <w:bottom w:val="single" w:sz="4" w:space="0" w:color="auto"/>
              <w:right w:val="single" w:sz="4" w:space="0" w:color="auto"/>
            </w:tcBorders>
            <w:vAlign w:val="center"/>
          </w:tcPr>
          <w:p w14:paraId="767BD766" w14:textId="77777777" w:rsidR="00C2195C" w:rsidRDefault="0040066E">
            <w:pPr>
              <w:jc w:val="center"/>
              <w:textAlignment w:val="baseline"/>
              <w:rPr>
                <w:rFonts w:ascii="仿宋" w:eastAsia="仿宋" w:hAnsi="仿宋"/>
              </w:rPr>
            </w:pPr>
            <w:r>
              <w:rPr>
                <w:rFonts w:ascii="仿宋" w:eastAsia="仿宋" w:hAnsi="仿宋" w:hint="eastAsia"/>
              </w:rPr>
              <w:t>仪表名称</w:t>
            </w:r>
          </w:p>
        </w:tc>
        <w:tc>
          <w:tcPr>
            <w:tcW w:w="742" w:type="dxa"/>
            <w:tcBorders>
              <w:top w:val="single" w:sz="4" w:space="0" w:color="auto"/>
              <w:left w:val="single" w:sz="4" w:space="0" w:color="auto"/>
              <w:bottom w:val="single" w:sz="4" w:space="0" w:color="auto"/>
              <w:right w:val="single" w:sz="4" w:space="0" w:color="auto"/>
            </w:tcBorders>
          </w:tcPr>
          <w:p w14:paraId="20C0EDBA" w14:textId="77777777" w:rsidR="00C2195C" w:rsidRDefault="0040066E">
            <w:pPr>
              <w:jc w:val="center"/>
              <w:textAlignment w:val="baseline"/>
              <w:rPr>
                <w:rFonts w:ascii="仿宋" w:eastAsia="仿宋" w:hAnsi="仿宋"/>
              </w:rPr>
            </w:pPr>
            <w:r>
              <w:rPr>
                <w:rFonts w:ascii="仿宋" w:eastAsia="仿宋" w:hAnsi="仿宋" w:hint="eastAsia"/>
              </w:rPr>
              <w:t>数量（台）</w:t>
            </w:r>
          </w:p>
        </w:tc>
        <w:tc>
          <w:tcPr>
            <w:tcW w:w="2342" w:type="dxa"/>
            <w:tcBorders>
              <w:top w:val="single" w:sz="4" w:space="0" w:color="auto"/>
              <w:left w:val="single" w:sz="4" w:space="0" w:color="auto"/>
              <w:bottom w:val="single" w:sz="4" w:space="0" w:color="auto"/>
              <w:right w:val="single" w:sz="4" w:space="0" w:color="auto"/>
            </w:tcBorders>
            <w:vAlign w:val="center"/>
          </w:tcPr>
          <w:p w14:paraId="6EBD3FC6" w14:textId="77777777" w:rsidR="00C2195C" w:rsidRDefault="0040066E">
            <w:pPr>
              <w:jc w:val="center"/>
              <w:textAlignment w:val="baseline"/>
              <w:rPr>
                <w:rFonts w:ascii="仿宋" w:eastAsia="仿宋" w:hAnsi="仿宋"/>
              </w:rPr>
            </w:pPr>
            <w:r>
              <w:rPr>
                <w:rFonts w:ascii="仿宋" w:eastAsia="仿宋" w:hAnsi="仿宋" w:hint="eastAsia"/>
              </w:rPr>
              <w:t>比对规范</w:t>
            </w:r>
          </w:p>
        </w:tc>
        <w:tc>
          <w:tcPr>
            <w:tcW w:w="958" w:type="dxa"/>
            <w:tcBorders>
              <w:top w:val="single" w:sz="4" w:space="0" w:color="auto"/>
              <w:left w:val="single" w:sz="4" w:space="0" w:color="auto"/>
              <w:bottom w:val="single" w:sz="4" w:space="0" w:color="auto"/>
              <w:right w:val="single" w:sz="4" w:space="0" w:color="auto"/>
            </w:tcBorders>
            <w:vAlign w:val="center"/>
          </w:tcPr>
          <w:p w14:paraId="0202238D" w14:textId="77777777" w:rsidR="00C2195C" w:rsidRDefault="0040066E">
            <w:pPr>
              <w:jc w:val="center"/>
              <w:textAlignment w:val="baseline"/>
              <w:rPr>
                <w:rFonts w:ascii="仿宋" w:eastAsia="仿宋" w:hAnsi="仿宋"/>
              </w:rPr>
            </w:pPr>
            <w:r>
              <w:rPr>
                <w:rFonts w:ascii="仿宋" w:eastAsia="仿宋" w:hAnsi="仿宋" w:hint="eastAsia"/>
              </w:rPr>
              <w:t>比对项目</w:t>
            </w:r>
          </w:p>
        </w:tc>
        <w:tc>
          <w:tcPr>
            <w:tcW w:w="958" w:type="dxa"/>
            <w:tcBorders>
              <w:top w:val="single" w:sz="4" w:space="0" w:color="auto"/>
              <w:left w:val="single" w:sz="4" w:space="0" w:color="auto"/>
              <w:bottom w:val="single" w:sz="4" w:space="0" w:color="auto"/>
              <w:right w:val="single" w:sz="4" w:space="0" w:color="auto"/>
            </w:tcBorders>
            <w:vAlign w:val="center"/>
          </w:tcPr>
          <w:p w14:paraId="367B837F" w14:textId="77777777" w:rsidR="00C2195C" w:rsidRDefault="0040066E">
            <w:pPr>
              <w:jc w:val="center"/>
              <w:textAlignment w:val="baseline"/>
              <w:rPr>
                <w:rFonts w:ascii="仿宋" w:eastAsia="仿宋" w:hAnsi="仿宋"/>
              </w:rPr>
            </w:pPr>
            <w:r>
              <w:rPr>
                <w:rFonts w:ascii="仿宋" w:eastAsia="仿宋" w:hAnsi="仿宋" w:hint="eastAsia"/>
              </w:rPr>
              <w:t>比对时间</w:t>
            </w:r>
          </w:p>
        </w:tc>
      </w:tr>
      <w:tr w:rsidR="00C2195C" w14:paraId="237A3CE1" w14:textId="77777777">
        <w:trPr>
          <w:trHeight w:val="341"/>
        </w:trPr>
        <w:tc>
          <w:tcPr>
            <w:tcW w:w="477" w:type="dxa"/>
            <w:tcBorders>
              <w:top w:val="single" w:sz="4" w:space="0" w:color="auto"/>
              <w:left w:val="single" w:sz="4" w:space="0" w:color="auto"/>
              <w:bottom w:val="single" w:sz="4" w:space="0" w:color="auto"/>
              <w:right w:val="single" w:sz="4" w:space="0" w:color="auto"/>
            </w:tcBorders>
            <w:vAlign w:val="center"/>
          </w:tcPr>
          <w:p w14:paraId="4C793B28"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15" w:type="dxa"/>
            <w:vMerge w:val="restart"/>
            <w:tcBorders>
              <w:top w:val="nil"/>
              <w:left w:val="single" w:sz="4" w:space="0" w:color="auto"/>
              <w:right w:val="single" w:sz="4" w:space="0" w:color="auto"/>
            </w:tcBorders>
            <w:vAlign w:val="center"/>
          </w:tcPr>
          <w:p w14:paraId="1D75C3B1" w14:textId="77777777" w:rsidR="00C2195C" w:rsidRDefault="0040066E">
            <w:pPr>
              <w:jc w:val="center"/>
              <w:textAlignment w:val="baseline"/>
              <w:rPr>
                <w:rFonts w:ascii="仿宋" w:eastAsia="仿宋" w:hAnsi="仿宋"/>
              </w:rPr>
            </w:pPr>
            <w:r>
              <w:rPr>
                <w:rFonts w:ascii="仿宋" w:eastAsia="仿宋" w:hAnsi="仿宋" w:hint="eastAsia"/>
              </w:rPr>
              <w:t>水</w:t>
            </w:r>
            <w:proofErr w:type="gramStart"/>
            <w:r>
              <w:rPr>
                <w:rFonts w:ascii="仿宋" w:eastAsia="仿宋" w:hAnsi="仿宋" w:hint="eastAsia"/>
              </w:rPr>
              <w:t>务</w:t>
            </w:r>
            <w:proofErr w:type="gramEnd"/>
            <w:r>
              <w:rPr>
                <w:rFonts w:ascii="仿宋" w:eastAsia="仿宋" w:hAnsi="仿宋" w:hint="eastAsia"/>
              </w:rPr>
              <w:t>部2号污水排放口(</w:t>
            </w:r>
            <w:r>
              <w:rPr>
                <w:rFonts w:ascii="方正仿宋简体" w:eastAsia="方正仿宋简体" w:hAnsi="方正仿宋简体" w:cs="方正仿宋简体"/>
                <w:position w:val="2"/>
                <w:sz w:val="20"/>
                <w:szCs w:val="20"/>
              </w:rPr>
              <w:t>DW</w:t>
            </w:r>
            <w:r>
              <w:rPr>
                <w:rFonts w:ascii="方正仿宋简体" w:eastAsia="方正仿宋简体" w:hAnsi="方正仿宋简体" w:cs="方正仿宋简体"/>
                <w:spacing w:val="1"/>
                <w:position w:val="2"/>
                <w:sz w:val="20"/>
                <w:szCs w:val="20"/>
              </w:rPr>
              <w:t>001</w:t>
            </w:r>
            <w:r>
              <w:rPr>
                <w:rFonts w:ascii="仿宋" w:eastAsia="仿宋" w:hAnsi="仿宋" w:hint="eastAsia"/>
              </w:rPr>
              <w:t>)</w:t>
            </w:r>
          </w:p>
        </w:tc>
        <w:tc>
          <w:tcPr>
            <w:tcW w:w="1140" w:type="dxa"/>
            <w:tcBorders>
              <w:top w:val="single" w:sz="4" w:space="0" w:color="auto"/>
              <w:left w:val="single" w:sz="4" w:space="0" w:color="auto"/>
              <w:bottom w:val="single" w:sz="4" w:space="0" w:color="auto"/>
              <w:right w:val="single" w:sz="4" w:space="0" w:color="auto"/>
            </w:tcBorders>
            <w:vAlign w:val="center"/>
          </w:tcPr>
          <w:p w14:paraId="334FCAAA" w14:textId="77777777" w:rsidR="00C2195C" w:rsidRDefault="0040066E">
            <w:pPr>
              <w:jc w:val="center"/>
              <w:textAlignment w:val="baseline"/>
              <w:rPr>
                <w:rFonts w:ascii="仿宋" w:eastAsia="仿宋" w:hAnsi="仿宋"/>
              </w:rPr>
            </w:pPr>
            <w:r>
              <w:rPr>
                <w:rFonts w:ascii="仿宋" w:eastAsia="仿宋" w:hAnsi="仿宋" w:hint="eastAsia"/>
              </w:rPr>
              <w:t>总氮水质自动分析仪</w:t>
            </w:r>
          </w:p>
        </w:tc>
        <w:tc>
          <w:tcPr>
            <w:tcW w:w="742" w:type="dxa"/>
            <w:tcBorders>
              <w:top w:val="single" w:sz="4" w:space="0" w:color="auto"/>
              <w:left w:val="single" w:sz="4" w:space="0" w:color="auto"/>
              <w:bottom w:val="single" w:sz="4" w:space="0" w:color="auto"/>
              <w:right w:val="single" w:sz="4" w:space="0" w:color="auto"/>
            </w:tcBorders>
            <w:vAlign w:val="center"/>
          </w:tcPr>
          <w:p w14:paraId="043D780A"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vMerge w:val="restart"/>
            <w:tcBorders>
              <w:top w:val="nil"/>
              <w:left w:val="single" w:sz="4" w:space="0" w:color="auto"/>
              <w:right w:val="single" w:sz="4" w:space="0" w:color="auto"/>
            </w:tcBorders>
            <w:vAlign w:val="center"/>
          </w:tcPr>
          <w:p w14:paraId="51022210" w14:textId="77777777" w:rsidR="00C2195C" w:rsidRDefault="0040066E">
            <w:pPr>
              <w:jc w:val="center"/>
              <w:textAlignment w:val="baseline"/>
              <w:rPr>
                <w:rFonts w:ascii="仿宋" w:eastAsia="仿宋" w:hAnsi="仿宋"/>
              </w:rPr>
            </w:pPr>
            <w:r>
              <w:rPr>
                <w:rFonts w:ascii="仿宋" w:eastAsia="仿宋" w:hAnsi="仿宋" w:hint="eastAsia"/>
              </w:rPr>
              <w:t>按</w:t>
            </w:r>
            <w:r>
              <w:rPr>
                <w:rFonts w:ascii="仿宋" w:eastAsia="仿宋" w:hAnsi="仿宋" w:cs="宋体" w:hint="eastAsia"/>
                <w:kern w:val="0"/>
              </w:rPr>
              <w:t>HJ355-2019</w:t>
            </w:r>
            <w:r>
              <w:rPr>
                <w:rFonts w:ascii="仿宋" w:eastAsia="仿宋" w:hAnsi="仿宋" w:hint="eastAsia"/>
              </w:rPr>
              <w:t>《</w:t>
            </w:r>
            <w:r>
              <w:rPr>
                <w:rFonts w:ascii="仿宋" w:eastAsia="仿宋" w:hAnsi="仿宋" w:cs="宋体" w:hint="eastAsia"/>
                <w:kern w:val="0"/>
              </w:rPr>
              <w:t>水污染源在线监测系统（</w:t>
            </w:r>
            <w:proofErr w:type="spellStart"/>
            <w:r>
              <w:rPr>
                <w:rFonts w:ascii="仿宋" w:eastAsia="仿宋" w:hAnsi="仿宋" w:cs="宋体" w:hint="eastAsia"/>
                <w:kern w:val="0"/>
              </w:rPr>
              <w:t>CODCr</w:t>
            </w:r>
            <w:proofErr w:type="spellEnd"/>
            <w:r>
              <w:rPr>
                <w:rFonts w:ascii="仿宋" w:eastAsia="仿宋" w:hAnsi="仿宋" w:cs="宋体" w:hint="eastAsia"/>
                <w:kern w:val="0"/>
              </w:rPr>
              <w:t>、NH3-N 等）运行技术规范》中8.1的要求执行，并按附录H出具报告</w:t>
            </w:r>
          </w:p>
        </w:tc>
        <w:tc>
          <w:tcPr>
            <w:tcW w:w="958" w:type="dxa"/>
            <w:tcBorders>
              <w:top w:val="single" w:sz="4" w:space="0" w:color="auto"/>
              <w:left w:val="single" w:sz="4" w:space="0" w:color="auto"/>
              <w:bottom w:val="single" w:sz="4" w:space="0" w:color="auto"/>
              <w:right w:val="single" w:sz="4" w:space="0" w:color="auto"/>
            </w:tcBorders>
            <w:vAlign w:val="center"/>
          </w:tcPr>
          <w:p w14:paraId="4E572CAA" w14:textId="77777777" w:rsidR="00C2195C" w:rsidRDefault="0040066E">
            <w:pPr>
              <w:jc w:val="center"/>
              <w:textAlignment w:val="baseline"/>
              <w:rPr>
                <w:rFonts w:ascii="仿宋" w:eastAsia="仿宋" w:hAnsi="仿宋"/>
              </w:rPr>
            </w:pPr>
            <w:r>
              <w:rPr>
                <w:rFonts w:ascii="仿宋" w:eastAsia="仿宋" w:hAnsi="仿宋" w:hint="eastAsia"/>
              </w:rPr>
              <w:t>总氮</w:t>
            </w:r>
          </w:p>
        </w:tc>
        <w:tc>
          <w:tcPr>
            <w:tcW w:w="958" w:type="dxa"/>
            <w:vMerge w:val="restart"/>
            <w:tcBorders>
              <w:top w:val="single" w:sz="4" w:space="0" w:color="auto"/>
              <w:left w:val="single" w:sz="4" w:space="0" w:color="auto"/>
              <w:right w:val="single" w:sz="4" w:space="0" w:color="auto"/>
            </w:tcBorders>
            <w:vAlign w:val="center"/>
          </w:tcPr>
          <w:p w14:paraId="07C38311" w14:textId="77777777" w:rsidR="00C2195C" w:rsidRDefault="0040066E">
            <w:pPr>
              <w:jc w:val="center"/>
              <w:textAlignment w:val="baseline"/>
              <w:rPr>
                <w:rFonts w:ascii="仿宋" w:eastAsia="仿宋" w:hAnsi="仿宋"/>
              </w:rPr>
            </w:pPr>
            <w:r>
              <w:rPr>
                <w:rFonts w:ascii="仿宋" w:eastAsia="仿宋" w:hAnsi="仿宋" w:hint="eastAsia"/>
              </w:rPr>
              <w:t>1、2、3、4、5、6、7、8、9、10、11、12月</w:t>
            </w:r>
          </w:p>
        </w:tc>
      </w:tr>
      <w:tr w:rsidR="00C2195C" w14:paraId="0B8FF86C" w14:textId="77777777">
        <w:trPr>
          <w:trHeight w:val="431"/>
        </w:trPr>
        <w:tc>
          <w:tcPr>
            <w:tcW w:w="477" w:type="dxa"/>
            <w:tcBorders>
              <w:top w:val="single" w:sz="4" w:space="0" w:color="auto"/>
              <w:left w:val="single" w:sz="4" w:space="0" w:color="auto"/>
              <w:bottom w:val="single" w:sz="4" w:space="0" w:color="auto"/>
              <w:right w:val="single" w:sz="4" w:space="0" w:color="auto"/>
            </w:tcBorders>
            <w:vAlign w:val="center"/>
          </w:tcPr>
          <w:p w14:paraId="24A5A9C1" w14:textId="77777777" w:rsidR="00C2195C" w:rsidRDefault="0040066E">
            <w:pPr>
              <w:jc w:val="center"/>
              <w:textAlignment w:val="baseline"/>
              <w:rPr>
                <w:rFonts w:ascii="仿宋" w:eastAsia="仿宋" w:hAnsi="仿宋"/>
              </w:rPr>
            </w:pPr>
            <w:r>
              <w:rPr>
                <w:rFonts w:ascii="仿宋" w:eastAsia="仿宋" w:hAnsi="仿宋" w:hint="eastAsia"/>
              </w:rPr>
              <w:t>2</w:t>
            </w:r>
          </w:p>
        </w:tc>
        <w:tc>
          <w:tcPr>
            <w:tcW w:w="2315" w:type="dxa"/>
            <w:vMerge/>
            <w:tcBorders>
              <w:left w:val="single" w:sz="4" w:space="0" w:color="auto"/>
              <w:right w:val="single" w:sz="4" w:space="0" w:color="auto"/>
            </w:tcBorders>
            <w:vAlign w:val="center"/>
          </w:tcPr>
          <w:p w14:paraId="1A66C02C" w14:textId="77777777" w:rsidR="00C2195C" w:rsidRDefault="00C2195C">
            <w:pPr>
              <w:widowControl/>
              <w:jc w:val="left"/>
              <w:rPr>
                <w:rFonts w:ascii="仿宋" w:eastAsia="仿宋" w:hAnsi="仿宋"/>
              </w:rPr>
            </w:pPr>
          </w:p>
        </w:tc>
        <w:tc>
          <w:tcPr>
            <w:tcW w:w="1140" w:type="dxa"/>
            <w:tcBorders>
              <w:top w:val="single" w:sz="4" w:space="0" w:color="auto"/>
              <w:left w:val="single" w:sz="4" w:space="0" w:color="auto"/>
              <w:bottom w:val="single" w:sz="4" w:space="0" w:color="auto"/>
              <w:right w:val="single" w:sz="4" w:space="0" w:color="auto"/>
            </w:tcBorders>
            <w:vAlign w:val="center"/>
          </w:tcPr>
          <w:p w14:paraId="1C03EF23" w14:textId="77777777" w:rsidR="00C2195C" w:rsidRDefault="0040066E">
            <w:pPr>
              <w:jc w:val="center"/>
              <w:textAlignment w:val="baseline"/>
              <w:rPr>
                <w:rFonts w:ascii="仿宋" w:eastAsia="仿宋" w:hAnsi="仿宋"/>
              </w:rPr>
            </w:pPr>
            <w:r>
              <w:rPr>
                <w:rFonts w:ascii="仿宋" w:eastAsia="仿宋" w:hAnsi="仿宋" w:hint="eastAsia"/>
              </w:rPr>
              <w:t>PH水质自动分析仪</w:t>
            </w:r>
          </w:p>
        </w:tc>
        <w:tc>
          <w:tcPr>
            <w:tcW w:w="742" w:type="dxa"/>
            <w:tcBorders>
              <w:top w:val="single" w:sz="4" w:space="0" w:color="auto"/>
              <w:left w:val="single" w:sz="4" w:space="0" w:color="auto"/>
              <w:bottom w:val="single" w:sz="4" w:space="0" w:color="auto"/>
              <w:right w:val="single" w:sz="4" w:space="0" w:color="auto"/>
            </w:tcBorders>
            <w:vAlign w:val="center"/>
          </w:tcPr>
          <w:p w14:paraId="49E52C53"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vMerge/>
            <w:tcBorders>
              <w:left w:val="single" w:sz="4" w:space="0" w:color="auto"/>
              <w:right w:val="single" w:sz="4" w:space="0" w:color="auto"/>
            </w:tcBorders>
            <w:vAlign w:val="center"/>
          </w:tcPr>
          <w:p w14:paraId="3E4D723D" w14:textId="77777777" w:rsidR="00C2195C" w:rsidRDefault="00C2195C">
            <w:pPr>
              <w:widowControl/>
              <w:jc w:val="left"/>
              <w:rPr>
                <w:rFonts w:ascii="仿宋" w:eastAsia="仿宋" w:hAnsi="仿宋"/>
              </w:rPr>
            </w:pPr>
          </w:p>
        </w:tc>
        <w:tc>
          <w:tcPr>
            <w:tcW w:w="958" w:type="dxa"/>
            <w:tcBorders>
              <w:top w:val="single" w:sz="4" w:space="0" w:color="auto"/>
              <w:left w:val="single" w:sz="4" w:space="0" w:color="auto"/>
              <w:bottom w:val="single" w:sz="4" w:space="0" w:color="auto"/>
              <w:right w:val="single" w:sz="4" w:space="0" w:color="auto"/>
            </w:tcBorders>
            <w:vAlign w:val="center"/>
          </w:tcPr>
          <w:p w14:paraId="44590B95" w14:textId="77777777" w:rsidR="00C2195C" w:rsidRDefault="0040066E">
            <w:pPr>
              <w:jc w:val="center"/>
              <w:textAlignment w:val="baseline"/>
              <w:rPr>
                <w:rFonts w:ascii="仿宋" w:eastAsia="仿宋" w:hAnsi="仿宋"/>
              </w:rPr>
            </w:pPr>
            <w:r>
              <w:rPr>
                <w:rFonts w:ascii="仿宋" w:eastAsia="仿宋" w:hAnsi="仿宋" w:hint="eastAsia"/>
              </w:rPr>
              <w:t>PH</w:t>
            </w:r>
          </w:p>
        </w:tc>
        <w:tc>
          <w:tcPr>
            <w:tcW w:w="958" w:type="dxa"/>
            <w:vMerge/>
            <w:tcBorders>
              <w:left w:val="single" w:sz="4" w:space="0" w:color="auto"/>
              <w:right w:val="single" w:sz="4" w:space="0" w:color="auto"/>
            </w:tcBorders>
            <w:vAlign w:val="center"/>
          </w:tcPr>
          <w:p w14:paraId="6AD9B4E4" w14:textId="77777777" w:rsidR="00C2195C" w:rsidRDefault="00C2195C">
            <w:pPr>
              <w:jc w:val="center"/>
              <w:textAlignment w:val="baseline"/>
              <w:rPr>
                <w:rFonts w:ascii="仿宋" w:eastAsia="仿宋" w:hAnsi="仿宋"/>
              </w:rPr>
            </w:pPr>
          </w:p>
        </w:tc>
      </w:tr>
      <w:tr w:rsidR="00C2195C" w14:paraId="271DDCA7" w14:textId="77777777">
        <w:trPr>
          <w:trHeight w:val="395"/>
        </w:trPr>
        <w:tc>
          <w:tcPr>
            <w:tcW w:w="477" w:type="dxa"/>
            <w:tcBorders>
              <w:top w:val="single" w:sz="4" w:space="0" w:color="auto"/>
              <w:left w:val="single" w:sz="4" w:space="0" w:color="auto"/>
              <w:bottom w:val="single" w:sz="4" w:space="0" w:color="auto"/>
              <w:right w:val="single" w:sz="4" w:space="0" w:color="auto"/>
            </w:tcBorders>
            <w:vAlign w:val="center"/>
          </w:tcPr>
          <w:p w14:paraId="7A068667" w14:textId="77777777" w:rsidR="00C2195C" w:rsidRDefault="0040066E">
            <w:pPr>
              <w:jc w:val="center"/>
              <w:textAlignment w:val="baseline"/>
              <w:rPr>
                <w:rFonts w:ascii="仿宋" w:eastAsia="仿宋" w:hAnsi="仿宋"/>
              </w:rPr>
            </w:pPr>
            <w:r>
              <w:rPr>
                <w:rFonts w:ascii="仿宋" w:eastAsia="仿宋" w:hAnsi="仿宋" w:hint="eastAsia"/>
              </w:rPr>
              <w:t>3</w:t>
            </w:r>
          </w:p>
        </w:tc>
        <w:tc>
          <w:tcPr>
            <w:tcW w:w="2315" w:type="dxa"/>
            <w:vMerge/>
            <w:tcBorders>
              <w:left w:val="single" w:sz="4" w:space="0" w:color="auto"/>
              <w:right w:val="single" w:sz="4" w:space="0" w:color="auto"/>
            </w:tcBorders>
            <w:vAlign w:val="center"/>
          </w:tcPr>
          <w:p w14:paraId="15296ED2" w14:textId="77777777" w:rsidR="00C2195C" w:rsidRDefault="00C2195C">
            <w:pPr>
              <w:widowControl/>
              <w:jc w:val="left"/>
              <w:rPr>
                <w:rFonts w:ascii="仿宋" w:eastAsia="仿宋" w:hAnsi="仿宋"/>
              </w:rPr>
            </w:pPr>
          </w:p>
        </w:tc>
        <w:tc>
          <w:tcPr>
            <w:tcW w:w="1140" w:type="dxa"/>
            <w:tcBorders>
              <w:top w:val="single" w:sz="4" w:space="0" w:color="auto"/>
              <w:left w:val="single" w:sz="4" w:space="0" w:color="auto"/>
              <w:bottom w:val="single" w:sz="4" w:space="0" w:color="auto"/>
              <w:right w:val="single" w:sz="4" w:space="0" w:color="auto"/>
            </w:tcBorders>
            <w:vAlign w:val="center"/>
          </w:tcPr>
          <w:p w14:paraId="136A960C" w14:textId="77777777" w:rsidR="00C2195C" w:rsidRDefault="0040066E">
            <w:pPr>
              <w:jc w:val="center"/>
              <w:textAlignment w:val="baseline"/>
              <w:rPr>
                <w:rFonts w:ascii="仿宋" w:eastAsia="仿宋" w:hAnsi="仿宋"/>
              </w:rPr>
            </w:pPr>
            <w:r>
              <w:rPr>
                <w:rFonts w:ascii="仿宋" w:eastAsia="仿宋" w:hAnsi="仿宋" w:hint="eastAsia"/>
              </w:rPr>
              <w:t>COD 水质自动分析仪</w:t>
            </w:r>
          </w:p>
        </w:tc>
        <w:tc>
          <w:tcPr>
            <w:tcW w:w="742" w:type="dxa"/>
            <w:tcBorders>
              <w:top w:val="single" w:sz="4" w:space="0" w:color="auto"/>
              <w:left w:val="single" w:sz="4" w:space="0" w:color="auto"/>
              <w:bottom w:val="single" w:sz="4" w:space="0" w:color="auto"/>
              <w:right w:val="single" w:sz="4" w:space="0" w:color="auto"/>
            </w:tcBorders>
            <w:vAlign w:val="center"/>
          </w:tcPr>
          <w:p w14:paraId="50CB32CA"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vMerge/>
            <w:tcBorders>
              <w:left w:val="single" w:sz="4" w:space="0" w:color="auto"/>
              <w:right w:val="single" w:sz="4" w:space="0" w:color="auto"/>
            </w:tcBorders>
            <w:vAlign w:val="center"/>
          </w:tcPr>
          <w:p w14:paraId="3571EF2B" w14:textId="77777777" w:rsidR="00C2195C" w:rsidRDefault="00C2195C">
            <w:pPr>
              <w:widowControl/>
              <w:jc w:val="left"/>
              <w:rPr>
                <w:rFonts w:ascii="仿宋" w:eastAsia="仿宋" w:hAnsi="仿宋"/>
              </w:rPr>
            </w:pPr>
          </w:p>
        </w:tc>
        <w:tc>
          <w:tcPr>
            <w:tcW w:w="958" w:type="dxa"/>
            <w:tcBorders>
              <w:top w:val="single" w:sz="4" w:space="0" w:color="auto"/>
              <w:left w:val="single" w:sz="4" w:space="0" w:color="auto"/>
              <w:bottom w:val="single" w:sz="4" w:space="0" w:color="auto"/>
              <w:right w:val="single" w:sz="4" w:space="0" w:color="auto"/>
            </w:tcBorders>
            <w:vAlign w:val="center"/>
          </w:tcPr>
          <w:p w14:paraId="02405825" w14:textId="77777777" w:rsidR="00C2195C" w:rsidRDefault="0040066E">
            <w:pPr>
              <w:jc w:val="center"/>
              <w:textAlignment w:val="baseline"/>
              <w:rPr>
                <w:rFonts w:ascii="仿宋" w:eastAsia="仿宋" w:hAnsi="仿宋"/>
              </w:rPr>
            </w:pPr>
            <w:r>
              <w:rPr>
                <w:rFonts w:ascii="仿宋" w:eastAsia="仿宋" w:hAnsi="仿宋" w:hint="eastAsia"/>
              </w:rPr>
              <w:t>COD</w:t>
            </w:r>
          </w:p>
        </w:tc>
        <w:tc>
          <w:tcPr>
            <w:tcW w:w="958" w:type="dxa"/>
            <w:vMerge/>
            <w:tcBorders>
              <w:left w:val="single" w:sz="4" w:space="0" w:color="auto"/>
              <w:right w:val="single" w:sz="4" w:space="0" w:color="auto"/>
            </w:tcBorders>
            <w:vAlign w:val="center"/>
          </w:tcPr>
          <w:p w14:paraId="493881CF" w14:textId="77777777" w:rsidR="00C2195C" w:rsidRDefault="00C2195C">
            <w:pPr>
              <w:jc w:val="center"/>
              <w:textAlignment w:val="baseline"/>
              <w:rPr>
                <w:rFonts w:ascii="仿宋" w:eastAsia="仿宋" w:hAnsi="仿宋"/>
              </w:rPr>
            </w:pPr>
          </w:p>
        </w:tc>
      </w:tr>
      <w:tr w:rsidR="00C2195C" w14:paraId="0C24A0B2" w14:textId="77777777">
        <w:trPr>
          <w:trHeight w:val="419"/>
        </w:trPr>
        <w:tc>
          <w:tcPr>
            <w:tcW w:w="477" w:type="dxa"/>
            <w:tcBorders>
              <w:top w:val="single" w:sz="4" w:space="0" w:color="auto"/>
              <w:left w:val="single" w:sz="4" w:space="0" w:color="auto"/>
              <w:bottom w:val="single" w:sz="4" w:space="0" w:color="auto"/>
              <w:right w:val="single" w:sz="4" w:space="0" w:color="auto"/>
            </w:tcBorders>
            <w:vAlign w:val="center"/>
          </w:tcPr>
          <w:p w14:paraId="4CB7FDDC" w14:textId="77777777" w:rsidR="00C2195C" w:rsidRDefault="0040066E">
            <w:pPr>
              <w:jc w:val="center"/>
              <w:textAlignment w:val="baseline"/>
              <w:rPr>
                <w:rFonts w:ascii="仿宋" w:eastAsia="仿宋" w:hAnsi="仿宋"/>
              </w:rPr>
            </w:pPr>
            <w:r>
              <w:rPr>
                <w:rFonts w:ascii="仿宋" w:eastAsia="仿宋" w:hAnsi="仿宋" w:hint="eastAsia"/>
              </w:rPr>
              <w:t>4</w:t>
            </w:r>
          </w:p>
        </w:tc>
        <w:tc>
          <w:tcPr>
            <w:tcW w:w="2315" w:type="dxa"/>
            <w:vMerge/>
            <w:tcBorders>
              <w:left w:val="single" w:sz="4" w:space="0" w:color="auto"/>
              <w:right w:val="single" w:sz="4" w:space="0" w:color="auto"/>
            </w:tcBorders>
            <w:vAlign w:val="center"/>
          </w:tcPr>
          <w:p w14:paraId="4D3EC3F7" w14:textId="77777777" w:rsidR="00C2195C" w:rsidRDefault="00C2195C">
            <w:pPr>
              <w:widowControl/>
              <w:jc w:val="left"/>
              <w:rPr>
                <w:rFonts w:ascii="仿宋" w:eastAsia="仿宋" w:hAnsi="仿宋"/>
              </w:rPr>
            </w:pPr>
          </w:p>
        </w:tc>
        <w:tc>
          <w:tcPr>
            <w:tcW w:w="1140" w:type="dxa"/>
            <w:tcBorders>
              <w:top w:val="single" w:sz="4" w:space="0" w:color="auto"/>
              <w:left w:val="single" w:sz="4" w:space="0" w:color="auto"/>
              <w:bottom w:val="single" w:sz="4" w:space="0" w:color="auto"/>
              <w:right w:val="single" w:sz="4" w:space="0" w:color="auto"/>
            </w:tcBorders>
            <w:vAlign w:val="center"/>
          </w:tcPr>
          <w:p w14:paraId="12029046" w14:textId="77777777" w:rsidR="00C2195C" w:rsidRDefault="0040066E">
            <w:pPr>
              <w:jc w:val="center"/>
              <w:textAlignment w:val="baseline"/>
              <w:rPr>
                <w:rFonts w:ascii="仿宋" w:eastAsia="仿宋" w:hAnsi="仿宋"/>
              </w:rPr>
            </w:pPr>
            <w:r>
              <w:rPr>
                <w:rFonts w:ascii="仿宋" w:eastAsia="仿宋" w:hAnsi="仿宋" w:hint="eastAsia"/>
              </w:rPr>
              <w:t>氨氨水质自动分析仪</w:t>
            </w:r>
          </w:p>
        </w:tc>
        <w:tc>
          <w:tcPr>
            <w:tcW w:w="742" w:type="dxa"/>
            <w:tcBorders>
              <w:top w:val="single" w:sz="4" w:space="0" w:color="auto"/>
              <w:left w:val="single" w:sz="4" w:space="0" w:color="auto"/>
              <w:bottom w:val="single" w:sz="4" w:space="0" w:color="auto"/>
              <w:right w:val="single" w:sz="4" w:space="0" w:color="auto"/>
            </w:tcBorders>
            <w:vAlign w:val="center"/>
          </w:tcPr>
          <w:p w14:paraId="62D37A97"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vMerge/>
            <w:tcBorders>
              <w:left w:val="single" w:sz="4" w:space="0" w:color="auto"/>
              <w:right w:val="single" w:sz="4" w:space="0" w:color="auto"/>
            </w:tcBorders>
            <w:vAlign w:val="center"/>
          </w:tcPr>
          <w:p w14:paraId="2C412837" w14:textId="77777777" w:rsidR="00C2195C" w:rsidRDefault="00C2195C">
            <w:pPr>
              <w:widowControl/>
              <w:jc w:val="left"/>
              <w:rPr>
                <w:rFonts w:ascii="仿宋" w:eastAsia="仿宋" w:hAnsi="仿宋"/>
              </w:rPr>
            </w:pPr>
          </w:p>
        </w:tc>
        <w:tc>
          <w:tcPr>
            <w:tcW w:w="958" w:type="dxa"/>
            <w:tcBorders>
              <w:top w:val="single" w:sz="4" w:space="0" w:color="auto"/>
              <w:left w:val="single" w:sz="4" w:space="0" w:color="auto"/>
              <w:bottom w:val="single" w:sz="4" w:space="0" w:color="auto"/>
              <w:right w:val="single" w:sz="4" w:space="0" w:color="auto"/>
            </w:tcBorders>
            <w:vAlign w:val="center"/>
          </w:tcPr>
          <w:p w14:paraId="67E5ED5B" w14:textId="77777777" w:rsidR="00C2195C" w:rsidRDefault="0040066E">
            <w:pPr>
              <w:jc w:val="center"/>
              <w:textAlignment w:val="baseline"/>
              <w:rPr>
                <w:rFonts w:ascii="仿宋" w:eastAsia="仿宋" w:hAnsi="仿宋"/>
              </w:rPr>
            </w:pPr>
            <w:r>
              <w:rPr>
                <w:rFonts w:ascii="仿宋" w:eastAsia="仿宋" w:hAnsi="仿宋" w:hint="eastAsia"/>
              </w:rPr>
              <w:t>氨氮</w:t>
            </w:r>
          </w:p>
        </w:tc>
        <w:tc>
          <w:tcPr>
            <w:tcW w:w="958" w:type="dxa"/>
            <w:vMerge/>
            <w:tcBorders>
              <w:left w:val="single" w:sz="4" w:space="0" w:color="auto"/>
              <w:right w:val="single" w:sz="4" w:space="0" w:color="auto"/>
            </w:tcBorders>
            <w:vAlign w:val="center"/>
          </w:tcPr>
          <w:p w14:paraId="60EFC107" w14:textId="77777777" w:rsidR="00C2195C" w:rsidRDefault="00C2195C">
            <w:pPr>
              <w:jc w:val="center"/>
              <w:textAlignment w:val="baseline"/>
              <w:rPr>
                <w:rFonts w:ascii="仿宋" w:eastAsia="仿宋" w:hAnsi="仿宋"/>
              </w:rPr>
            </w:pPr>
          </w:p>
        </w:tc>
      </w:tr>
      <w:tr w:rsidR="00C2195C" w14:paraId="7A87C5AF" w14:textId="77777777">
        <w:trPr>
          <w:trHeight w:val="411"/>
        </w:trPr>
        <w:tc>
          <w:tcPr>
            <w:tcW w:w="477" w:type="dxa"/>
            <w:tcBorders>
              <w:top w:val="single" w:sz="4" w:space="0" w:color="auto"/>
              <w:left w:val="single" w:sz="4" w:space="0" w:color="auto"/>
              <w:bottom w:val="single" w:sz="4" w:space="0" w:color="auto"/>
              <w:right w:val="single" w:sz="4" w:space="0" w:color="auto"/>
            </w:tcBorders>
            <w:vAlign w:val="center"/>
          </w:tcPr>
          <w:p w14:paraId="2065E453" w14:textId="77777777" w:rsidR="00C2195C" w:rsidRDefault="0040066E">
            <w:pPr>
              <w:jc w:val="center"/>
              <w:textAlignment w:val="baseline"/>
              <w:rPr>
                <w:rFonts w:ascii="仿宋" w:eastAsia="仿宋" w:hAnsi="仿宋"/>
              </w:rPr>
            </w:pPr>
            <w:r>
              <w:rPr>
                <w:rFonts w:ascii="仿宋" w:eastAsia="仿宋" w:hAnsi="仿宋" w:hint="eastAsia"/>
              </w:rPr>
              <w:t>5</w:t>
            </w:r>
          </w:p>
        </w:tc>
        <w:tc>
          <w:tcPr>
            <w:tcW w:w="2315" w:type="dxa"/>
            <w:vMerge/>
            <w:tcBorders>
              <w:left w:val="single" w:sz="4" w:space="0" w:color="auto"/>
              <w:right w:val="single" w:sz="4" w:space="0" w:color="auto"/>
            </w:tcBorders>
            <w:vAlign w:val="center"/>
          </w:tcPr>
          <w:p w14:paraId="6C37BE62" w14:textId="77777777" w:rsidR="00C2195C" w:rsidRDefault="00C2195C">
            <w:pPr>
              <w:widowControl/>
              <w:jc w:val="left"/>
              <w:rPr>
                <w:rFonts w:ascii="仿宋" w:eastAsia="仿宋" w:hAnsi="仿宋"/>
              </w:rPr>
            </w:pPr>
          </w:p>
        </w:tc>
        <w:tc>
          <w:tcPr>
            <w:tcW w:w="1140" w:type="dxa"/>
            <w:tcBorders>
              <w:top w:val="single" w:sz="4" w:space="0" w:color="auto"/>
              <w:left w:val="single" w:sz="4" w:space="0" w:color="auto"/>
              <w:bottom w:val="single" w:sz="4" w:space="0" w:color="auto"/>
              <w:right w:val="single" w:sz="4" w:space="0" w:color="auto"/>
            </w:tcBorders>
            <w:vAlign w:val="center"/>
          </w:tcPr>
          <w:p w14:paraId="3283F3AC" w14:textId="77777777" w:rsidR="00C2195C" w:rsidRDefault="0040066E">
            <w:pPr>
              <w:jc w:val="center"/>
              <w:textAlignment w:val="baseline"/>
              <w:rPr>
                <w:rFonts w:ascii="仿宋" w:eastAsia="仿宋" w:hAnsi="仿宋"/>
              </w:rPr>
            </w:pPr>
            <w:r>
              <w:rPr>
                <w:rFonts w:ascii="仿宋" w:eastAsia="仿宋" w:hAnsi="仿宋" w:hint="eastAsia"/>
              </w:rPr>
              <w:t>总磷水质自动分析仪</w:t>
            </w:r>
          </w:p>
        </w:tc>
        <w:tc>
          <w:tcPr>
            <w:tcW w:w="742" w:type="dxa"/>
            <w:tcBorders>
              <w:top w:val="single" w:sz="4" w:space="0" w:color="auto"/>
              <w:left w:val="single" w:sz="4" w:space="0" w:color="auto"/>
              <w:bottom w:val="single" w:sz="4" w:space="0" w:color="auto"/>
              <w:right w:val="single" w:sz="4" w:space="0" w:color="auto"/>
            </w:tcBorders>
            <w:vAlign w:val="center"/>
          </w:tcPr>
          <w:p w14:paraId="32F15BAA"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vMerge/>
            <w:tcBorders>
              <w:left w:val="single" w:sz="4" w:space="0" w:color="auto"/>
              <w:right w:val="single" w:sz="4" w:space="0" w:color="auto"/>
            </w:tcBorders>
            <w:vAlign w:val="center"/>
          </w:tcPr>
          <w:p w14:paraId="22660CED" w14:textId="77777777" w:rsidR="00C2195C" w:rsidRDefault="00C2195C">
            <w:pPr>
              <w:widowControl/>
              <w:jc w:val="left"/>
              <w:rPr>
                <w:rFonts w:ascii="仿宋" w:eastAsia="仿宋" w:hAnsi="仿宋"/>
              </w:rPr>
            </w:pPr>
          </w:p>
        </w:tc>
        <w:tc>
          <w:tcPr>
            <w:tcW w:w="958" w:type="dxa"/>
            <w:tcBorders>
              <w:top w:val="single" w:sz="4" w:space="0" w:color="auto"/>
              <w:left w:val="single" w:sz="4" w:space="0" w:color="auto"/>
              <w:bottom w:val="single" w:sz="4" w:space="0" w:color="auto"/>
              <w:right w:val="single" w:sz="4" w:space="0" w:color="auto"/>
            </w:tcBorders>
            <w:vAlign w:val="center"/>
          </w:tcPr>
          <w:p w14:paraId="2466902E" w14:textId="77777777" w:rsidR="00C2195C" w:rsidRDefault="0040066E">
            <w:pPr>
              <w:jc w:val="center"/>
              <w:textAlignment w:val="baseline"/>
              <w:rPr>
                <w:rFonts w:ascii="仿宋" w:eastAsia="仿宋" w:hAnsi="仿宋"/>
              </w:rPr>
            </w:pPr>
            <w:r>
              <w:rPr>
                <w:rFonts w:ascii="仿宋" w:eastAsia="仿宋" w:hAnsi="仿宋" w:hint="eastAsia"/>
              </w:rPr>
              <w:t>总磷</w:t>
            </w:r>
          </w:p>
        </w:tc>
        <w:tc>
          <w:tcPr>
            <w:tcW w:w="958" w:type="dxa"/>
            <w:vMerge/>
            <w:tcBorders>
              <w:left w:val="single" w:sz="4" w:space="0" w:color="auto"/>
              <w:right w:val="single" w:sz="4" w:space="0" w:color="auto"/>
            </w:tcBorders>
            <w:vAlign w:val="center"/>
          </w:tcPr>
          <w:p w14:paraId="4380A75F" w14:textId="77777777" w:rsidR="00C2195C" w:rsidRDefault="00C2195C">
            <w:pPr>
              <w:jc w:val="center"/>
              <w:textAlignment w:val="baseline"/>
              <w:rPr>
                <w:rFonts w:ascii="仿宋" w:eastAsia="仿宋" w:hAnsi="仿宋"/>
              </w:rPr>
            </w:pPr>
          </w:p>
        </w:tc>
      </w:tr>
      <w:tr w:rsidR="00C2195C" w14:paraId="27C63FD9" w14:textId="77777777">
        <w:trPr>
          <w:trHeight w:val="411"/>
        </w:trPr>
        <w:tc>
          <w:tcPr>
            <w:tcW w:w="477" w:type="dxa"/>
            <w:tcBorders>
              <w:top w:val="single" w:sz="4" w:space="0" w:color="auto"/>
              <w:left w:val="single" w:sz="4" w:space="0" w:color="auto"/>
              <w:bottom w:val="single" w:sz="4" w:space="0" w:color="auto"/>
              <w:right w:val="single" w:sz="4" w:space="0" w:color="auto"/>
            </w:tcBorders>
            <w:vAlign w:val="center"/>
          </w:tcPr>
          <w:p w14:paraId="757F827B" w14:textId="77777777" w:rsidR="00C2195C" w:rsidRDefault="0040066E">
            <w:pPr>
              <w:jc w:val="center"/>
              <w:textAlignment w:val="baseline"/>
              <w:rPr>
                <w:rFonts w:ascii="仿宋" w:eastAsia="仿宋" w:hAnsi="仿宋"/>
              </w:rPr>
            </w:pPr>
            <w:r>
              <w:rPr>
                <w:rFonts w:ascii="仿宋" w:eastAsia="仿宋" w:hAnsi="仿宋" w:hint="eastAsia"/>
              </w:rPr>
              <w:t>6</w:t>
            </w:r>
          </w:p>
        </w:tc>
        <w:tc>
          <w:tcPr>
            <w:tcW w:w="2315" w:type="dxa"/>
            <w:vMerge/>
            <w:tcBorders>
              <w:left w:val="single" w:sz="4" w:space="0" w:color="auto"/>
              <w:bottom w:val="single" w:sz="4" w:space="0" w:color="auto"/>
              <w:right w:val="single" w:sz="4" w:space="0" w:color="auto"/>
            </w:tcBorders>
            <w:vAlign w:val="center"/>
          </w:tcPr>
          <w:p w14:paraId="082935C3" w14:textId="77777777" w:rsidR="00C2195C" w:rsidRDefault="00C2195C">
            <w:pPr>
              <w:widowControl/>
              <w:jc w:val="left"/>
              <w:rPr>
                <w:rFonts w:ascii="仿宋" w:eastAsia="仿宋" w:hAnsi="仿宋"/>
              </w:rPr>
            </w:pPr>
          </w:p>
        </w:tc>
        <w:tc>
          <w:tcPr>
            <w:tcW w:w="1140" w:type="dxa"/>
            <w:tcBorders>
              <w:top w:val="single" w:sz="4" w:space="0" w:color="auto"/>
              <w:left w:val="single" w:sz="4" w:space="0" w:color="auto"/>
              <w:bottom w:val="single" w:sz="4" w:space="0" w:color="auto"/>
              <w:right w:val="single" w:sz="4" w:space="0" w:color="auto"/>
            </w:tcBorders>
            <w:vAlign w:val="center"/>
          </w:tcPr>
          <w:p w14:paraId="718B9538" w14:textId="77777777" w:rsidR="00C2195C" w:rsidRDefault="0040066E">
            <w:pPr>
              <w:jc w:val="center"/>
              <w:textAlignment w:val="baseline"/>
              <w:rPr>
                <w:rFonts w:ascii="仿宋" w:eastAsia="仿宋" w:hAnsi="仿宋"/>
              </w:rPr>
            </w:pPr>
            <w:r>
              <w:rPr>
                <w:rFonts w:ascii="仿宋" w:eastAsia="仿宋" w:hAnsi="仿宋" w:hint="eastAsia"/>
              </w:rPr>
              <w:t>温度计</w:t>
            </w:r>
          </w:p>
        </w:tc>
        <w:tc>
          <w:tcPr>
            <w:tcW w:w="742" w:type="dxa"/>
            <w:tcBorders>
              <w:top w:val="single" w:sz="4" w:space="0" w:color="auto"/>
              <w:left w:val="single" w:sz="4" w:space="0" w:color="auto"/>
              <w:bottom w:val="single" w:sz="4" w:space="0" w:color="auto"/>
              <w:right w:val="single" w:sz="4" w:space="0" w:color="auto"/>
            </w:tcBorders>
            <w:vAlign w:val="center"/>
          </w:tcPr>
          <w:p w14:paraId="11B3EFAE"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vMerge/>
            <w:tcBorders>
              <w:left w:val="single" w:sz="4" w:space="0" w:color="auto"/>
              <w:bottom w:val="single" w:sz="4" w:space="0" w:color="auto"/>
              <w:right w:val="single" w:sz="4" w:space="0" w:color="auto"/>
            </w:tcBorders>
            <w:vAlign w:val="center"/>
          </w:tcPr>
          <w:p w14:paraId="6C6B1630" w14:textId="77777777" w:rsidR="00C2195C" w:rsidRDefault="00C2195C">
            <w:pPr>
              <w:widowControl/>
              <w:jc w:val="left"/>
              <w:rPr>
                <w:rFonts w:ascii="仿宋" w:eastAsia="仿宋" w:hAnsi="仿宋"/>
              </w:rPr>
            </w:pPr>
          </w:p>
        </w:tc>
        <w:tc>
          <w:tcPr>
            <w:tcW w:w="958" w:type="dxa"/>
            <w:tcBorders>
              <w:top w:val="single" w:sz="4" w:space="0" w:color="auto"/>
              <w:left w:val="single" w:sz="4" w:space="0" w:color="auto"/>
              <w:bottom w:val="single" w:sz="4" w:space="0" w:color="auto"/>
              <w:right w:val="single" w:sz="4" w:space="0" w:color="auto"/>
            </w:tcBorders>
            <w:vAlign w:val="center"/>
          </w:tcPr>
          <w:p w14:paraId="4C5DE978" w14:textId="77777777" w:rsidR="00C2195C" w:rsidRDefault="0040066E">
            <w:pPr>
              <w:jc w:val="center"/>
              <w:textAlignment w:val="baseline"/>
              <w:rPr>
                <w:rFonts w:ascii="仿宋" w:eastAsia="仿宋" w:hAnsi="仿宋"/>
              </w:rPr>
            </w:pPr>
            <w:r>
              <w:rPr>
                <w:rFonts w:ascii="仿宋" w:eastAsia="仿宋" w:hAnsi="仿宋" w:hint="eastAsia"/>
              </w:rPr>
              <w:t>温度</w:t>
            </w:r>
          </w:p>
        </w:tc>
        <w:tc>
          <w:tcPr>
            <w:tcW w:w="958" w:type="dxa"/>
            <w:vMerge/>
            <w:tcBorders>
              <w:left w:val="single" w:sz="4" w:space="0" w:color="auto"/>
              <w:bottom w:val="single" w:sz="4" w:space="0" w:color="auto"/>
              <w:right w:val="single" w:sz="4" w:space="0" w:color="auto"/>
            </w:tcBorders>
            <w:vAlign w:val="center"/>
          </w:tcPr>
          <w:p w14:paraId="4A3351BC" w14:textId="77777777" w:rsidR="00C2195C" w:rsidRDefault="00C2195C">
            <w:pPr>
              <w:jc w:val="center"/>
              <w:textAlignment w:val="baseline"/>
              <w:rPr>
                <w:rFonts w:ascii="仿宋" w:eastAsia="仿宋" w:hAnsi="仿宋"/>
              </w:rPr>
            </w:pPr>
          </w:p>
        </w:tc>
      </w:tr>
      <w:tr w:rsidR="00C2195C" w14:paraId="7E635B6D"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27585960" w14:textId="77777777" w:rsidR="00C2195C" w:rsidRDefault="0040066E">
            <w:pPr>
              <w:jc w:val="center"/>
              <w:textAlignment w:val="baseline"/>
              <w:rPr>
                <w:rFonts w:ascii="仿宋" w:eastAsia="仿宋" w:hAnsi="仿宋"/>
              </w:rPr>
            </w:pPr>
            <w:r>
              <w:rPr>
                <w:rFonts w:ascii="仿宋" w:eastAsia="仿宋" w:hAnsi="仿宋" w:hint="eastAsia"/>
              </w:rPr>
              <w:t>7</w:t>
            </w:r>
          </w:p>
        </w:tc>
        <w:tc>
          <w:tcPr>
            <w:tcW w:w="2315" w:type="dxa"/>
            <w:tcBorders>
              <w:top w:val="single" w:sz="4" w:space="0" w:color="auto"/>
              <w:left w:val="single" w:sz="4" w:space="0" w:color="auto"/>
              <w:bottom w:val="single" w:sz="4" w:space="0" w:color="auto"/>
              <w:right w:val="single" w:sz="4" w:space="0" w:color="auto"/>
            </w:tcBorders>
            <w:vAlign w:val="center"/>
          </w:tcPr>
          <w:p w14:paraId="7E45BFD3" w14:textId="77777777" w:rsidR="00C2195C" w:rsidRDefault="0040066E">
            <w:pPr>
              <w:jc w:val="left"/>
              <w:textAlignment w:val="baseline"/>
              <w:rPr>
                <w:rFonts w:ascii="仿宋" w:eastAsia="仿宋" w:hAnsi="仿宋"/>
              </w:rPr>
            </w:pPr>
            <w:r>
              <w:rPr>
                <w:rFonts w:ascii="仿宋" w:eastAsia="仿宋" w:hAnsi="仿宋" w:hint="eastAsia"/>
              </w:rPr>
              <w:t>PTA部P03线高压氧化废气排放口</w:t>
            </w:r>
            <w:r>
              <w:rPr>
                <w:rFonts w:ascii="方正仿宋简体" w:eastAsia="方正仿宋简体" w:hAnsi="方正仿宋简体" w:cs="方正仿宋简体" w:hint="eastAsia"/>
                <w:sz w:val="20"/>
                <w:szCs w:val="20"/>
              </w:rPr>
              <w:t>（DA133）</w:t>
            </w:r>
          </w:p>
        </w:tc>
        <w:tc>
          <w:tcPr>
            <w:tcW w:w="1140" w:type="dxa"/>
            <w:tcBorders>
              <w:top w:val="single" w:sz="4" w:space="0" w:color="auto"/>
              <w:left w:val="single" w:sz="4" w:space="0" w:color="auto"/>
              <w:bottom w:val="single" w:sz="4" w:space="0" w:color="auto"/>
              <w:right w:val="single" w:sz="4" w:space="0" w:color="auto"/>
            </w:tcBorders>
            <w:vAlign w:val="center"/>
          </w:tcPr>
          <w:p w14:paraId="00113D2A" w14:textId="77777777" w:rsidR="00C2195C" w:rsidRDefault="0040066E">
            <w:pPr>
              <w:jc w:val="center"/>
              <w:textAlignment w:val="baseline"/>
              <w:rPr>
                <w:rFonts w:ascii="仿宋" w:eastAsia="仿宋" w:hAnsi="仿宋"/>
              </w:rPr>
            </w:pPr>
            <w:r>
              <w:rPr>
                <w:rFonts w:ascii="仿宋" w:eastAsia="仿宋" w:hAnsi="仿宋" w:hint="eastAsia"/>
              </w:rPr>
              <w:t>VOCs排放连续监测系统</w:t>
            </w:r>
          </w:p>
        </w:tc>
        <w:tc>
          <w:tcPr>
            <w:tcW w:w="742" w:type="dxa"/>
            <w:tcBorders>
              <w:top w:val="single" w:sz="4" w:space="0" w:color="auto"/>
              <w:left w:val="single" w:sz="4" w:space="0" w:color="auto"/>
              <w:bottom w:val="single" w:sz="4" w:space="0" w:color="auto"/>
              <w:right w:val="single" w:sz="4" w:space="0" w:color="auto"/>
            </w:tcBorders>
            <w:vAlign w:val="center"/>
          </w:tcPr>
          <w:p w14:paraId="1E29467B"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tcBorders>
              <w:top w:val="single" w:sz="4" w:space="0" w:color="auto"/>
              <w:left w:val="single" w:sz="4" w:space="0" w:color="auto"/>
              <w:bottom w:val="single" w:sz="4" w:space="0" w:color="auto"/>
              <w:right w:val="single" w:sz="4" w:space="0" w:color="auto"/>
            </w:tcBorders>
            <w:vAlign w:val="center"/>
          </w:tcPr>
          <w:p w14:paraId="479863DC" w14:textId="77777777" w:rsidR="00C2195C" w:rsidRDefault="0040066E">
            <w:pPr>
              <w:textAlignment w:val="baseline"/>
              <w:rPr>
                <w:rFonts w:ascii="仿宋" w:eastAsia="仿宋" w:hAnsi="仿宋"/>
              </w:rPr>
            </w:pPr>
            <w:r>
              <w:rPr>
                <w:rFonts w:ascii="仿宋" w:eastAsia="仿宋" w:hAnsi="仿宋" w:hint="eastAsia"/>
              </w:rPr>
              <w:t>《固定污染源废气</w:t>
            </w:r>
            <w:r>
              <w:rPr>
                <w:rFonts w:ascii="仿宋" w:eastAsia="仿宋" w:hAnsi="仿宋"/>
              </w:rPr>
              <w:t xml:space="preserve"> </w:t>
            </w:r>
            <w:r>
              <w:rPr>
                <w:rFonts w:ascii="仿宋" w:eastAsia="仿宋" w:hAnsi="仿宋" w:hint="eastAsia"/>
              </w:rPr>
              <w:t>非甲烷总连续监测技术规范》</w:t>
            </w:r>
            <w:r>
              <w:rPr>
                <w:rFonts w:ascii="仿宋" w:eastAsia="仿宋" w:hAnsi="仿宋"/>
              </w:rPr>
              <w:t xml:space="preserve"> </w:t>
            </w:r>
            <w:r>
              <w:rPr>
                <w:rFonts w:ascii="仿宋" w:eastAsia="仿宋" w:hAnsi="仿宋" w:hint="eastAsia"/>
              </w:rPr>
              <w:t>D</w:t>
            </w:r>
            <w:r>
              <w:rPr>
                <w:rFonts w:ascii="仿宋" w:eastAsia="仿宋" w:hAnsi="仿宋"/>
              </w:rPr>
              <w:t>B32</w:t>
            </w:r>
            <w:r>
              <w:rPr>
                <w:rFonts w:ascii="仿宋" w:eastAsia="仿宋" w:hAnsi="仿宋" w:hint="eastAsia"/>
              </w:rPr>
              <w:t>/</w:t>
            </w:r>
            <w:r>
              <w:rPr>
                <w:rFonts w:ascii="仿宋" w:eastAsia="仿宋" w:hAnsi="仿宋"/>
              </w:rPr>
              <w:t>T</w:t>
            </w:r>
            <w:r>
              <w:rPr>
                <w:rFonts w:ascii="MS Mincho" w:eastAsia="MS Mincho" w:hAnsi="MS Mincho" w:cs="MS Mincho" w:hint="eastAsia"/>
              </w:rPr>
              <w:t>  </w:t>
            </w:r>
            <w:r>
              <w:rPr>
                <w:rFonts w:ascii="仿宋" w:eastAsia="仿宋" w:hAnsi="仿宋" w:cs="仿宋" w:hint="eastAsia"/>
              </w:rPr>
              <w:t>3944-2020</w:t>
            </w:r>
          </w:p>
        </w:tc>
        <w:tc>
          <w:tcPr>
            <w:tcW w:w="958" w:type="dxa"/>
            <w:tcBorders>
              <w:top w:val="single" w:sz="4" w:space="0" w:color="auto"/>
              <w:left w:val="single" w:sz="4" w:space="0" w:color="auto"/>
              <w:bottom w:val="single" w:sz="4" w:space="0" w:color="auto"/>
              <w:right w:val="single" w:sz="4" w:space="0" w:color="auto"/>
            </w:tcBorders>
            <w:vAlign w:val="center"/>
          </w:tcPr>
          <w:p w14:paraId="7E9A1E3F" w14:textId="77777777" w:rsidR="00C2195C" w:rsidRDefault="0040066E">
            <w:pPr>
              <w:textAlignment w:val="baseline"/>
              <w:rPr>
                <w:rFonts w:ascii="仿宋" w:eastAsia="仿宋" w:hAnsi="仿宋"/>
              </w:rPr>
            </w:pPr>
            <w:r>
              <w:rPr>
                <w:rFonts w:ascii="仿宋" w:eastAsia="仿宋" w:hAnsi="仿宋" w:hint="eastAsia"/>
              </w:rPr>
              <w:t>非甲烷总烃、烟气参数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63910DB7"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57C0C47B" w14:textId="77777777">
        <w:trPr>
          <w:trHeight w:val="1595"/>
        </w:trPr>
        <w:tc>
          <w:tcPr>
            <w:tcW w:w="477" w:type="dxa"/>
            <w:tcBorders>
              <w:top w:val="single" w:sz="4" w:space="0" w:color="auto"/>
              <w:left w:val="single" w:sz="4" w:space="0" w:color="auto"/>
              <w:bottom w:val="single" w:sz="4" w:space="0" w:color="auto"/>
              <w:right w:val="single" w:sz="4" w:space="0" w:color="auto"/>
            </w:tcBorders>
            <w:vAlign w:val="center"/>
          </w:tcPr>
          <w:p w14:paraId="34B34DC7" w14:textId="77777777" w:rsidR="00C2195C" w:rsidRDefault="00C2195C">
            <w:pPr>
              <w:jc w:val="center"/>
              <w:textAlignment w:val="baseline"/>
              <w:rPr>
                <w:rFonts w:ascii="仿宋" w:eastAsia="仿宋" w:hAnsi="仿宋"/>
              </w:rPr>
            </w:pPr>
          </w:p>
          <w:p w14:paraId="6D47E3F7" w14:textId="77777777" w:rsidR="00C2195C" w:rsidRDefault="0040066E">
            <w:pPr>
              <w:jc w:val="center"/>
              <w:textAlignment w:val="baseline"/>
              <w:rPr>
                <w:rFonts w:ascii="仿宋" w:eastAsia="仿宋" w:hAnsi="仿宋"/>
              </w:rPr>
            </w:pPr>
            <w:r>
              <w:rPr>
                <w:rFonts w:ascii="仿宋" w:eastAsia="仿宋" w:hAnsi="仿宋" w:hint="eastAsia"/>
              </w:rPr>
              <w:t>8</w:t>
            </w:r>
          </w:p>
        </w:tc>
        <w:tc>
          <w:tcPr>
            <w:tcW w:w="2315" w:type="dxa"/>
            <w:tcBorders>
              <w:top w:val="single" w:sz="4" w:space="0" w:color="auto"/>
              <w:left w:val="single" w:sz="4" w:space="0" w:color="auto"/>
              <w:bottom w:val="single" w:sz="4" w:space="0" w:color="auto"/>
              <w:right w:val="single" w:sz="4" w:space="0" w:color="auto"/>
            </w:tcBorders>
            <w:vAlign w:val="center"/>
          </w:tcPr>
          <w:p w14:paraId="35817D94"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rPr>
              <w:t>合</w:t>
            </w:r>
            <w:proofErr w:type="gramStart"/>
            <w:r>
              <w:rPr>
                <w:rFonts w:ascii="仿宋" w:eastAsia="仿宋" w:hAnsi="仿宋"/>
              </w:rPr>
              <w:t>纤</w:t>
            </w:r>
            <w:proofErr w:type="gramEnd"/>
            <w:r>
              <w:rPr>
                <w:rFonts w:ascii="仿宋" w:eastAsia="仿宋" w:hAnsi="仿宋"/>
              </w:rPr>
              <w:t>一部热媒</w:t>
            </w:r>
            <w:proofErr w:type="gramStart"/>
            <w:r>
              <w:rPr>
                <w:rFonts w:ascii="仿宋" w:eastAsia="仿宋" w:hAnsi="仿宋"/>
              </w:rPr>
              <w:t>炉出口</w:t>
            </w:r>
            <w:r>
              <w:rPr>
                <w:rFonts w:ascii="仿宋" w:eastAsia="仿宋" w:hAnsi="仿宋" w:hint="eastAsia"/>
              </w:rPr>
              <w:t>聚</w:t>
            </w:r>
            <w:proofErr w:type="gramEnd"/>
            <w:r>
              <w:rPr>
                <w:rFonts w:ascii="仿宋" w:eastAsia="仿宋" w:hAnsi="仿宋" w:hint="eastAsia"/>
              </w:rPr>
              <w:t>Ⅰ1（DA005）</w:t>
            </w:r>
          </w:p>
          <w:p w14:paraId="026D2F70"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聚Ⅰ2（DA096）</w:t>
            </w:r>
          </w:p>
          <w:p w14:paraId="24B88D59"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聚Ⅰ3（DA097）</w:t>
            </w:r>
          </w:p>
          <w:p w14:paraId="6229DB4F"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聚Ⅰ4（DA018）</w:t>
            </w:r>
          </w:p>
          <w:p w14:paraId="083E2973"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聚Ⅰ5（DA019）</w:t>
            </w:r>
          </w:p>
          <w:p w14:paraId="30FFA820"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聚Ⅰ6（DA006）</w:t>
            </w:r>
          </w:p>
          <w:p w14:paraId="67872033"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聚Ⅰ7（DA077）</w:t>
            </w:r>
          </w:p>
          <w:p w14:paraId="23275EFB"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聚Ⅰ8（DA103）</w:t>
            </w:r>
          </w:p>
          <w:p w14:paraId="79CB5AF6"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聚Ⅰ9（DA104）</w:t>
            </w:r>
          </w:p>
        </w:tc>
        <w:tc>
          <w:tcPr>
            <w:tcW w:w="1140" w:type="dxa"/>
            <w:tcBorders>
              <w:top w:val="single" w:sz="4" w:space="0" w:color="auto"/>
              <w:left w:val="single" w:sz="4" w:space="0" w:color="auto"/>
              <w:bottom w:val="single" w:sz="4" w:space="0" w:color="auto"/>
              <w:right w:val="single" w:sz="4" w:space="0" w:color="auto"/>
            </w:tcBorders>
            <w:vAlign w:val="center"/>
          </w:tcPr>
          <w:p w14:paraId="34A83844" w14:textId="77777777" w:rsidR="00C2195C" w:rsidRDefault="0040066E">
            <w:pPr>
              <w:jc w:val="center"/>
              <w:textAlignment w:val="baseline"/>
              <w:rPr>
                <w:rFonts w:ascii="仿宋" w:eastAsia="仿宋" w:hAnsi="仿宋"/>
              </w:rPr>
            </w:pPr>
            <w:r>
              <w:rPr>
                <w:rFonts w:ascii="仿宋" w:eastAsia="仿宋" w:hAnsi="仿宋" w:hint="eastAsia"/>
              </w:rPr>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6F613244" w14:textId="77777777" w:rsidR="00C2195C" w:rsidRDefault="0040066E">
            <w:pPr>
              <w:jc w:val="center"/>
              <w:textAlignment w:val="baseline"/>
              <w:rPr>
                <w:rFonts w:ascii="仿宋" w:eastAsia="仿宋" w:hAnsi="仿宋"/>
              </w:rPr>
            </w:pPr>
            <w:r>
              <w:rPr>
                <w:rFonts w:ascii="仿宋" w:eastAsia="仿宋" w:hAnsi="仿宋" w:hint="eastAsia"/>
              </w:rPr>
              <w:t>9</w:t>
            </w:r>
          </w:p>
        </w:tc>
        <w:tc>
          <w:tcPr>
            <w:tcW w:w="2342" w:type="dxa"/>
            <w:tcBorders>
              <w:top w:val="single" w:sz="4" w:space="0" w:color="auto"/>
              <w:left w:val="single" w:sz="4" w:space="0" w:color="auto"/>
              <w:bottom w:val="single" w:sz="4" w:space="0" w:color="auto"/>
              <w:right w:val="single" w:sz="4" w:space="0" w:color="auto"/>
            </w:tcBorders>
            <w:vAlign w:val="center"/>
          </w:tcPr>
          <w:p w14:paraId="02C02AFD" w14:textId="77777777" w:rsidR="00C2195C" w:rsidRDefault="0040066E">
            <w:pPr>
              <w:textAlignment w:val="baseline"/>
              <w:rPr>
                <w:rFonts w:ascii="仿宋" w:eastAsia="仿宋" w:hAnsi="仿宋"/>
              </w:rPr>
            </w:pPr>
            <w:r>
              <w:rPr>
                <w:rFonts w:ascii="仿宋" w:eastAsia="仿宋" w:hAnsi="仿宋" w:hint="eastAsia"/>
              </w:rPr>
              <w:t>《固定污染源烟气（so2、</w:t>
            </w:r>
            <w:proofErr w:type="spellStart"/>
            <w:r>
              <w:rPr>
                <w:rFonts w:ascii="仿宋" w:eastAsia="仿宋" w:hAnsi="仿宋" w:hint="eastAsia"/>
              </w:rPr>
              <w:t>nox</w:t>
            </w:r>
            <w:proofErr w:type="spellEnd"/>
            <w:r>
              <w:rPr>
                <w:rFonts w:ascii="仿宋" w:eastAsia="仿宋" w:hAnsi="仿宋" w:hint="eastAsia"/>
              </w:rPr>
              <w:t>、颗粒物、）排放连续监测技术规范》(HJ75-2017)</w:t>
            </w:r>
          </w:p>
        </w:tc>
        <w:tc>
          <w:tcPr>
            <w:tcW w:w="958" w:type="dxa"/>
            <w:tcBorders>
              <w:top w:val="single" w:sz="4" w:space="0" w:color="auto"/>
              <w:left w:val="single" w:sz="4" w:space="0" w:color="auto"/>
              <w:bottom w:val="single" w:sz="4" w:space="0" w:color="auto"/>
              <w:right w:val="single" w:sz="4" w:space="0" w:color="auto"/>
            </w:tcBorders>
            <w:vAlign w:val="center"/>
          </w:tcPr>
          <w:p w14:paraId="07B60D31" w14:textId="77777777" w:rsidR="00C2195C" w:rsidRDefault="0040066E">
            <w:pPr>
              <w:textAlignment w:val="baseline"/>
              <w:rPr>
                <w:rFonts w:ascii="仿宋" w:eastAsia="仿宋" w:hAnsi="仿宋"/>
              </w:rPr>
            </w:pPr>
            <w:proofErr w:type="spellStart"/>
            <w:r>
              <w:rPr>
                <w:rFonts w:ascii="仿宋" w:eastAsia="仿宋" w:hAnsi="仿宋" w:hint="eastAsia"/>
              </w:rPr>
              <w:t>Nox</w:t>
            </w:r>
            <w:proofErr w:type="spellEnd"/>
            <w:r>
              <w:rPr>
                <w:rFonts w:ascii="仿宋" w:eastAsia="仿宋" w:hAnsi="仿宋" w:hint="eastAsia"/>
              </w:rPr>
              <w:t>、烟气参数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37732ED1"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10EF10BA"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40225050" w14:textId="77777777" w:rsidR="00C2195C" w:rsidRDefault="0040066E">
            <w:pPr>
              <w:jc w:val="center"/>
              <w:textAlignment w:val="baseline"/>
              <w:rPr>
                <w:rFonts w:ascii="仿宋" w:eastAsia="仿宋" w:hAnsi="仿宋"/>
              </w:rPr>
            </w:pPr>
            <w:r>
              <w:rPr>
                <w:rFonts w:ascii="仿宋" w:eastAsia="仿宋" w:hAnsi="仿宋" w:hint="eastAsia"/>
              </w:rPr>
              <w:t>9</w:t>
            </w:r>
          </w:p>
        </w:tc>
        <w:tc>
          <w:tcPr>
            <w:tcW w:w="2315" w:type="dxa"/>
            <w:tcBorders>
              <w:top w:val="single" w:sz="4" w:space="0" w:color="auto"/>
              <w:left w:val="single" w:sz="4" w:space="0" w:color="auto"/>
              <w:bottom w:val="single" w:sz="4" w:space="0" w:color="auto"/>
              <w:right w:val="single" w:sz="4" w:space="0" w:color="auto"/>
            </w:tcBorders>
            <w:vAlign w:val="center"/>
          </w:tcPr>
          <w:p w14:paraId="7FA4A3B2" w14:textId="77777777" w:rsidR="00C2195C" w:rsidRDefault="0040066E">
            <w:pPr>
              <w:rPr>
                <w:rFonts w:ascii="仿宋" w:eastAsia="仿宋" w:hAnsi="仿宋"/>
              </w:rPr>
            </w:pPr>
            <w:r>
              <w:rPr>
                <w:rFonts w:ascii="仿宋" w:eastAsia="仿宋" w:hAnsi="仿宋"/>
              </w:rPr>
              <w:t>合</w:t>
            </w:r>
            <w:proofErr w:type="gramStart"/>
            <w:r>
              <w:rPr>
                <w:rFonts w:ascii="仿宋" w:eastAsia="仿宋" w:hAnsi="仿宋"/>
              </w:rPr>
              <w:t>纤</w:t>
            </w:r>
            <w:proofErr w:type="gramEnd"/>
            <w:r>
              <w:rPr>
                <w:rFonts w:ascii="仿宋" w:eastAsia="仿宋" w:hAnsi="仿宋"/>
              </w:rPr>
              <w:t>二部热媒炉出口</w:t>
            </w:r>
          </w:p>
          <w:p w14:paraId="3EA873F7"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聚Ⅱ1（DA009）</w:t>
            </w:r>
          </w:p>
          <w:p w14:paraId="4E989934"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聚Ⅱ2（DA099）</w:t>
            </w:r>
          </w:p>
          <w:p w14:paraId="00B9C927"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聚Ⅱ3（DA100）</w:t>
            </w:r>
          </w:p>
          <w:p w14:paraId="3A09EDDE"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lastRenderedPageBreak/>
              <w:t>聚Ⅱ4（DA020）</w:t>
            </w:r>
          </w:p>
          <w:p w14:paraId="3ADC4E59"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聚Ⅱ5（DA021）</w:t>
            </w:r>
          </w:p>
          <w:p w14:paraId="40BEB12D"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ind w:firstLineChars="200" w:firstLine="420"/>
              <w:textAlignment w:val="baseline"/>
              <w:rPr>
                <w:rFonts w:ascii="仿宋" w:eastAsia="仿宋" w:hAnsi="仿宋"/>
              </w:rPr>
            </w:pPr>
            <w:r>
              <w:rPr>
                <w:rFonts w:ascii="仿宋" w:eastAsia="仿宋" w:hAnsi="仿宋" w:hint="eastAsia"/>
              </w:rPr>
              <w:t>聚Ⅱ6-聚Ⅱ8</w:t>
            </w:r>
          </w:p>
          <w:p w14:paraId="054B445F"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（DA116）</w:t>
            </w:r>
          </w:p>
        </w:tc>
        <w:tc>
          <w:tcPr>
            <w:tcW w:w="1140" w:type="dxa"/>
            <w:tcBorders>
              <w:top w:val="single" w:sz="4" w:space="0" w:color="auto"/>
              <w:left w:val="single" w:sz="4" w:space="0" w:color="auto"/>
              <w:bottom w:val="single" w:sz="4" w:space="0" w:color="auto"/>
              <w:right w:val="single" w:sz="4" w:space="0" w:color="auto"/>
            </w:tcBorders>
            <w:vAlign w:val="center"/>
          </w:tcPr>
          <w:p w14:paraId="781D6491" w14:textId="77777777" w:rsidR="00C2195C" w:rsidRDefault="0040066E">
            <w:pPr>
              <w:jc w:val="center"/>
              <w:textAlignment w:val="baseline"/>
              <w:rPr>
                <w:rFonts w:ascii="仿宋" w:eastAsia="仿宋" w:hAnsi="仿宋"/>
              </w:rPr>
            </w:pPr>
            <w:r>
              <w:rPr>
                <w:rFonts w:ascii="仿宋" w:eastAsia="仿宋" w:hAnsi="仿宋" w:hint="eastAsia"/>
              </w:rPr>
              <w:lastRenderedPageBreak/>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34E3460C" w14:textId="77777777" w:rsidR="00C2195C" w:rsidRDefault="0040066E">
            <w:pPr>
              <w:jc w:val="center"/>
              <w:textAlignment w:val="baseline"/>
              <w:rPr>
                <w:rFonts w:ascii="仿宋" w:eastAsia="仿宋" w:hAnsi="仿宋"/>
              </w:rPr>
            </w:pPr>
            <w:r>
              <w:rPr>
                <w:rFonts w:ascii="仿宋" w:eastAsia="仿宋" w:hAnsi="仿宋" w:hint="eastAsia"/>
              </w:rPr>
              <w:t>6</w:t>
            </w:r>
          </w:p>
        </w:tc>
        <w:tc>
          <w:tcPr>
            <w:tcW w:w="2342" w:type="dxa"/>
            <w:tcBorders>
              <w:top w:val="single" w:sz="4" w:space="0" w:color="auto"/>
              <w:left w:val="single" w:sz="4" w:space="0" w:color="auto"/>
              <w:bottom w:val="single" w:sz="4" w:space="0" w:color="auto"/>
              <w:right w:val="single" w:sz="4" w:space="0" w:color="auto"/>
            </w:tcBorders>
            <w:vAlign w:val="center"/>
          </w:tcPr>
          <w:p w14:paraId="59D80321" w14:textId="77777777" w:rsidR="00C2195C" w:rsidRDefault="0040066E">
            <w:pPr>
              <w:textAlignment w:val="baseline"/>
              <w:rPr>
                <w:rFonts w:ascii="仿宋" w:eastAsia="仿宋" w:hAnsi="仿宋"/>
              </w:rPr>
            </w:pPr>
            <w:r>
              <w:rPr>
                <w:rFonts w:ascii="仿宋" w:eastAsia="仿宋" w:hAnsi="仿宋" w:hint="eastAsia"/>
              </w:rPr>
              <w:t>《固定污染源烟气（so2、</w:t>
            </w:r>
            <w:proofErr w:type="spellStart"/>
            <w:r>
              <w:rPr>
                <w:rFonts w:ascii="仿宋" w:eastAsia="仿宋" w:hAnsi="仿宋" w:hint="eastAsia"/>
              </w:rPr>
              <w:t>nox</w:t>
            </w:r>
            <w:proofErr w:type="spellEnd"/>
            <w:r>
              <w:rPr>
                <w:rFonts w:ascii="仿宋" w:eastAsia="仿宋" w:hAnsi="仿宋" w:hint="eastAsia"/>
              </w:rPr>
              <w:t>、颗粒物、）排放连续监测技术规</w:t>
            </w:r>
            <w:r>
              <w:rPr>
                <w:rFonts w:ascii="仿宋" w:eastAsia="仿宋" w:hAnsi="仿宋" w:hint="eastAsia"/>
              </w:rPr>
              <w:lastRenderedPageBreak/>
              <w:t>范》(HJ75-2017)</w:t>
            </w:r>
          </w:p>
        </w:tc>
        <w:tc>
          <w:tcPr>
            <w:tcW w:w="958" w:type="dxa"/>
            <w:tcBorders>
              <w:top w:val="single" w:sz="4" w:space="0" w:color="auto"/>
              <w:left w:val="single" w:sz="4" w:space="0" w:color="auto"/>
              <w:bottom w:val="single" w:sz="4" w:space="0" w:color="auto"/>
              <w:right w:val="single" w:sz="4" w:space="0" w:color="auto"/>
            </w:tcBorders>
            <w:vAlign w:val="center"/>
          </w:tcPr>
          <w:p w14:paraId="1C374DC4" w14:textId="77777777" w:rsidR="00C2195C" w:rsidRDefault="0040066E">
            <w:pPr>
              <w:textAlignment w:val="baseline"/>
              <w:rPr>
                <w:rFonts w:ascii="仿宋" w:eastAsia="仿宋" w:hAnsi="仿宋"/>
              </w:rPr>
            </w:pPr>
            <w:proofErr w:type="spellStart"/>
            <w:r>
              <w:rPr>
                <w:rFonts w:ascii="仿宋" w:eastAsia="仿宋" w:hAnsi="仿宋" w:hint="eastAsia"/>
              </w:rPr>
              <w:lastRenderedPageBreak/>
              <w:t>Nox</w:t>
            </w:r>
            <w:proofErr w:type="spellEnd"/>
            <w:r>
              <w:rPr>
                <w:rFonts w:ascii="仿宋" w:eastAsia="仿宋" w:hAnsi="仿宋" w:hint="eastAsia"/>
              </w:rPr>
              <w:t>、烟气参数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307E415A"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5957A994"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4C9E6DDA" w14:textId="77777777" w:rsidR="00C2195C" w:rsidRDefault="0040066E">
            <w:pPr>
              <w:jc w:val="center"/>
              <w:textAlignment w:val="baseline"/>
              <w:rPr>
                <w:rFonts w:ascii="仿宋" w:eastAsia="仿宋" w:hAnsi="仿宋"/>
              </w:rPr>
            </w:pPr>
            <w:r>
              <w:rPr>
                <w:rFonts w:ascii="仿宋" w:eastAsia="仿宋" w:hAnsi="仿宋" w:hint="eastAsia"/>
              </w:rPr>
              <w:lastRenderedPageBreak/>
              <w:t>10</w:t>
            </w:r>
          </w:p>
        </w:tc>
        <w:tc>
          <w:tcPr>
            <w:tcW w:w="2315" w:type="dxa"/>
            <w:tcBorders>
              <w:top w:val="single" w:sz="4" w:space="0" w:color="auto"/>
              <w:left w:val="single" w:sz="4" w:space="0" w:color="auto"/>
              <w:bottom w:val="single" w:sz="4" w:space="0" w:color="auto"/>
              <w:right w:val="single" w:sz="4" w:space="0" w:color="auto"/>
            </w:tcBorders>
            <w:vAlign w:val="center"/>
          </w:tcPr>
          <w:p w14:paraId="14DED956" w14:textId="77777777" w:rsidR="00C2195C" w:rsidRDefault="0040066E">
            <w:pPr>
              <w:rPr>
                <w:rFonts w:ascii="仿宋" w:eastAsia="仿宋" w:hAnsi="仿宋"/>
              </w:rPr>
            </w:pPr>
            <w:r>
              <w:rPr>
                <w:rFonts w:ascii="仿宋" w:eastAsia="仿宋" w:hAnsi="仿宋"/>
              </w:rPr>
              <w:t>合</w:t>
            </w:r>
            <w:proofErr w:type="gramStart"/>
            <w:r>
              <w:rPr>
                <w:rFonts w:ascii="仿宋" w:eastAsia="仿宋" w:hAnsi="仿宋"/>
              </w:rPr>
              <w:t>纤</w:t>
            </w:r>
            <w:proofErr w:type="gramEnd"/>
            <w:r>
              <w:rPr>
                <w:rFonts w:ascii="仿宋" w:eastAsia="仿宋" w:hAnsi="仿宋"/>
              </w:rPr>
              <w:t>二部</w:t>
            </w:r>
            <w:r>
              <w:rPr>
                <w:rFonts w:ascii="仿宋" w:eastAsia="仿宋" w:hAnsi="仿宋" w:hint="eastAsia"/>
              </w:rPr>
              <w:t>VOC废气排放口</w:t>
            </w:r>
          </w:p>
          <w:p w14:paraId="3C567CB2" w14:textId="77777777" w:rsidR="00C2195C" w:rsidRDefault="0040066E">
            <w:pPr>
              <w:jc w:val="center"/>
              <w:rPr>
                <w:rFonts w:ascii="仿宋" w:eastAsia="仿宋" w:hAnsi="仿宋"/>
              </w:rPr>
            </w:pPr>
            <w:r>
              <w:rPr>
                <w:rFonts w:ascii="仿宋" w:eastAsia="仿宋" w:hAnsi="仿宋" w:hint="eastAsia"/>
              </w:rPr>
              <w:t>聚Ⅱ6-聚Ⅱ8（DA116）</w:t>
            </w:r>
          </w:p>
        </w:tc>
        <w:tc>
          <w:tcPr>
            <w:tcW w:w="1140" w:type="dxa"/>
            <w:tcBorders>
              <w:top w:val="single" w:sz="4" w:space="0" w:color="auto"/>
              <w:left w:val="single" w:sz="4" w:space="0" w:color="auto"/>
              <w:bottom w:val="single" w:sz="4" w:space="0" w:color="auto"/>
              <w:right w:val="single" w:sz="4" w:space="0" w:color="auto"/>
            </w:tcBorders>
            <w:vAlign w:val="center"/>
          </w:tcPr>
          <w:p w14:paraId="48E889C9" w14:textId="77777777" w:rsidR="00C2195C" w:rsidRDefault="0040066E">
            <w:pPr>
              <w:jc w:val="center"/>
              <w:textAlignment w:val="baseline"/>
              <w:rPr>
                <w:rFonts w:ascii="仿宋" w:eastAsia="仿宋" w:hAnsi="仿宋"/>
              </w:rPr>
            </w:pPr>
            <w:r>
              <w:rPr>
                <w:rFonts w:ascii="仿宋" w:eastAsia="仿宋" w:hAnsi="仿宋" w:hint="eastAsia"/>
              </w:rPr>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70353AAA"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tcBorders>
              <w:top w:val="single" w:sz="4" w:space="0" w:color="auto"/>
              <w:left w:val="single" w:sz="4" w:space="0" w:color="auto"/>
              <w:bottom w:val="single" w:sz="4" w:space="0" w:color="auto"/>
              <w:right w:val="single" w:sz="4" w:space="0" w:color="auto"/>
            </w:tcBorders>
            <w:vAlign w:val="center"/>
          </w:tcPr>
          <w:p w14:paraId="581AF7BE" w14:textId="77777777" w:rsidR="00C2195C" w:rsidRDefault="0040066E">
            <w:pPr>
              <w:textAlignment w:val="baseline"/>
              <w:rPr>
                <w:rFonts w:ascii="仿宋" w:eastAsia="仿宋" w:hAnsi="仿宋"/>
              </w:rPr>
            </w:pPr>
            <w:r>
              <w:rPr>
                <w:rFonts w:ascii="仿宋" w:eastAsia="仿宋" w:hAnsi="仿宋" w:hint="eastAsia"/>
              </w:rPr>
              <w:t>《固定污染源废气 非甲烷总烃连续监测技术规范 》（HJ 1286—2023）</w:t>
            </w:r>
          </w:p>
        </w:tc>
        <w:tc>
          <w:tcPr>
            <w:tcW w:w="958" w:type="dxa"/>
            <w:tcBorders>
              <w:top w:val="single" w:sz="4" w:space="0" w:color="auto"/>
              <w:left w:val="single" w:sz="4" w:space="0" w:color="auto"/>
              <w:bottom w:val="single" w:sz="4" w:space="0" w:color="auto"/>
              <w:right w:val="single" w:sz="4" w:space="0" w:color="auto"/>
            </w:tcBorders>
            <w:vAlign w:val="center"/>
          </w:tcPr>
          <w:p w14:paraId="2ABAAEC2" w14:textId="77777777" w:rsidR="00C2195C" w:rsidRDefault="0040066E">
            <w:pPr>
              <w:textAlignment w:val="baseline"/>
              <w:rPr>
                <w:rFonts w:ascii="仿宋" w:eastAsia="仿宋" w:hAnsi="仿宋"/>
              </w:rPr>
            </w:pPr>
            <w:r>
              <w:rPr>
                <w:rFonts w:ascii="仿宋" w:eastAsia="仿宋" w:hAnsi="仿宋" w:hint="eastAsia"/>
              </w:rPr>
              <w:t>非甲烷总烃、烟气参数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7D5F679A"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5CBEAC89"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7245347E" w14:textId="77777777" w:rsidR="00C2195C" w:rsidRDefault="0040066E">
            <w:pPr>
              <w:jc w:val="center"/>
              <w:textAlignment w:val="baseline"/>
              <w:rPr>
                <w:rFonts w:ascii="仿宋" w:eastAsia="仿宋" w:hAnsi="仿宋"/>
              </w:rPr>
            </w:pPr>
            <w:r>
              <w:rPr>
                <w:rFonts w:ascii="仿宋" w:eastAsia="仿宋" w:hAnsi="仿宋" w:hint="eastAsia"/>
              </w:rPr>
              <w:t>11</w:t>
            </w:r>
          </w:p>
        </w:tc>
        <w:tc>
          <w:tcPr>
            <w:tcW w:w="2315" w:type="dxa"/>
            <w:tcBorders>
              <w:top w:val="single" w:sz="4" w:space="0" w:color="auto"/>
              <w:left w:val="single" w:sz="4" w:space="0" w:color="auto"/>
              <w:bottom w:val="single" w:sz="4" w:space="0" w:color="auto"/>
              <w:right w:val="single" w:sz="4" w:space="0" w:color="auto"/>
            </w:tcBorders>
            <w:vAlign w:val="center"/>
          </w:tcPr>
          <w:p w14:paraId="233C68DD" w14:textId="77777777" w:rsidR="00C2195C" w:rsidRDefault="0040066E">
            <w:pPr>
              <w:jc w:val="center"/>
              <w:rPr>
                <w:rFonts w:ascii="仿宋" w:eastAsia="仿宋" w:hAnsi="仿宋"/>
              </w:rPr>
            </w:pPr>
            <w:r>
              <w:rPr>
                <w:rFonts w:ascii="仿宋" w:eastAsia="仿宋" w:hAnsi="仿宋"/>
              </w:rPr>
              <w:t>合</w:t>
            </w:r>
            <w:proofErr w:type="gramStart"/>
            <w:r>
              <w:rPr>
                <w:rFonts w:ascii="仿宋" w:eastAsia="仿宋" w:hAnsi="仿宋"/>
              </w:rPr>
              <w:t>纤</w:t>
            </w:r>
            <w:proofErr w:type="gramEnd"/>
            <w:r>
              <w:rPr>
                <w:rFonts w:ascii="仿宋" w:eastAsia="仿宋" w:hAnsi="仿宋"/>
              </w:rPr>
              <w:t>二部</w:t>
            </w:r>
            <w:r>
              <w:rPr>
                <w:rFonts w:ascii="仿宋" w:eastAsia="仿宋" w:hAnsi="仿宋" w:hint="eastAsia"/>
              </w:rPr>
              <w:t>VOC废气排放口）</w:t>
            </w:r>
          </w:p>
          <w:p w14:paraId="13750AE7" w14:textId="77777777" w:rsidR="00C2195C" w:rsidRDefault="0040066E">
            <w:pPr>
              <w:jc w:val="center"/>
              <w:rPr>
                <w:rFonts w:ascii="仿宋" w:eastAsia="仿宋" w:hAnsi="仿宋"/>
              </w:rPr>
            </w:pPr>
            <w:r>
              <w:rPr>
                <w:rFonts w:ascii="仿宋" w:eastAsia="仿宋" w:hAnsi="仿宋" w:hint="eastAsia"/>
              </w:rPr>
              <w:t>短气Ⅱ-1（DA110）</w:t>
            </w:r>
          </w:p>
          <w:p w14:paraId="57FA7EE8" w14:textId="77777777" w:rsidR="00C2195C" w:rsidRDefault="0040066E">
            <w:pPr>
              <w:jc w:val="center"/>
              <w:rPr>
                <w:rFonts w:ascii="仿宋" w:eastAsia="仿宋" w:hAnsi="仿宋"/>
              </w:rPr>
            </w:pPr>
            <w:r>
              <w:rPr>
                <w:rFonts w:ascii="仿宋" w:eastAsia="仿宋" w:hAnsi="仿宋" w:hint="eastAsia"/>
              </w:rPr>
              <w:t>短气Ⅱ-2（DA115）</w:t>
            </w:r>
          </w:p>
          <w:p w14:paraId="189D1162" w14:textId="77777777" w:rsidR="00C2195C" w:rsidRDefault="0040066E">
            <w:pPr>
              <w:jc w:val="center"/>
              <w:rPr>
                <w:rFonts w:ascii="仿宋" w:eastAsia="仿宋" w:hAnsi="仿宋"/>
              </w:rPr>
            </w:pPr>
            <w:r>
              <w:rPr>
                <w:rFonts w:ascii="仿宋" w:eastAsia="仿宋" w:hAnsi="仿宋" w:hint="eastAsia"/>
              </w:rPr>
              <w:t>短气Ⅱ-3（DA117）</w:t>
            </w:r>
          </w:p>
          <w:p w14:paraId="7A9499CD" w14:textId="77777777" w:rsidR="00C2195C" w:rsidRDefault="0040066E">
            <w:pPr>
              <w:jc w:val="center"/>
              <w:rPr>
                <w:rFonts w:ascii="仿宋" w:eastAsia="仿宋" w:hAnsi="仿宋"/>
              </w:rPr>
            </w:pPr>
            <w:r>
              <w:rPr>
                <w:rFonts w:ascii="仿宋" w:eastAsia="仿宋" w:hAnsi="仿宋" w:hint="eastAsia"/>
              </w:rPr>
              <w:t>短气Ⅱ-4（DA118）</w:t>
            </w:r>
          </w:p>
        </w:tc>
        <w:tc>
          <w:tcPr>
            <w:tcW w:w="1140" w:type="dxa"/>
            <w:tcBorders>
              <w:top w:val="single" w:sz="4" w:space="0" w:color="auto"/>
              <w:left w:val="single" w:sz="4" w:space="0" w:color="auto"/>
              <w:bottom w:val="single" w:sz="4" w:space="0" w:color="auto"/>
              <w:right w:val="single" w:sz="4" w:space="0" w:color="auto"/>
            </w:tcBorders>
            <w:vAlign w:val="center"/>
          </w:tcPr>
          <w:p w14:paraId="41E7A20C" w14:textId="77777777" w:rsidR="00C2195C" w:rsidRDefault="0040066E">
            <w:pPr>
              <w:jc w:val="center"/>
              <w:textAlignment w:val="baseline"/>
              <w:rPr>
                <w:rFonts w:ascii="仿宋" w:eastAsia="仿宋" w:hAnsi="仿宋"/>
              </w:rPr>
            </w:pPr>
            <w:r>
              <w:rPr>
                <w:rFonts w:ascii="仿宋" w:eastAsia="仿宋" w:hAnsi="仿宋" w:hint="eastAsia"/>
              </w:rPr>
              <w:t>VOCs排放连续监测系统</w:t>
            </w:r>
          </w:p>
        </w:tc>
        <w:tc>
          <w:tcPr>
            <w:tcW w:w="742" w:type="dxa"/>
            <w:tcBorders>
              <w:top w:val="single" w:sz="4" w:space="0" w:color="auto"/>
              <w:left w:val="single" w:sz="4" w:space="0" w:color="auto"/>
              <w:bottom w:val="single" w:sz="4" w:space="0" w:color="auto"/>
              <w:right w:val="single" w:sz="4" w:space="0" w:color="auto"/>
            </w:tcBorders>
            <w:vAlign w:val="center"/>
          </w:tcPr>
          <w:p w14:paraId="0870EBA0" w14:textId="77777777" w:rsidR="00C2195C" w:rsidRDefault="0040066E">
            <w:pPr>
              <w:jc w:val="center"/>
              <w:textAlignment w:val="baseline"/>
              <w:rPr>
                <w:rFonts w:ascii="仿宋" w:eastAsia="仿宋" w:hAnsi="仿宋"/>
              </w:rPr>
            </w:pPr>
            <w:r>
              <w:rPr>
                <w:rFonts w:ascii="仿宋" w:eastAsia="仿宋" w:hAnsi="仿宋" w:hint="eastAsia"/>
              </w:rPr>
              <w:t>4</w:t>
            </w:r>
          </w:p>
        </w:tc>
        <w:tc>
          <w:tcPr>
            <w:tcW w:w="2342" w:type="dxa"/>
            <w:tcBorders>
              <w:top w:val="single" w:sz="4" w:space="0" w:color="auto"/>
              <w:left w:val="single" w:sz="4" w:space="0" w:color="auto"/>
              <w:bottom w:val="single" w:sz="4" w:space="0" w:color="auto"/>
              <w:right w:val="single" w:sz="4" w:space="0" w:color="auto"/>
            </w:tcBorders>
            <w:vAlign w:val="center"/>
          </w:tcPr>
          <w:p w14:paraId="08F6858B" w14:textId="77777777" w:rsidR="00C2195C" w:rsidRDefault="0040066E">
            <w:pPr>
              <w:textAlignment w:val="baseline"/>
              <w:rPr>
                <w:rFonts w:ascii="仿宋" w:eastAsia="仿宋" w:hAnsi="仿宋"/>
              </w:rPr>
            </w:pPr>
            <w:r>
              <w:rPr>
                <w:rFonts w:ascii="仿宋" w:eastAsia="仿宋" w:hAnsi="仿宋" w:hint="eastAsia"/>
              </w:rPr>
              <w:t>《固定污染源废气 非甲烷总烃连续监测技术规范 》（HJ 1286—2023）</w:t>
            </w:r>
          </w:p>
        </w:tc>
        <w:tc>
          <w:tcPr>
            <w:tcW w:w="958" w:type="dxa"/>
            <w:tcBorders>
              <w:top w:val="single" w:sz="4" w:space="0" w:color="auto"/>
              <w:left w:val="single" w:sz="4" w:space="0" w:color="auto"/>
              <w:bottom w:val="single" w:sz="4" w:space="0" w:color="auto"/>
              <w:right w:val="single" w:sz="4" w:space="0" w:color="auto"/>
            </w:tcBorders>
            <w:vAlign w:val="center"/>
          </w:tcPr>
          <w:p w14:paraId="0C9065B7" w14:textId="77777777" w:rsidR="00C2195C" w:rsidRDefault="0040066E">
            <w:pPr>
              <w:textAlignment w:val="baseline"/>
              <w:rPr>
                <w:rFonts w:ascii="仿宋" w:eastAsia="仿宋" w:hAnsi="仿宋"/>
              </w:rPr>
            </w:pPr>
            <w:r>
              <w:rPr>
                <w:rFonts w:ascii="仿宋" w:eastAsia="仿宋" w:hAnsi="仿宋" w:hint="eastAsia"/>
              </w:rPr>
              <w:t>非甲烷总烃、烟气参数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0191ECDA"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0C0503CE"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21097112" w14:textId="77777777" w:rsidR="00C2195C" w:rsidRDefault="0040066E">
            <w:pPr>
              <w:jc w:val="center"/>
              <w:textAlignment w:val="baseline"/>
              <w:rPr>
                <w:rFonts w:ascii="仿宋" w:eastAsia="仿宋" w:hAnsi="仿宋"/>
              </w:rPr>
            </w:pPr>
            <w:r>
              <w:rPr>
                <w:rFonts w:ascii="仿宋" w:eastAsia="仿宋" w:hAnsi="仿宋" w:hint="eastAsia"/>
              </w:rPr>
              <w:t>12</w:t>
            </w:r>
          </w:p>
        </w:tc>
        <w:tc>
          <w:tcPr>
            <w:tcW w:w="2315" w:type="dxa"/>
            <w:tcBorders>
              <w:top w:val="single" w:sz="4" w:space="0" w:color="auto"/>
              <w:left w:val="single" w:sz="4" w:space="0" w:color="auto"/>
              <w:bottom w:val="single" w:sz="4" w:space="0" w:color="auto"/>
              <w:right w:val="single" w:sz="4" w:space="0" w:color="auto"/>
            </w:tcBorders>
            <w:vAlign w:val="center"/>
          </w:tcPr>
          <w:p w14:paraId="1116C283" w14:textId="77777777" w:rsidR="00C2195C" w:rsidRDefault="0040066E">
            <w:pPr>
              <w:jc w:val="center"/>
              <w:rPr>
                <w:rFonts w:ascii="仿宋" w:eastAsia="仿宋" w:hAnsi="仿宋"/>
              </w:rPr>
            </w:pPr>
            <w:r>
              <w:rPr>
                <w:rFonts w:ascii="仿宋" w:eastAsia="仿宋" w:hAnsi="仿宋"/>
              </w:rPr>
              <w:t>合</w:t>
            </w:r>
            <w:proofErr w:type="gramStart"/>
            <w:r>
              <w:rPr>
                <w:rFonts w:ascii="仿宋" w:eastAsia="仿宋" w:hAnsi="仿宋"/>
              </w:rPr>
              <w:t>纤</w:t>
            </w:r>
            <w:proofErr w:type="gramEnd"/>
            <w:r>
              <w:rPr>
                <w:rFonts w:ascii="仿宋" w:eastAsia="仿宋" w:hAnsi="仿宋"/>
              </w:rPr>
              <w:t>三部热媒</w:t>
            </w:r>
            <w:proofErr w:type="gramStart"/>
            <w:r>
              <w:rPr>
                <w:rFonts w:ascii="仿宋" w:eastAsia="仿宋" w:hAnsi="仿宋"/>
              </w:rPr>
              <w:t>炉出口</w:t>
            </w:r>
            <w:r>
              <w:rPr>
                <w:rFonts w:ascii="仿宋" w:eastAsia="仿宋" w:hAnsi="仿宋" w:hint="eastAsia"/>
              </w:rPr>
              <w:t>聚</w:t>
            </w:r>
            <w:proofErr w:type="gramEnd"/>
            <w:r>
              <w:rPr>
                <w:rFonts w:ascii="仿宋" w:eastAsia="仿宋" w:hAnsi="仿宋" w:hint="eastAsia"/>
              </w:rPr>
              <w:t>Ⅲ1（DA010）</w:t>
            </w:r>
          </w:p>
          <w:p w14:paraId="0B661FC4" w14:textId="77777777" w:rsidR="00C2195C" w:rsidRDefault="0040066E">
            <w:pPr>
              <w:jc w:val="center"/>
              <w:rPr>
                <w:rFonts w:ascii="仿宋" w:eastAsia="仿宋" w:hAnsi="仿宋"/>
              </w:rPr>
            </w:pPr>
            <w:r>
              <w:rPr>
                <w:rFonts w:ascii="仿宋" w:eastAsia="仿宋" w:hAnsi="仿宋" w:hint="eastAsia"/>
              </w:rPr>
              <w:t>聚Ⅲ2（DA102）</w:t>
            </w:r>
          </w:p>
          <w:p w14:paraId="6C0B291A" w14:textId="77777777" w:rsidR="00C2195C" w:rsidRDefault="0040066E">
            <w:pPr>
              <w:jc w:val="center"/>
              <w:rPr>
                <w:rFonts w:ascii="仿宋" w:eastAsia="仿宋" w:hAnsi="仿宋"/>
              </w:rPr>
            </w:pPr>
            <w:r>
              <w:rPr>
                <w:rFonts w:ascii="仿宋" w:eastAsia="仿宋" w:hAnsi="仿宋" w:hint="eastAsia"/>
              </w:rPr>
              <w:t>聚Ⅲ3（DA103）</w:t>
            </w:r>
          </w:p>
          <w:p w14:paraId="36302DF8" w14:textId="77777777" w:rsidR="00C2195C" w:rsidRDefault="0040066E">
            <w:pPr>
              <w:jc w:val="center"/>
              <w:rPr>
                <w:rFonts w:ascii="仿宋" w:eastAsia="仿宋" w:hAnsi="仿宋"/>
              </w:rPr>
            </w:pPr>
            <w:r>
              <w:rPr>
                <w:rFonts w:ascii="仿宋" w:eastAsia="仿宋" w:hAnsi="仿宋" w:hint="eastAsia"/>
              </w:rPr>
              <w:t>聚Ⅲ4（DA022）</w:t>
            </w:r>
          </w:p>
          <w:p w14:paraId="6D05E8E1" w14:textId="77777777" w:rsidR="00C2195C" w:rsidRDefault="0040066E">
            <w:pPr>
              <w:jc w:val="center"/>
              <w:rPr>
                <w:rFonts w:ascii="仿宋" w:eastAsia="仿宋" w:hAnsi="仿宋"/>
              </w:rPr>
            </w:pPr>
            <w:r>
              <w:rPr>
                <w:rFonts w:ascii="仿宋" w:eastAsia="仿宋" w:hAnsi="仿宋" w:hint="eastAsia"/>
              </w:rPr>
              <w:t>聚Ⅲ5（DA023）</w:t>
            </w:r>
          </w:p>
        </w:tc>
        <w:tc>
          <w:tcPr>
            <w:tcW w:w="1140" w:type="dxa"/>
            <w:tcBorders>
              <w:top w:val="single" w:sz="4" w:space="0" w:color="auto"/>
              <w:left w:val="single" w:sz="4" w:space="0" w:color="auto"/>
              <w:bottom w:val="single" w:sz="4" w:space="0" w:color="auto"/>
              <w:right w:val="single" w:sz="4" w:space="0" w:color="auto"/>
            </w:tcBorders>
            <w:vAlign w:val="center"/>
          </w:tcPr>
          <w:p w14:paraId="7B0A0F80" w14:textId="77777777" w:rsidR="00C2195C" w:rsidRDefault="0040066E">
            <w:pPr>
              <w:jc w:val="center"/>
              <w:textAlignment w:val="baseline"/>
              <w:rPr>
                <w:rFonts w:ascii="仿宋" w:eastAsia="仿宋" w:hAnsi="仿宋"/>
              </w:rPr>
            </w:pPr>
            <w:r>
              <w:rPr>
                <w:rFonts w:ascii="仿宋" w:eastAsia="仿宋" w:hAnsi="仿宋" w:hint="eastAsia"/>
              </w:rPr>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6406E95C" w14:textId="77777777" w:rsidR="00C2195C" w:rsidRDefault="0040066E">
            <w:pPr>
              <w:jc w:val="center"/>
              <w:textAlignment w:val="baseline"/>
              <w:rPr>
                <w:rFonts w:ascii="仿宋" w:eastAsia="仿宋" w:hAnsi="仿宋"/>
              </w:rPr>
            </w:pPr>
            <w:r>
              <w:rPr>
                <w:rFonts w:ascii="仿宋" w:eastAsia="仿宋" w:hAnsi="仿宋" w:hint="eastAsia"/>
              </w:rPr>
              <w:t>5</w:t>
            </w:r>
          </w:p>
        </w:tc>
        <w:tc>
          <w:tcPr>
            <w:tcW w:w="2342" w:type="dxa"/>
            <w:tcBorders>
              <w:top w:val="single" w:sz="4" w:space="0" w:color="auto"/>
              <w:left w:val="single" w:sz="4" w:space="0" w:color="auto"/>
              <w:bottom w:val="single" w:sz="4" w:space="0" w:color="auto"/>
              <w:right w:val="single" w:sz="4" w:space="0" w:color="auto"/>
            </w:tcBorders>
            <w:vAlign w:val="center"/>
          </w:tcPr>
          <w:p w14:paraId="76D83557" w14:textId="77777777" w:rsidR="00C2195C" w:rsidRDefault="0040066E">
            <w:pPr>
              <w:textAlignment w:val="baseline"/>
              <w:rPr>
                <w:rFonts w:ascii="仿宋" w:eastAsia="仿宋" w:hAnsi="仿宋"/>
              </w:rPr>
            </w:pPr>
            <w:r>
              <w:rPr>
                <w:rFonts w:ascii="仿宋" w:eastAsia="仿宋" w:hAnsi="仿宋" w:hint="eastAsia"/>
              </w:rPr>
              <w:t>《固定污染源烟气（so2、</w:t>
            </w:r>
            <w:proofErr w:type="spellStart"/>
            <w:r>
              <w:rPr>
                <w:rFonts w:ascii="仿宋" w:eastAsia="仿宋" w:hAnsi="仿宋" w:hint="eastAsia"/>
              </w:rPr>
              <w:t>nox</w:t>
            </w:r>
            <w:proofErr w:type="spellEnd"/>
            <w:r>
              <w:rPr>
                <w:rFonts w:ascii="仿宋" w:eastAsia="仿宋" w:hAnsi="仿宋" w:hint="eastAsia"/>
              </w:rPr>
              <w:t>、颗粒物、）排放连续监测技术规范》(HJ75-2017)</w:t>
            </w:r>
          </w:p>
        </w:tc>
        <w:tc>
          <w:tcPr>
            <w:tcW w:w="958" w:type="dxa"/>
            <w:tcBorders>
              <w:top w:val="single" w:sz="4" w:space="0" w:color="auto"/>
              <w:left w:val="single" w:sz="4" w:space="0" w:color="auto"/>
              <w:bottom w:val="single" w:sz="4" w:space="0" w:color="auto"/>
              <w:right w:val="single" w:sz="4" w:space="0" w:color="auto"/>
            </w:tcBorders>
            <w:vAlign w:val="center"/>
          </w:tcPr>
          <w:p w14:paraId="62BC8E03" w14:textId="77777777" w:rsidR="00C2195C" w:rsidRDefault="0040066E">
            <w:pPr>
              <w:textAlignment w:val="baseline"/>
              <w:rPr>
                <w:rFonts w:ascii="仿宋" w:eastAsia="仿宋" w:hAnsi="仿宋"/>
              </w:rPr>
            </w:pPr>
            <w:proofErr w:type="spellStart"/>
            <w:r>
              <w:rPr>
                <w:rFonts w:ascii="仿宋" w:eastAsia="仿宋" w:hAnsi="仿宋" w:hint="eastAsia"/>
              </w:rPr>
              <w:t>Nox</w:t>
            </w:r>
            <w:proofErr w:type="spellEnd"/>
            <w:r>
              <w:rPr>
                <w:rFonts w:ascii="仿宋" w:eastAsia="仿宋" w:hAnsi="仿宋" w:hint="eastAsia"/>
              </w:rPr>
              <w:t>、烟气参数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1D6A95FD"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44142FC5"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09D2E04F" w14:textId="77777777" w:rsidR="00C2195C" w:rsidRDefault="0040066E">
            <w:pPr>
              <w:jc w:val="center"/>
              <w:textAlignment w:val="baseline"/>
              <w:rPr>
                <w:rFonts w:ascii="仿宋" w:eastAsia="仿宋" w:hAnsi="仿宋"/>
              </w:rPr>
            </w:pPr>
            <w:r>
              <w:rPr>
                <w:rFonts w:ascii="仿宋" w:eastAsia="仿宋" w:hAnsi="仿宋" w:hint="eastAsia"/>
              </w:rPr>
              <w:t>13</w:t>
            </w:r>
          </w:p>
        </w:tc>
        <w:tc>
          <w:tcPr>
            <w:tcW w:w="2315" w:type="dxa"/>
            <w:tcBorders>
              <w:top w:val="single" w:sz="4" w:space="0" w:color="auto"/>
              <w:left w:val="single" w:sz="4" w:space="0" w:color="auto"/>
              <w:bottom w:val="single" w:sz="4" w:space="0" w:color="auto"/>
              <w:right w:val="single" w:sz="4" w:space="0" w:color="auto"/>
            </w:tcBorders>
            <w:vAlign w:val="center"/>
          </w:tcPr>
          <w:p w14:paraId="3610D4AF" w14:textId="77777777" w:rsidR="00C2195C" w:rsidRDefault="0040066E">
            <w:pPr>
              <w:rPr>
                <w:rFonts w:ascii="仿宋" w:eastAsia="仿宋" w:hAnsi="仿宋"/>
              </w:rPr>
            </w:pPr>
            <w:proofErr w:type="gramStart"/>
            <w:r>
              <w:rPr>
                <w:rFonts w:ascii="仿宋" w:eastAsia="仿宋" w:hAnsi="仿宋" w:hint="eastAsia"/>
              </w:rPr>
              <w:t>瓶片部</w:t>
            </w:r>
            <w:proofErr w:type="gramEnd"/>
            <w:r>
              <w:rPr>
                <w:rFonts w:ascii="仿宋" w:eastAsia="仿宋" w:hAnsi="仿宋" w:hint="eastAsia"/>
              </w:rPr>
              <w:t>热媒炉烟气</w:t>
            </w:r>
          </w:p>
          <w:p w14:paraId="436F79B8" w14:textId="77777777" w:rsidR="00C2195C" w:rsidRDefault="0040066E">
            <w:pPr>
              <w:rPr>
                <w:rFonts w:ascii="仿宋" w:eastAsia="仿宋" w:hAnsi="仿宋"/>
              </w:rPr>
            </w:pPr>
            <w:r>
              <w:rPr>
                <w:rFonts w:ascii="仿宋" w:eastAsia="仿宋" w:hAnsi="仿宋" w:hint="eastAsia"/>
              </w:rPr>
              <w:t>瓶Ⅰ5Ⅰ6Ⅰ7（DA004）</w:t>
            </w:r>
          </w:p>
          <w:p w14:paraId="05B02FFF" w14:textId="77777777" w:rsidR="00C2195C" w:rsidRDefault="0040066E">
            <w:pPr>
              <w:rPr>
                <w:rFonts w:ascii="仿宋" w:eastAsia="仿宋" w:hAnsi="仿宋"/>
              </w:rPr>
            </w:pPr>
            <w:r>
              <w:rPr>
                <w:rFonts w:ascii="仿宋" w:eastAsia="仿宋" w:hAnsi="仿宋" w:hint="eastAsia"/>
              </w:rPr>
              <w:t>瓶Ⅰ8（DA008）</w:t>
            </w:r>
          </w:p>
          <w:p w14:paraId="02F8BD74" w14:textId="77777777" w:rsidR="00C2195C" w:rsidRDefault="0040066E">
            <w:pPr>
              <w:rPr>
                <w:rFonts w:ascii="仿宋" w:eastAsia="仿宋" w:hAnsi="仿宋"/>
              </w:rPr>
            </w:pPr>
            <w:r>
              <w:rPr>
                <w:rFonts w:ascii="仿宋" w:eastAsia="仿宋" w:hAnsi="仿宋" w:hint="eastAsia"/>
              </w:rPr>
              <w:t>瓶Ⅰ9-瓶Ⅰ12（DA119</w:t>
            </w:r>
          </w:p>
        </w:tc>
        <w:tc>
          <w:tcPr>
            <w:tcW w:w="1140" w:type="dxa"/>
            <w:tcBorders>
              <w:top w:val="single" w:sz="4" w:space="0" w:color="auto"/>
              <w:left w:val="single" w:sz="4" w:space="0" w:color="auto"/>
              <w:bottom w:val="single" w:sz="4" w:space="0" w:color="auto"/>
              <w:right w:val="single" w:sz="4" w:space="0" w:color="auto"/>
            </w:tcBorders>
            <w:vAlign w:val="center"/>
          </w:tcPr>
          <w:p w14:paraId="48B9EA3D" w14:textId="77777777" w:rsidR="00C2195C" w:rsidRDefault="0040066E">
            <w:pPr>
              <w:jc w:val="center"/>
              <w:textAlignment w:val="baseline"/>
              <w:rPr>
                <w:rFonts w:ascii="仿宋" w:eastAsia="仿宋" w:hAnsi="仿宋"/>
              </w:rPr>
            </w:pPr>
            <w:r>
              <w:rPr>
                <w:rFonts w:ascii="仿宋" w:eastAsia="仿宋" w:hAnsi="仿宋" w:hint="eastAsia"/>
              </w:rPr>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0B95C38D" w14:textId="77777777" w:rsidR="00C2195C" w:rsidRDefault="0040066E">
            <w:pPr>
              <w:jc w:val="center"/>
              <w:textAlignment w:val="baseline"/>
              <w:rPr>
                <w:rFonts w:ascii="仿宋" w:eastAsia="仿宋" w:hAnsi="仿宋"/>
              </w:rPr>
            </w:pPr>
            <w:r>
              <w:rPr>
                <w:rFonts w:ascii="仿宋" w:eastAsia="仿宋" w:hAnsi="仿宋" w:hint="eastAsia"/>
              </w:rPr>
              <w:t>3</w:t>
            </w:r>
          </w:p>
        </w:tc>
        <w:tc>
          <w:tcPr>
            <w:tcW w:w="2342" w:type="dxa"/>
            <w:tcBorders>
              <w:top w:val="single" w:sz="4" w:space="0" w:color="auto"/>
              <w:left w:val="single" w:sz="4" w:space="0" w:color="auto"/>
              <w:bottom w:val="single" w:sz="4" w:space="0" w:color="auto"/>
              <w:right w:val="single" w:sz="4" w:space="0" w:color="auto"/>
            </w:tcBorders>
            <w:vAlign w:val="center"/>
          </w:tcPr>
          <w:p w14:paraId="09C5741D" w14:textId="77777777" w:rsidR="00C2195C" w:rsidRDefault="0040066E">
            <w:pPr>
              <w:textAlignment w:val="baseline"/>
              <w:rPr>
                <w:rFonts w:ascii="仿宋" w:eastAsia="仿宋" w:hAnsi="仿宋"/>
              </w:rPr>
            </w:pPr>
            <w:r>
              <w:rPr>
                <w:rFonts w:ascii="仿宋" w:eastAsia="仿宋" w:hAnsi="仿宋" w:hint="eastAsia"/>
              </w:rPr>
              <w:t>《固定污染源烟气（so2、</w:t>
            </w:r>
            <w:proofErr w:type="spellStart"/>
            <w:r>
              <w:rPr>
                <w:rFonts w:ascii="仿宋" w:eastAsia="仿宋" w:hAnsi="仿宋" w:hint="eastAsia"/>
              </w:rPr>
              <w:t>nox</w:t>
            </w:r>
            <w:proofErr w:type="spellEnd"/>
            <w:r>
              <w:rPr>
                <w:rFonts w:ascii="仿宋" w:eastAsia="仿宋" w:hAnsi="仿宋" w:hint="eastAsia"/>
              </w:rPr>
              <w:t>、颗粒物、）排放连续监测技术规范》(HJ75-2017)</w:t>
            </w:r>
          </w:p>
        </w:tc>
        <w:tc>
          <w:tcPr>
            <w:tcW w:w="958" w:type="dxa"/>
            <w:tcBorders>
              <w:top w:val="single" w:sz="4" w:space="0" w:color="auto"/>
              <w:left w:val="single" w:sz="4" w:space="0" w:color="auto"/>
              <w:bottom w:val="single" w:sz="4" w:space="0" w:color="auto"/>
              <w:right w:val="single" w:sz="4" w:space="0" w:color="auto"/>
            </w:tcBorders>
            <w:vAlign w:val="center"/>
          </w:tcPr>
          <w:p w14:paraId="47AA16C5" w14:textId="77777777" w:rsidR="00C2195C" w:rsidRDefault="0040066E">
            <w:pPr>
              <w:textAlignment w:val="baseline"/>
              <w:rPr>
                <w:rFonts w:ascii="仿宋" w:eastAsia="仿宋" w:hAnsi="仿宋"/>
              </w:rPr>
            </w:pPr>
            <w:proofErr w:type="spellStart"/>
            <w:r>
              <w:rPr>
                <w:rFonts w:ascii="仿宋" w:eastAsia="仿宋" w:hAnsi="仿宋" w:hint="eastAsia"/>
              </w:rPr>
              <w:t>Nox</w:t>
            </w:r>
            <w:proofErr w:type="spellEnd"/>
            <w:r>
              <w:rPr>
                <w:rFonts w:ascii="仿宋" w:eastAsia="仿宋" w:hAnsi="仿宋" w:hint="eastAsia"/>
              </w:rPr>
              <w:t>、烟气参数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7765B838"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18EFF378"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7EED13EA" w14:textId="77777777" w:rsidR="00C2195C" w:rsidRDefault="0040066E">
            <w:pPr>
              <w:jc w:val="center"/>
              <w:textAlignment w:val="baseline"/>
              <w:rPr>
                <w:rFonts w:ascii="仿宋" w:eastAsia="仿宋" w:hAnsi="仿宋"/>
              </w:rPr>
            </w:pPr>
            <w:r>
              <w:rPr>
                <w:rFonts w:ascii="仿宋" w:eastAsia="仿宋" w:hAnsi="仿宋" w:hint="eastAsia"/>
              </w:rPr>
              <w:t>14</w:t>
            </w:r>
          </w:p>
        </w:tc>
        <w:tc>
          <w:tcPr>
            <w:tcW w:w="2315" w:type="dxa"/>
            <w:tcBorders>
              <w:top w:val="single" w:sz="4" w:space="0" w:color="auto"/>
              <w:left w:val="single" w:sz="4" w:space="0" w:color="auto"/>
              <w:bottom w:val="single" w:sz="4" w:space="0" w:color="auto"/>
              <w:right w:val="single" w:sz="4" w:space="0" w:color="auto"/>
            </w:tcBorders>
            <w:vAlign w:val="center"/>
          </w:tcPr>
          <w:p w14:paraId="65DC5FD6" w14:textId="77777777" w:rsidR="00C2195C" w:rsidRDefault="0040066E">
            <w:pPr>
              <w:rPr>
                <w:rFonts w:ascii="仿宋" w:eastAsia="仿宋" w:hAnsi="仿宋"/>
              </w:rPr>
            </w:pPr>
            <w:r>
              <w:rPr>
                <w:rFonts w:ascii="仿宋" w:eastAsia="仿宋" w:hAnsi="仿宋" w:hint="eastAsia"/>
              </w:rPr>
              <w:t>PBT部热媒炉烟气</w:t>
            </w:r>
          </w:p>
          <w:p w14:paraId="013D2217" w14:textId="77777777" w:rsidR="00C2195C" w:rsidRDefault="0040066E">
            <w:pPr>
              <w:rPr>
                <w:rFonts w:ascii="仿宋" w:eastAsia="仿宋" w:hAnsi="仿宋"/>
              </w:rPr>
            </w:pPr>
            <w:r>
              <w:rPr>
                <w:rFonts w:ascii="仿宋" w:eastAsia="仿宋" w:hAnsi="仿宋" w:hint="eastAsia"/>
              </w:rPr>
              <w:t>工Ⅳ1-工Ⅳ2（DA120）</w:t>
            </w:r>
          </w:p>
        </w:tc>
        <w:tc>
          <w:tcPr>
            <w:tcW w:w="1140" w:type="dxa"/>
            <w:tcBorders>
              <w:top w:val="single" w:sz="4" w:space="0" w:color="auto"/>
              <w:left w:val="single" w:sz="4" w:space="0" w:color="auto"/>
              <w:bottom w:val="single" w:sz="4" w:space="0" w:color="auto"/>
              <w:right w:val="single" w:sz="4" w:space="0" w:color="auto"/>
            </w:tcBorders>
            <w:vAlign w:val="center"/>
          </w:tcPr>
          <w:p w14:paraId="2169B264" w14:textId="77777777" w:rsidR="00C2195C" w:rsidRDefault="0040066E">
            <w:pPr>
              <w:jc w:val="center"/>
              <w:textAlignment w:val="baseline"/>
              <w:rPr>
                <w:rFonts w:ascii="仿宋" w:eastAsia="仿宋" w:hAnsi="仿宋" w:cs="Times New Roman"/>
                <w:szCs w:val="21"/>
              </w:rPr>
            </w:pPr>
            <w:r>
              <w:rPr>
                <w:rFonts w:ascii="仿宋" w:eastAsia="仿宋" w:hAnsi="仿宋" w:hint="eastAsia"/>
              </w:rPr>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2103542A" w14:textId="77777777" w:rsidR="00C2195C" w:rsidRDefault="0040066E">
            <w:pPr>
              <w:jc w:val="center"/>
              <w:textAlignment w:val="baseline"/>
              <w:rPr>
                <w:rFonts w:ascii="仿宋" w:eastAsia="仿宋" w:hAnsi="仿宋" w:cs="Times New Roman"/>
                <w:szCs w:val="21"/>
              </w:rPr>
            </w:pPr>
            <w:r>
              <w:rPr>
                <w:rFonts w:ascii="仿宋" w:eastAsia="仿宋" w:hAnsi="仿宋" w:hint="eastAsia"/>
              </w:rPr>
              <w:t>1</w:t>
            </w:r>
          </w:p>
        </w:tc>
        <w:tc>
          <w:tcPr>
            <w:tcW w:w="2342" w:type="dxa"/>
            <w:tcBorders>
              <w:top w:val="single" w:sz="4" w:space="0" w:color="auto"/>
              <w:left w:val="single" w:sz="4" w:space="0" w:color="auto"/>
              <w:bottom w:val="single" w:sz="4" w:space="0" w:color="auto"/>
              <w:right w:val="single" w:sz="4" w:space="0" w:color="auto"/>
            </w:tcBorders>
            <w:vAlign w:val="center"/>
          </w:tcPr>
          <w:p w14:paraId="15BD55BD" w14:textId="77777777" w:rsidR="00C2195C" w:rsidRDefault="0040066E">
            <w:pPr>
              <w:textAlignment w:val="baseline"/>
              <w:rPr>
                <w:rFonts w:ascii="仿宋" w:eastAsia="仿宋" w:hAnsi="仿宋" w:cs="Times New Roman"/>
                <w:szCs w:val="21"/>
              </w:rPr>
            </w:pPr>
            <w:r>
              <w:rPr>
                <w:rFonts w:ascii="仿宋" w:eastAsia="仿宋" w:hAnsi="仿宋" w:hint="eastAsia"/>
              </w:rPr>
              <w:t>《固定污染源烟气（so2、</w:t>
            </w:r>
            <w:proofErr w:type="spellStart"/>
            <w:r>
              <w:rPr>
                <w:rFonts w:ascii="仿宋" w:eastAsia="仿宋" w:hAnsi="仿宋" w:hint="eastAsia"/>
              </w:rPr>
              <w:t>nox</w:t>
            </w:r>
            <w:proofErr w:type="spellEnd"/>
            <w:r>
              <w:rPr>
                <w:rFonts w:ascii="仿宋" w:eastAsia="仿宋" w:hAnsi="仿宋" w:hint="eastAsia"/>
              </w:rPr>
              <w:t>、颗粒物、）排放连续监测技术规范》(HJ75-2017)</w:t>
            </w:r>
          </w:p>
        </w:tc>
        <w:tc>
          <w:tcPr>
            <w:tcW w:w="958" w:type="dxa"/>
            <w:tcBorders>
              <w:top w:val="single" w:sz="4" w:space="0" w:color="auto"/>
              <w:left w:val="single" w:sz="4" w:space="0" w:color="auto"/>
              <w:bottom w:val="single" w:sz="4" w:space="0" w:color="auto"/>
              <w:right w:val="single" w:sz="4" w:space="0" w:color="auto"/>
            </w:tcBorders>
            <w:vAlign w:val="center"/>
          </w:tcPr>
          <w:p w14:paraId="48757655" w14:textId="77777777" w:rsidR="00C2195C" w:rsidRDefault="0040066E">
            <w:pPr>
              <w:textAlignment w:val="baseline"/>
              <w:rPr>
                <w:rFonts w:ascii="仿宋" w:eastAsia="仿宋" w:hAnsi="仿宋" w:cs="Times New Roman"/>
                <w:szCs w:val="21"/>
              </w:rPr>
            </w:pPr>
            <w:proofErr w:type="spellStart"/>
            <w:r>
              <w:rPr>
                <w:rFonts w:ascii="仿宋" w:eastAsia="仿宋" w:hAnsi="仿宋" w:hint="eastAsia"/>
              </w:rPr>
              <w:t>Nox</w:t>
            </w:r>
            <w:proofErr w:type="spellEnd"/>
            <w:r>
              <w:rPr>
                <w:rFonts w:ascii="仿宋" w:eastAsia="仿宋" w:hAnsi="仿宋" w:hint="eastAsia"/>
              </w:rPr>
              <w:t>、烟气参数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26BF37DC"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5C4E88CF"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7FAB6B1A" w14:textId="77777777" w:rsidR="00C2195C" w:rsidRDefault="0040066E">
            <w:pPr>
              <w:jc w:val="center"/>
              <w:textAlignment w:val="baseline"/>
              <w:rPr>
                <w:rFonts w:ascii="仿宋" w:eastAsia="仿宋" w:hAnsi="仿宋"/>
              </w:rPr>
            </w:pPr>
            <w:r>
              <w:rPr>
                <w:rFonts w:ascii="仿宋" w:eastAsia="仿宋" w:hAnsi="仿宋" w:hint="eastAsia"/>
              </w:rPr>
              <w:t>15</w:t>
            </w:r>
          </w:p>
        </w:tc>
        <w:tc>
          <w:tcPr>
            <w:tcW w:w="2315" w:type="dxa"/>
            <w:tcBorders>
              <w:top w:val="single" w:sz="4" w:space="0" w:color="auto"/>
              <w:left w:val="single" w:sz="4" w:space="0" w:color="auto"/>
              <w:bottom w:val="single" w:sz="4" w:space="0" w:color="auto"/>
              <w:right w:val="single" w:sz="4" w:space="0" w:color="auto"/>
            </w:tcBorders>
            <w:vAlign w:val="center"/>
          </w:tcPr>
          <w:p w14:paraId="083052A7" w14:textId="77777777" w:rsidR="00C2195C" w:rsidRDefault="0040066E">
            <w:pPr>
              <w:rPr>
                <w:rFonts w:ascii="仿宋" w:eastAsia="仿宋" w:hAnsi="仿宋"/>
              </w:rPr>
            </w:pPr>
            <w:r>
              <w:rPr>
                <w:rFonts w:ascii="仿宋" w:eastAsia="仿宋" w:hAnsi="仿宋"/>
              </w:rPr>
              <w:t>BDO余热锅炉排口）</w:t>
            </w:r>
            <w:r>
              <w:rPr>
                <w:rFonts w:ascii="方正仿宋_GB2312" w:eastAsia="方正仿宋_GB2312" w:hAnsi="方正仿宋_GB2312" w:cs="方正仿宋_GB2312" w:hint="eastAsia"/>
                <w:spacing w:val="10"/>
                <w:sz w:val="20"/>
                <w:szCs w:val="20"/>
              </w:rPr>
              <w:t>（</w:t>
            </w:r>
            <w:r>
              <w:rPr>
                <w:rFonts w:ascii="方正仿宋_GB2312" w:eastAsia="方正仿宋_GB2312" w:hAnsi="方正仿宋_GB2312" w:cs="方正仿宋_GB2312" w:hint="eastAsia"/>
                <w:sz w:val="20"/>
                <w:szCs w:val="20"/>
              </w:rPr>
              <w:t>DA</w:t>
            </w:r>
            <w:r>
              <w:rPr>
                <w:rFonts w:ascii="方正仿宋_GB2312" w:eastAsia="方正仿宋_GB2312" w:hAnsi="方正仿宋_GB2312" w:cs="方正仿宋_GB2312" w:hint="eastAsia"/>
                <w:spacing w:val="10"/>
                <w:sz w:val="20"/>
                <w:szCs w:val="20"/>
              </w:rPr>
              <w:t>016）</w:t>
            </w:r>
          </w:p>
        </w:tc>
        <w:tc>
          <w:tcPr>
            <w:tcW w:w="1140" w:type="dxa"/>
            <w:tcBorders>
              <w:top w:val="single" w:sz="4" w:space="0" w:color="auto"/>
              <w:left w:val="single" w:sz="4" w:space="0" w:color="auto"/>
              <w:bottom w:val="single" w:sz="4" w:space="0" w:color="auto"/>
              <w:right w:val="single" w:sz="4" w:space="0" w:color="auto"/>
            </w:tcBorders>
            <w:vAlign w:val="center"/>
          </w:tcPr>
          <w:p w14:paraId="43EC4D73" w14:textId="77777777" w:rsidR="00C2195C" w:rsidRDefault="0040066E">
            <w:pPr>
              <w:jc w:val="center"/>
              <w:textAlignment w:val="baseline"/>
              <w:rPr>
                <w:rFonts w:ascii="仿宋" w:eastAsia="仿宋" w:hAnsi="仿宋"/>
              </w:rPr>
            </w:pPr>
            <w:r>
              <w:rPr>
                <w:rFonts w:ascii="仿宋" w:eastAsia="仿宋" w:hAnsi="仿宋" w:hint="eastAsia"/>
              </w:rPr>
              <w:t>烟气排放连续监测系统CEMS</w:t>
            </w:r>
          </w:p>
        </w:tc>
        <w:tc>
          <w:tcPr>
            <w:tcW w:w="742" w:type="dxa"/>
            <w:tcBorders>
              <w:top w:val="single" w:sz="4" w:space="0" w:color="auto"/>
              <w:left w:val="single" w:sz="4" w:space="0" w:color="auto"/>
              <w:bottom w:val="single" w:sz="4" w:space="0" w:color="auto"/>
              <w:right w:val="single" w:sz="4" w:space="0" w:color="auto"/>
            </w:tcBorders>
            <w:vAlign w:val="center"/>
          </w:tcPr>
          <w:p w14:paraId="56C2A6B4" w14:textId="77777777" w:rsidR="00C2195C" w:rsidRDefault="0040066E">
            <w:pPr>
              <w:jc w:val="center"/>
              <w:textAlignment w:val="baseline"/>
              <w:rPr>
                <w:rFonts w:ascii="仿宋" w:eastAsia="仿宋" w:hAnsi="仿宋"/>
              </w:rPr>
            </w:pPr>
            <w:r>
              <w:rPr>
                <w:rFonts w:ascii="仿宋" w:eastAsia="仿宋" w:hAnsi="仿宋" w:hint="eastAsia"/>
              </w:rPr>
              <w:t>1</w:t>
            </w:r>
          </w:p>
        </w:tc>
        <w:tc>
          <w:tcPr>
            <w:tcW w:w="2342" w:type="dxa"/>
            <w:tcBorders>
              <w:top w:val="single" w:sz="4" w:space="0" w:color="auto"/>
              <w:left w:val="single" w:sz="4" w:space="0" w:color="auto"/>
              <w:bottom w:val="single" w:sz="4" w:space="0" w:color="auto"/>
              <w:right w:val="single" w:sz="4" w:space="0" w:color="auto"/>
            </w:tcBorders>
            <w:vAlign w:val="center"/>
          </w:tcPr>
          <w:p w14:paraId="100BF7EA" w14:textId="77777777" w:rsidR="00C2195C" w:rsidRDefault="0040066E">
            <w:pPr>
              <w:textAlignment w:val="baseline"/>
              <w:rPr>
                <w:rFonts w:ascii="仿宋" w:eastAsia="仿宋" w:hAnsi="仿宋"/>
              </w:rPr>
            </w:pPr>
            <w:r>
              <w:rPr>
                <w:rFonts w:ascii="仿宋" w:eastAsia="仿宋" w:hAnsi="仿宋" w:hint="eastAsia"/>
              </w:rPr>
              <w:t>《固定污染源烟气（so2、</w:t>
            </w:r>
            <w:proofErr w:type="spellStart"/>
            <w:r>
              <w:rPr>
                <w:rFonts w:ascii="仿宋" w:eastAsia="仿宋" w:hAnsi="仿宋" w:hint="eastAsia"/>
              </w:rPr>
              <w:t>nox</w:t>
            </w:r>
            <w:proofErr w:type="spellEnd"/>
            <w:r>
              <w:rPr>
                <w:rFonts w:ascii="仿宋" w:eastAsia="仿宋" w:hAnsi="仿宋" w:hint="eastAsia"/>
              </w:rPr>
              <w:t>、颗粒物、）排放连续监测技术规范》(HJ75-2017)</w:t>
            </w:r>
          </w:p>
        </w:tc>
        <w:tc>
          <w:tcPr>
            <w:tcW w:w="958" w:type="dxa"/>
            <w:tcBorders>
              <w:top w:val="single" w:sz="4" w:space="0" w:color="auto"/>
              <w:left w:val="single" w:sz="4" w:space="0" w:color="auto"/>
              <w:bottom w:val="single" w:sz="4" w:space="0" w:color="auto"/>
              <w:right w:val="single" w:sz="4" w:space="0" w:color="auto"/>
            </w:tcBorders>
            <w:vAlign w:val="center"/>
          </w:tcPr>
          <w:p w14:paraId="65C7614B" w14:textId="77777777" w:rsidR="00C2195C" w:rsidRDefault="0040066E">
            <w:pPr>
              <w:textAlignment w:val="baseline"/>
              <w:rPr>
                <w:rFonts w:ascii="仿宋" w:eastAsia="仿宋" w:hAnsi="仿宋"/>
              </w:rPr>
            </w:pPr>
            <w:proofErr w:type="spellStart"/>
            <w:r>
              <w:rPr>
                <w:rFonts w:ascii="仿宋" w:eastAsia="仿宋" w:hAnsi="仿宋" w:hint="eastAsia"/>
              </w:rPr>
              <w:t>Nox</w:t>
            </w:r>
            <w:proofErr w:type="spellEnd"/>
            <w:r>
              <w:rPr>
                <w:rFonts w:ascii="仿宋" w:eastAsia="仿宋" w:hAnsi="仿宋" w:hint="eastAsia"/>
              </w:rPr>
              <w:t>、烟气参数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096E133F" w14:textId="77777777" w:rsidR="00C2195C" w:rsidRDefault="0040066E">
            <w:pPr>
              <w:textAlignment w:val="baseline"/>
              <w:rPr>
                <w:rFonts w:ascii="仿宋" w:eastAsia="仿宋" w:hAnsi="仿宋"/>
              </w:rPr>
            </w:pPr>
            <w:r>
              <w:rPr>
                <w:rFonts w:ascii="仿宋" w:eastAsia="仿宋" w:hAnsi="仿宋" w:hint="eastAsia"/>
              </w:rPr>
              <w:t>1、4、7、10月</w:t>
            </w:r>
          </w:p>
        </w:tc>
      </w:tr>
      <w:tr w:rsidR="00C2195C" w14:paraId="3022ACF2" w14:textId="77777777">
        <w:trPr>
          <w:trHeight w:val="830"/>
        </w:trPr>
        <w:tc>
          <w:tcPr>
            <w:tcW w:w="477" w:type="dxa"/>
            <w:tcBorders>
              <w:top w:val="single" w:sz="4" w:space="0" w:color="auto"/>
              <w:left w:val="single" w:sz="4" w:space="0" w:color="auto"/>
              <w:bottom w:val="single" w:sz="4" w:space="0" w:color="auto"/>
              <w:right w:val="single" w:sz="4" w:space="0" w:color="auto"/>
            </w:tcBorders>
            <w:vAlign w:val="center"/>
          </w:tcPr>
          <w:p w14:paraId="7C9D3B8B" w14:textId="77777777" w:rsidR="00C2195C" w:rsidRDefault="0040066E">
            <w:pPr>
              <w:jc w:val="center"/>
              <w:textAlignment w:val="baseline"/>
              <w:rPr>
                <w:rFonts w:ascii="仿宋" w:eastAsia="仿宋" w:hAnsi="仿宋"/>
              </w:rPr>
            </w:pPr>
            <w:r>
              <w:rPr>
                <w:rFonts w:ascii="仿宋" w:eastAsia="仿宋" w:hAnsi="仿宋" w:hint="eastAsia"/>
              </w:rPr>
              <w:t>16</w:t>
            </w:r>
          </w:p>
        </w:tc>
        <w:tc>
          <w:tcPr>
            <w:tcW w:w="2315" w:type="dxa"/>
            <w:tcBorders>
              <w:top w:val="single" w:sz="4" w:space="0" w:color="auto"/>
              <w:left w:val="single" w:sz="4" w:space="0" w:color="auto"/>
              <w:bottom w:val="single" w:sz="4" w:space="0" w:color="auto"/>
              <w:right w:val="single" w:sz="4" w:space="0" w:color="auto"/>
            </w:tcBorders>
            <w:vAlign w:val="center"/>
          </w:tcPr>
          <w:p w14:paraId="53851017"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公用工程部</w:t>
            </w:r>
            <w:r>
              <w:rPr>
                <w:rFonts w:ascii="仿宋" w:eastAsia="仿宋" w:hAnsi="仿宋"/>
              </w:rPr>
              <w:t>异味收集废气</w:t>
            </w:r>
            <w:r>
              <w:rPr>
                <w:rFonts w:ascii="仿宋" w:eastAsia="仿宋" w:hAnsi="仿宋" w:hint="eastAsia"/>
              </w:rPr>
              <w:t>东区 217（DA094）</w:t>
            </w:r>
          </w:p>
          <w:p w14:paraId="73C40778"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1#泵站 VOC-01</w:t>
            </w:r>
          </w:p>
          <w:p w14:paraId="61408283"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（DA093）</w:t>
            </w:r>
          </w:p>
          <w:p w14:paraId="441A360F"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2#泵站VOC-01</w:t>
            </w:r>
          </w:p>
          <w:p w14:paraId="5264D616"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（DA090）</w:t>
            </w:r>
          </w:p>
          <w:p w14:paraId="51ECFE2D"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生化西区VOC-01</w:t>
            </w:r>
          </w:p>
          <w:p w14:paraId="58884900" w14:textId="77777777" w:rsidR="00C2195C" w:rsidRDefault="0040066E">
            <w:pPr>
              <w:widowControl/>
              <w:pBdr>
                <w:top w:val="none" w:sz="0" w:space="1" w:color="auto"/>
                <w:left w:val="none" w:sz="0" w:space="4" w:color="auto"/>
                <w:bottom w:val="none" w:sz="0" w:space="1" w:color="auto"/>
                <w:right w:val="none" w:sz="0" w:space="4" w:color="auto"/>
              </w:pBdr>
              <w:kinsoku w:val="0"/>
              <w:autoSpaceDE w:val="0"/>
              <w:autoSpaceDN w:val="0"/>
              <w:adjustRightInd w:val="0"/>
              <w:snapToGrid w:val="0"/>
              <w:spacing w:line="240" w:lineRule="atLeast"/>
              <w:jc w:val="center"/>
              <w:textAlignment w:val="baseline"/>
              <w:rPr>
                <w:rFonts w:ascii="仿宋" w:eastAsia="仿宋" w:hAnsi="仿宋"/>
              </w:rPr>
            </w:pPr>
            <w:r>
              <w:rPr>
                <w:rFonts w:ascii="仿宋" w:eastAsia="仿宋" w:hAnsi="仿宋" w:hint="eastAsia"/>
              </w:rPr>
              <w:t>（DA091）</w:t>
            </w:r>
          </w:p>
        </w:tc>
        <w:tc>
          <w:tcPr>
            <w:tcW w:w="1140" w:type="dxa"/>
            <w:tcBorders>
              <w:top w:val="single" w:sz="4" w:space="0" w:color="auto"/>
              <w:left w:val="single" w:sz="4" w:space="0" w:color="auto"/>
              <w:bottom w:val="single" w:sz="4" w:space="0" w:color="auto"/>
              <w:right w:val="single" w:sz="4" w:space="0" w:color="auto"/>
            </w:tcBorders>
            <w:vAlign w:val="center"/>
          </w:tcPr>
          <w:p w14:paraId="4E6ABB2D" w14:textId="77777777" w:rsidR="00C2195C" w:rsidRDefault="0040066E">
            <w:pPr>
              <w:jc w:val="center"/>
              <w:textAlignment w:val="baseline"/>
              <w:rPr>
                <w:rFonts w:ascii="仿宋" w:eastAsia="仿宋" w:hAnsi="仿宋"/>
              </w:rPr>
            </w:pPr>
            <w:r>
              <w:rPr>
                <w:rFonts w:ascii="仿宋" w:eastAsia="仿宋" w:hAnsi="仿宋" w:hint="eastAsia"/>
              </w:rPr>
              <w:t>VOCs排放连续监测系统</w:t>
            </w:r>
          </w:p>
        </w:tc>
        <w:tc>
          <w:tcPr>
            <w:tcW w:w="742" w:type="dxa"/>
            <w:tcBorders>
              <w:top w:val="single" w:sz="4" w:space="0" w:color="auto"/>
              <w:left w:val="single" w:sz="4" w:space="0" w:color="auto"/>
              <w:bottom w:val="single" w:sz="4" w:space="0" w:color="auto"/>
              <w:right w:val="single" w:sz="4" w:space="0" w:color="auto"/>
            </w:tcBorders>
            <w:vAlign w:val="center"/>
          </w:tcPr>
          <w:p w14:paraId="67528E65" w14:textId="77777777" w:rsidR="00C2195C" w:rsidRDefault="0040066E">
            <w:pPr>
              <w:jc w:val="center"/>
              <w:textAlignment w:val="baseline"/>
              <w:rPr>
                <w:rFonts w:ascii="仿宋" w:eastAsia="仿宋" w:hAnsi="仿宋"/>
              </w:rPr>
            </w:pPr>
            <w:r>
              <w:rPr>
                <w:rFonts w:ascii="仿宋" w:eastAsia="仿宋" w:hAnsi="仿宋" w:hint="eastAsia"/>
              </w:rPr>
              <w:t>4</w:t>
            </w:r>
          </w:p>
        </w:tc>
        <w:tc>
          <w:tcPr>
            <w:tcW w:w="2342" w:type="dxa"/>
            <w:tcBorders>
              <w:top w:val="single" w:sz="4" w:space="0" w:color="auto"/>
              <w:left w:val="single" w:sz="4" w:space="0" w:color="auto"/>
              <w:right w:val="single" w:sz="4" w:space="0" w:color="auto"/>
            </w:tcBorders>
            <w:vAlign w:val="center"/>
          </w:tcPr>
          <w:p w14:paraId="02D4617F" w14:textId="77777777" w:rsidR="00C2195C" w:rsidRDefault="0040066E">
            <w:pPr>
              <w:textAlignment w:val="baseline"/>
              <w:rPr>
                <w:rFonts w:ascii="仿宋" w:eastAsia="仿宋" w:hAnsi="仿宋"/>
              </w:rPr>
            </w:pPr>
            <w:r>
              <w:rPr>
                <w:rFonts w:ascii="仿宋" w:eastAsia="仿宋" w:hAnsi="仿宋" w:hint="eastAsia"/>
              </w:rPr>
              <w:t>《固定污染源废气 非甲烷总烃连续监测技术规范 》（HJ 1286—2023）</w:t>
            </w:r>
          </w:p>
        </w:tc>
        <w:tc>
          <w:tcPr>
            <w:tcW w:w="958" w:type="dxa"/>
            <w:tcBorders>
              <w:top w:val="single" w:sz="4" w:space="0" w:color="auto"/>
              <w:left w:val="single" w:sz="4" w:space="0" w:color="auto"/>
              <w:bottom w:val="single" w:sz="4" w:space="0" w:color="auto"/>
              <w:right w:val="single" w:sz="4" w:space="0" w:color="auto"/>
            </w:tcBorders>
            <w:vAlign w:val="center"/>
          </w:tcPr>
          <w:p w14:paraId="66BAFBB7" w14:textId="77777777" w:rsidR="00C2195C" w:rsidRDefault="0040066E">
            <w:pPr>
              <w:textAlignment w:val="baseline"/>
              <w:rPr>
                <w:rFonts w:ascii="仿宋" w:eastAsia="仿宋" w:hAnsi="仿宋"/>
              </w:rPr>
            </w:pPr>
            <w:r>
              <w:rPr>
                <w:rFonts w:ascii="仿宋" w:eastAsia="仿宋" w:hAnsi="仿宋" w:hint="eastAsia"/>
              </w:rPr>
              <w:t>非甲烷总烃、烟气参数</w:t>
            </w:r>
          </w:p>
        </w:tc>
        <w:tc>
          <w:tcPr>
            <w:tcW w:w="958" w:type="dxa"/>
            <w:tcBorders>
              <w:top w:val="single" w:sz="4" w:space="0" w:color="auto"/>
              <w:left w:val="single" w:sz="4" w:space="0" w:color="auto"/>
              <w:bottom w:val="single" w:sz="4" w:space="0" w:color="auto"/>
              <w:right w:val="single" w:sz="4" w:space="0" w:color="auto"/>
            </w:tcBorders>
            <w:vAlign w:val="center"/>
          </w:tcPr>
          <w:p w14:paraId="06D20D83" w14:textId="77777777" w:rsidR="00C2195C" w:rsidRDefault="0040066E">
            <w:pPr>
              <w:textAlignment w:val="baseline"/>
              <w:rPr>
                <w:rFonts w:ascii="仿宋" w:eastAsia="仿宋" w:hAnsi="仿宋"/>
              </w:rPr>
            </w:pPr>
            <w:r>
              <w:rPr>
                <w:rFonts w:ascii="仿宋" w:eastAsia="仿宋" w:hAnsi="仿宋" w:hint="eastAsia"/>
              </w:rPr>
              <w:t>1、4、7、10月</w:t>
            </w:r>
          </w:p>
        </w:tc>
      </w:tr>
    </w:tbl>
    <w:p w14:paraId="36C3DF0D"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比对标准要求</w:t>
      </w:r>
    </w:p>
    <w:p w14:paraId="1424E0F6"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（1）《水污染源在线监测系统（</w:t>
      </w:r>
      <w:proofErr w:type="spellStart"/>
      <w:r>
        <w:rPr>
          <w:rFonts w:ascii="仿宋" w:eastAsia="仿宋" w:hAnsi="仿宋" w:hint="eastAsia"/>
          <w:sz w:val="28"/>
          <w:szCs w:val="28"/>
        </w:rPr>
        <w:t>COD</w:t>
      </w:r>
      <w:r>
        <w:rPr>
          <w:rFonts w:ascii="仿宋" w:eastAsia="仿宋" w:hAnsi="仿宋" w:hint="eastAsia"/>
          <w:sz w:val="28"/>
          <w:szCs w:val="28"/>
          <w:vertAlign w:val="subscript"/>
        </w:rPr>
        <w:t>Cr</w:t>
      </w:r>
      <w:proofErr w:type="spellEnd"/>
      <w:r>
        <w:rPr>
          <w:rFonts w:ascii="仿宋" w:eastAsia="仿宋" w:hAnsi="仿宋" w:hint="eastAsia"/>
          <w:sz w:val="28"/>
          <w:szCs w:val="28"/>
        </w:rPr>
        <w:t>、NH</w:t>
      </w:r>
      <w:r>
        <w:rPr>
          <w:rFonts w:ascii="仿宋" w:eastAsia="仿宋" w:hAnsi="仿宋" w:hint="eastAsia"/>
          <w:sz w:val="28"/>
          <w:szCs w:val="28"/>
          <w:vertAlign w:val="subscript"/>
        </w:rPr>
        <w:t>3</w:t>
      </w:r>
      <w:r>
        <w:rPr>
          <w:rFonts w:ascii="仿宋" w:eastAsia="仿宋" w:hAnsi="仿宋" w:hint="eastAsia"/>
          <w:sz w:val="28"/>
          <w:szCs w:val="28"/>
        </w:rPr>
        <w:t>-N 等）运行技术规范》</w:t>
      </w:r>
      <w:r>
        <w:rPr>
          <w:rFonts w:ascii="仿宋" w:eastAsia="仿宋" w:hAnsi="仿宋" w:hint="eastAsia"/>
          <w:sz w:val="28"/>
          <w:szCs w:val="28"/>
        </w:rPr>
        <w:lastRenderedPageBreak/>
        <w:t>（HJ355-2019）中：</w:t>
      </w:r>
      <w:proofErr w:type="spellStart"/>
      <w:r>
        <w:rPr>
          <w:rFonts w:ascii="仿宋" w:eastAsia="仿宋" w:hAnsi="仿宋" w:hint="eastAsia"/>
          <w:sz w:val="28"/>
          <w:szCs w:val="28"/>
        </w:rPr>
        <w:t>COD</w:t>
      </w:r>
      <w:r>
        <w:rPr>
          <w:rFonts w:ascii="仿宋" w:eastAsia="仿宋" w:hAnsi="仿宋" w:hint="eastAsia"/>
          <w:sz w:val="28"/>
          <w:szCs w:val="28"/>
          <w:vertAlign w:val="subscript"/>
        </w:rPr>
        <w:t>Cr</w:t>
      </w:r>
      <w:proofErr w:type="spellEnd"/>
      <w:r>
        <w:rPr>
          <w:rFonts w:ascii="仿宋" w:eastAsia="仿宋" w:hAnsi="仿宋" w:hint="eastAsia"/>
          <w:sz w:val="28"/>
          <w:szCs w:val="28"/>
        </w:rPr>
        <w:t>、NH</w:t>
      </w:r>
      <w:r>
        <w:rPr>
          <w:rFonts w:ascii="仿宋" w:eastAsia="仿宋" w:hAnsi="仿宋"/>
          <w:sz w:val="28"/>
          <w:szCs w:val="28"/>
          <w:vertAlign w:val="subscript"/>
        </w:rPr>
        <w:t>3</w:t>
      </w:r>
      <w:r>
        <w:rPr>
          <w:rFonts w:ascii="仿宋" w:eastAsia="仿宋" w:hAnsi="仿宋"/>
          <w:sz w:val="28"/>
          <w:szCs w:val="28"/>
        </w:rPr>
        <w:t>-N</w:t>
      </w:r>
      <w:r>
        <w:rPr>
          <w:rFonts w:ascii="仿宋" w:eastAsia="仿宋" w:hAnsi="仿宋" w:hint="eastAsia"/>
          <w:sz w:val="28"/>
          <w:szCs w:val="28"/>
        </w:rPr>
        <w:t>、TP 、TN需“比对试验总数应不少于 3 对。当比对 试验数量为</w:t>
      </w:r>
      <w:r>
        <w:rPr>
          <w:rFonts w:ascii="仿宋" w:eastAsia="仿宋" w:hAnsi="仿宋"/>
          <w:sz w:val="28"/>
          <w:szCs w:val="28"/>
        </w:rPr>
        <w:t>3</w:t>
      </w:r>
      <w:r>
        <w:rPr>
          <w:rFonts w:ascii="仿宋" w:eastAsia="仿宋" w:hAnsi="仿宋" w:hint="eastAsia"/>
          <w:sz w:val="28"/>
          <w:szCs w:val="28"/>
        </w:rPr>
        <w:t>对时应至少有</w:t>
      </w:r>
      <w:r>
        <w:rPr>
          <w:rFonts w:ascii="仿宋" w:eastAsia="仿宋" w:hAnsi="仿宋"/>
          <w:sz w:val="28"/>
          <w:szCs w:val="28"/>
        </w:rPr>
        <w:t>2</w:t>
      </w:r>
      <w:r>
        <w:rPr>
          <w:rFonts w:ascii="仿宋" w:eastAsia="仿宋" w:hAnsi="仿宋" w:hint="eastAsia"/>
          <w:sz w:val="28"/>
          <w:szCs w:val="28"/>
        </w:rPr>
        <w:t>对满足 要求；</w:t>
      </w:r>
      <w:r>
        <w:rPr>
          <w:rFonts w:ascii="仿宋" w:eastAsia="仿宋" w:hAnsi="仿宋"/>
          <w:sz w:val="28"/>
          <w:szCs w:val="28"/>
        </w:rPr>
        <w:t xml:space="preserve">4 </w:t>
      </w:r>
      <w:r>
        <w:rPr>
          <w:rFonts w:ascii="仿宋" w:eastAsia="仿宋" w:hAnsi="仿宋" w:hint="eastAsia"/>
          <w:sz w:val="28"/>
          <w:szCs w:val="28"/>
        </w:rPr>
        <w:t xml:space="preserve">对时应至少有 </w:t>
      </w:r>
      <w:r>
        <w:rPr>
          <w:rFonts w:ascii="仿宋" w:eastAsia="仿宋" w:hAnsi="仿宋"/>
          <w:sz w:val="28"/>
          <w:szCs w:val="28"/>
        </w:rPr>
        <w:t xml:space="preserve">3 </w:t>
      </w:r>
      <w:r>
        <w:rPr>
          <w:rFonts w:ascii="仿宋" w:eastAsia="仿宋" w:hAnsi="仿宋" w:hint="eastAsia"/>
          <w:sz w:val="28"/>
          <w:szCs w:val="28"/>
        </w:rPr>
        <w:t xml:space="preserve">对满足要求； </w:t>
      </w:r>
      <w:r>
        <w:rPr>
          <w:rFonts w:ascii="仿宋" w:eastAsia="仿宋" w:hAnsi="仿宋"/>
          <w:sz w:val="28"/>
          <w:szCs w:val="28"/>
        </w:rPr>
        <w:t xml:space="preserve">5 </w:t>
      </w:r>
      <w:r>
        <w:rPr>
          <w:rFonts w:ascii="仿宋" w:eastAsia="仿宋" w:hAnsi="仿宋" w:hint="eastAsia"/>
          <w:sz w:val="28"/>
          <w:szCs w:val="28"/>
        </w:rPr>
        <w:t xml:space="preserve">对以上时至少需 </w:t>
      </w:r>
      <w:r>
        <w:rPr>
          <w:rFonts w:ascii="仿宋" w:eastAsia="仿宋" w:hAnsi="仿宋"/>
          <w:sz w:val="28"/>
          <w:szCs w:val="28"/>
        </w:rPr>
        <w:t xml:space="preserve">4 </w:t>
      </w:r>
      <w:r>
        <w:rPr>
          <w:rFonts w:ascii="仿宋" w:eastAsia="仿宋" w:hAnsi="仿宋" w:hint="eastAsia"/>
          <w:sz w:val="28"/>
          <w:szCs w:val="28"/>
        </w:rPr>
        <w:t>对满足要求”；pH需“1组实际水样比对”；温度计需“1组现场水温比对”。</w:t>
      </w:r>
    </w:p>
    <w:p w14:paraId="6D89A071"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（2）《固定污染源烟气（so2、</w:t>
      </w:r>
      <w:proofErr w:type="spellStart"/>
      <w:r>
        <w:rPr>
          <w:rFonts w:ascii="仿宋" w:eastAsia="仿宋" w:hAnsi="仿宋" w:hint="eastAsia"/>
          <w:sz w:val="28"/>
          <w:szCs w:val="28"/>
        </w:rPr>
        <w:t>no</w:t>
      </w:r>
      <w:r>
        <w:rPr>
          <w:rFonts w:ascii="仿宋" w:eastAsia="仿宋" w:hAnsi="仿宋" w:hint="eastAsia"/>
          <w:sz w:val="28"/>
          <w:szCs w:val="28"/>
          <w:vertAlign w:val="subscript"/>
        </w:rPr>
        <w:t>x</w:t>
      </w:r>
      <w:proofErr w:type="spellEnd"/>
      <w:r>
        <w:rPr>
          <w:rFonts w:ascii="仿宋" w:eastAsia="仿宋" w:hAnsi="仿宋" w:hint="eastAsia"/>
          <w:sz w:val="28"/>
          <w:szCs w:val="28"/>
        </w:rPr>
        <w:t>、颗粒物）排放连续监测技术规范》(HJ75-2017)中：“参比方法与CEMS同步测量烟气中气态污染物和氧气浓度，至少获取9个数据对”、“采用参比方法与流速、烟温、湿度CMS同步测量，至少获取5个同时段测试断面值数据对”。</w:t>
      </w:r>
    </w:p>
    <w:p w14:paraId="0378B472"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（3）《固定污染源废气 非甲烷总烃连续监测技术规范 》（HJ 1286—2023）中：“取参比方法与NMHC-CEMS同时段测定值组成一个数据对，至少9个数据对”</w:t>
      </w:r>
    </w:p>
    <w:p w14:paraId="11D19F0C"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三、其它要求</w:t>
      </w:r>
    </w:p>
    <w:p w14:paraId="41E822C4"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1、监测方法选用公司排污许证中规定的方法。</w:t>
      </w:r>
    </w:p>
    <w:p w14:paraId="2F80D6E3"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2、手工监测采样方法及个数满足公司排污许可证规定的要求。</w:t>
      </w:r>
    </w:p>
    <w:p w14:paraId="767B7CE8"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3、比对数据：满足固定污染源烟气（so2、</w:t>
      </w:r>
      <w:proofErr w:type="spellStart"/>
      <w:r>
        <w:rPr>
          <w:rFonts w:ascii="仿宋" w:eastAsia="仿宋" w:hAnsi="仿宋" w:hint="eastAsia"/>
          <w:sz w:val="28"/>
          <w:szCs w:val="28"/>
        </w:rPr>
        <w:t>nox</w:t>
      </w:r>
      <w:proofErr w:type="spellEnd"/>
      <w:r>
        <w:rPr>
          <w:rFonts w:ascii="仿宋" w:eastAsia="仿宋" w:hAnsi="仿宋" w:hint="eastAsia"/>
          <w:sz w:val="28"/>
          <w:szCs w:val="28"/>
        </w:rPr>
        <w:t>、颗粒物）排放连续监测技术规范</w:t>
      </w:r>
      <w:proofErr w:type="gramStart"/>
      <w:r>
        <w:rPr>
          <w:rFonts w:ascii="仿宋" w:eastAsia="仿宋" w:hAnsi="仿宋" w:hint="eastAsia"/>
          <w:sz w:val="28"/>
          <w:szCs w:val="28"/>
        </w:rPr>
        <w:t>》</w:t>
      </w:r>
      <w:proofErr w:type="gramEnd"/>
      <w:r>
        <w:rPr>
          <w:rFonts w:ascii="仿宋" w:eastAsia="仿宋" w:hAnsi="仿宋" w:hint="eastAsia"/>
          <w:sz w:val="28"/>
          <w:szCs w:val="28"/>
        </w:rPr>
        <w:t>(HJ75-2017)、《固定污染源废气 非甲烷总烃连续监测技术规范 》（HJ 1286—2023）、《水污染源在线监测系统（</w:t>
      </w:r>
      <w:proofErr w:type="spellStart"/>
      <w:r>
        <w:rPr>
          <w:rFonts w:ascii="仿宋" w:eastAsia="仿宋" w:hAnsi="仿宋" w:hint="eastAsia"/>
          <w:sz w:val="28"/>
          <w:szCs w:val="28"/>
        </w:rPr>
        <w:t>CODCr</w:t>
      </w:r>
      <w:proofErr w:type="spellEnd"/>
      <w:r>
        <w:rPr>
          <w:rFonts w:ascii="仿宋" w:eastAsia="仿宋" w:hAnsi="仿宋" w:hint="eastAsia"/>
          <w:sz w:val="28"/>
          <w:szCs w:val="28"/>
        </w:rPr>
        <w:t>、NH3-N 等）运行技术规范》（HJ355-2019）要求。</w:t>
      </w:r>
    </w:p>
    <w:p w14:paraId="6DFBFFC4"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4、出具比对报告同时，需出具有CMA章的数据监测报告。</w:t>
      </w:r>
    </w:p>
    <w:p w14:paraId="5978F2C6" w14:textId="77777777" w:rsidR="00C2195C" w:rsidRDefault="0040066E">
      <w:pPr>
        <w:ind w:firstLineChars="150" w:firstLine="420"/>
        <w:rPr>
          <w:rFonts w:ascii="仿宋" w:eastAsia="仿宋" w:hAnsi="仿宋"/>
          <w:sz w:val="28"/>
          <w:szCs w:val="28"/>
        </w:rPr>
      </w:pPr>
      <w:r>
        <w:rPr>
          <w:rFonts w:ascii="仿宋" w:eastAsia="仿宋" w:hAnsi="仿宋" w:hint="eastAsia"/>
          <w:sz w:val="28"/>
          <w:szCs w:val="28"/>
        </w:rPr>
        <w:t>5、监测、比对过程中，如数据超标，需要再次安排监测、比对，费用不追加。</w:t>
      </w:r>
    </w:p>
    <w:p w14:paraId="75C91D70" w14:textId="77777777" w:rsidR="00C2195C" w:rsidRDefault="0040066E">
      <w:pPr>
        <w:ind w:firstLineChars="150" w:firstLine="420"/>
        <w:rPr>
          <w:rFonts w:ascii="Times New Roman" w:hAnsi="宋体"/>
          <w:color w:val="000000"/>
          <w:sz w:val="28"/>
          <w:szCs w:val="28"/>
        </w:rPr>
      </w:pPr>
      <w:r>
        <w:rPr>
          <w:rFonts w:ascii="仿宋" w:eastAsia="仿宋" w:hAnsi="仿宋" w:hint="eastAsia"/>
          <w:sz w:val="28"/>
          <w:szCs w:val="28"/>
        </w:rPr>
        <w:t>6、生化东区监测数据每月15日前报出。</w:t>
      </w:r>
    </w:p>
    <w:sectPr w:rsidR="00C219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F0586" w14:textId="77777777" w:rsidR="00D55EE8" w:rsidRDefault="00D55EE8">
      <w:r>
        <w:separator/>
      </w:r>
    </w:p>
  </w:endnote>
  <w:endnote w:type="continuationSeparator" w:id="0">
    <w:p w14:paraId="33D7486C" w14:textId="77777777" w:rsidR="00D55EE8" w:rsidRDefault="00D5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5893"/>
    </w:sdtPr>
    <w:sdtEndPr>
      <w:rPr>
        <w:sz w:val="28"/>
        <w:szCs w:val="28"/>
      </w:rPr>
    </w:sdtEndPr>
    <w:sdtContent>
      <w:p w14:paraId="20E29F96" w14:textId="77777777" w:rsidR="00C2195C" w:rsidRDefault="0040066E">
        <w:pPr>
          <w:pStyle w:val="a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02424" w:rsidRPr="00902424">
          <w:rPr>
            <w:noProof/>
            <w:sz w:val="28"/>
            <w:szCs w:val="28"/>
            <w:lang w:val="zh-CN"/>
          </w:rPr>
          <w:t>12</w:t>
        </w:r>
        <w:r>
          <w:rPr>
            <w:sz w:val="28"/>
            <w:szCs w:val="28"/>
          </w:rPr>
          <w:fldChar w:fldCharType="end"/>
        </w:r>
      </w:p>
    </w:sdtContent>
  </w:sdt>
  <w:p w14:paraId="7726A159" w14:textId="77777777" w:rsidR="00C2195C" w:rsidRDefault="00C219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C9E4" w14:textId="77777777" w:rsidR="00D55EE8" w:rsidRDefault="00D55EE8">
      <w:r>
        <w:separator/>
      </w:r>
    </w:p>
  </w:footnote>
  <w:footnote w:type="continuationSeparator" w:id="0">
    <w:p w14:paraId="24BA8A32" w14:textId="77777777" w:rsidR="00D55EE8" w:rsidRDefault="00D55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DF656B"/>
    <w:multiLevelType w:val="singleLevel"/>
    <w:tmpl w:val="CEDF656B"/>
    <w:lvl w:ilvl="0">
      <w:start w:val="1"/>
      <w:numFmt w:val="decimal"/>
      <w:suff w:val="nothing"/>
      <w:lvlText w:val="（%1）"/>
      <w:lvlJc w:val="left"/>
    </w:lvl>
  </w:abstractNum>
  <w:abstractNum w:abstractNumId="1">
    <w:nsid w:val="CF092B84"/>
    <w:multiLevelType w:val="multilevel"/>
    <w:tmpl w:val="CF092B84"/>
    <w:lvl w:ilvl="0">
      <w:start w:val="2"/>
      <w:numFmt w:val="japaneseCounting"/>
      <w:lvlText w:val="%1、"/>
      <w:lvlJc w:val="left"/>
      <w:pPr>
        <w:tabs>
          <w:tab w:val="left" w:pos="720"/>
        </w:tabs>
        <w:ind w:left="720" w:hanging="720"/>
      </w:pPr>
    </w:lvl>
    <w:lvl w:ilvl="1">
      <w:start w:val="1"/>
      <w:numFmt w:val="decimal"/>
      <w:pStyle w:val="a"/>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CF2BD575"/>
    <w:multiLevelType w:val="singleLevel"/>
    <w:tmpl w:val="CF2BD575"/>
    <w:lvl w:ilvl="0">
      <w:start w:val="1"/>
      <w:numFmt w:val="decimal"/>
      <w:suff w:val="nothing"/>
      <w:lvlText w:val="（%1）"/>
      <w:lvlJc w:val="left"/>
    </w:lvl>
  </w:abstractNum>
  <w:abstractNum w:abstractNumId="3">
    <w:nsid w:val="E0CA6D01"/>
    <w:multiLevelType w:val="singleLevel"/>
    <w:tmpl w:val="E0CA6D01"/>
    <w:lvl w:ilvl="0">
      <w:start w:val="3"/>
      <w:numFmt w:val="decimal"/>
      <w:suff w:val="nothing"/>
      <w:lvlText w:val="（%1）"/>
      <w:lvlJc w:val="left"/>
    </w:lvl>
  </w:abstractNum>
  <w:abstractNum w:abstractNumId="4">
    <w:nsid w:val="0248C179"/>
    <w:multiLevelType w:val="multilevel"/>
    <w:tmpl w:val="0248C179"/>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59E920D"/>
    <w:multiLevelType w:val="singleLevel"/>
    <w:tmpl w:val="159E920D"/>
    <w:lvl w:ilvl="0">
      <w:start w:val="3"/>
      <w:numFmt w:val="chineseCounting"/>
      <w:suff w:val="nothing"/>
      <w:lvlText w:val="%1、"/>
      <w:lvlJc w:val="left"/>
      <w:rPr>
        <w:rFonts w:hint="eastAsia"/>
      </w:rPr>
    </w:lvl>
  </w:abstractNum>
  <w:abstractNum w:abstractNumId="6">
    <w:nsid w:val="3D3E48D8"/>
    <w:multiLevelType w:val="singleLevel"/>
    <w:tmpl w:val="3D3E48D8"/>
    <w:lvl w:ilvl="0">
      <w:start w:val="1"/>
      <w:numFmt w:val="decimal"/>
      <w:suff w:val="nothing"/>
      <w:lvlText w:val="（%1）"/>
      <w:lvlJc w:val="left"/>
    </w:lvl>
  </w:abstractNum>
  <w:abstractNum w:abstractNumId="7">
    <w:nsid w:val="72183CF9"/>
    <w:multiLevelType w:val="multilevel"/>
    <w:tmpl w:val="72183CF9"/>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5"/>
  </w:num>
  <w:num w:numId="3">
    <w:abstractNumId w:val="3"/>
  </w:num>
  <w:num w:numId="4">
    <w:abstractNumId w:val="7"/>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10424C"/>
    <w:rsid w:val="00001649"/>
    <w:rsid w:val="00003B05"/>
    <w:rsid w:val="00005BD5"/>
    <w:rsid w:val="0001221D"/>
    <w:rsid w:val="000205B3"/>
    <w:rsid w:val="000304B5"/>
    <w:rsid w:val="000331CB"/>
    <w:rsid w:val="000348AD"/>
    <w:rsid w:val="00040C60"/>
    <w:rsid w:val="00060F54"/>
    <w:rsid w:val="0007154C"/>
    <w:rsid w:val="000873BB"/>
    <w:rsid w:val="000A708E"/>
    <w:rsid w:val="000B68A9"/>
    <w:rsid w:val="000D0BBE"/>
    <w:rsid w:val="000D4272"/>
    <w:rsid w:val="000D70A2"/>
    <w:rsid w:val="000E2F0E"/>
    <w:rsid w:val="000F79C1"/>
    <w:rsid w:val="00100D57"/>
    <w:rsid w:val="0010424C"/>
    <w:rsid w:val="00127508"/>
    <w:rsid w:val="001368CB"/>
    <w:rsid w:val="0014430C"/>
    <w:rsid w:val="00146FB8"/>
    <w:rsid w:val="00155D76"/>
    <w:rsid w:val="001629BD"/>
    <w:rsid w:val="001647C0"/>
    <w:rsid w:val="00164B61"/>
    <w:rsid w:val="001768EB"/>
    <w:rsid w:val="00192A73"/>
    <w:rsid w:val="001967E2"/>
    <w:rsid w:val="001A0206"/>
    <w:rsid w:val="001B2AD4"/>
    <w:rsid w:val="001D0326"/>
    <w:rsid w:val="001D5557"/>
    <w:rsid w:val="001E11AF"/>
    <w:rsid w:val="001E76FD"/>
    <w:rsid w:val="001F162F"/>
    <w:rsid w:val="001F680E"/>
    <w:rsid w:val="0021763C"/>
    <w:rsid w:val="00221FF0"/>
    <w:rsid w:val="00235195"/>
    <w:rsid w:val="002376E5"/>
    <w:rsid w:val="00237B11"/>
    <w:rsid w:val="002713AD"/>
    <w:rsid w:val="00274E19"/>
    <w:rsid w:val="00294473"/>
    <w:rsid w:val="0029722E"/>
    <w:rsid w:val="002B14C8"/>
    <w:rsid w:val="002C63DB"/>
    <w:rsid w:val="002D6895"/>
    <w:rsid w:val="002E2C07"/>
    <w:rsid w:val="002F6256"/>
    <w:rsid w:val="002F6DB8"/>
    <w:rsid w:val="0032047C"/>
    <w:rsid w:val="00326035"/>
    <w:rsid w:val="00335F55"/>
    <w:rsid w:val="003522C6"/>
    <w:rsid w:val="003635A4"/>
    <w:rsid w:val="00374D1C"/>
    <w:rsid w:val="00375331"/>
    <w:rsid w:val="00396B6C"/>
    <w:rsid w:val="003B0D80"/>
    <w:rsid w:val="003F021D"/>
    <w:rsid w:val="003F4A3C"/>
    <w:rsid w:val="0040066E"/>
    <w:rsid w:val="00414C0E"/>
    <w:rsid w:val="0042551D"/>
    <w:rsid w:val="00431A1B"/>
    <w:rsid w:val="00443EFC"/>
    <w:rsid w:val="00455F71"/>
    <w:rsid w:val="00456846"/>
    <w:rsid w:val="0047051B"/>
    <w:rsid w:val="004A1F80"/>
    <w:rsid w:val="004A3470"/>
    <w:rsid w:val="004B2CE1"/>
    <w:rsid w:val="004B585E"/>
    <w:rsid w:val="004D28E0"/>
    <w:rsid w:val="004D5A51"/>
    <w:rsid w:val="005400E0"/>
    <w:rsid w:val="005427DC"/>
    <w:rsid w:val="00543544"/>
    <w:rsid w:val="0054681A"/>
    <w:rsid w:val="005548FF"/>
    <w:rsid w:val="00585DCE"/>
    <w:rsid w:val="00596F4D"/>
    <w:rsid w:val="005B1284"/>
    <w:rsid w:val="005B4ABE"/>
    <w:rsid w:val="005D10AD"/>
    <w:rsid w:val="005F4E95"/>
    <w:rsid w:val="00600A4C"/>
    <w:rsid w:val="006056EE"/>
    <w:rsid w:val="006103B8"/>
    <w:rsid w:val="00611257"/>
    <w:rsid w:val="00632A58"/>
    <w:rsid w:val="0063786A"/>
    <w:rsid w:val="00637FF4"/>
    <w:rsid w:val="006507E0"/>
    <w:rsid w:val="00676DD6"/>
    <w:rsid w:val="00680954"/>
    <w:rsid w:val="00685148"/>
    <w:rsid w:val="006940F4"/>
    <w:rsid w:val="006A000C"/>
    <w:rsid w:val="006A4188"/>
    <w:rsid w:val="006A69DB"/>
    <w:rsid w:val="006B120A"/>
    <w:rsid w:val="006B1CA3"/>
    <w:rsid w:val="006C4A24"/>
    <w:rsid w:val="00703D60"/>
    <w:rsid w:val="00710F53"/>
    <w:rsid w:val="007606FB"/>
    <w:rsid w:val="00761E45"/>
    <w:rsid w:val="007646B9"/>
    <w:rsid w:val="00790C55"/>
    <w:rsid w:val="00797CA5"/>
    <w:rsid w:val="007A3462"/>
    <w:rsid w:val="007B588C"/>
    <w:rsid w:val="007C3E60"/>
    <w:rsid w:val="008005C2"/>
    <w:rsid w:val="00802AD0"/>
    <w:rsid w:val="008031E3"/>
    <w:rsid w:val="00804808"/>
    <w:rsid w:val="00811333"/>
    <w:rsid w:val="00830994"/>
    <w:rsid w:val="00835489"/>
    <w:rsid w:val="00845680"/>
    <w:rsid w:val="0087487E"/>
    <w:rsid w:val="008B04CC"/>
    <w:rsid w:val="008B76D9"/>
    <w:rsid w:val="008E6717"/>
    <w:rsid w:val="00902424"/>
    <w:rsid w:val="00905628"/>
    <w:rsid w:val="00907A5F"/>
    <w:rsid w:val="00911EFC"/>
    <w:rsid w:val="00914791"/>
    <w:rsid w:val="00916AE0"/>
    <w:rsid w:val="00917213"/>
    <w:rsid w:val="00917EFF"/>
    <w:rsid w:val="0092240D"/>
    <w:rsid w:val="0092341E"/>
    <w:rsid w:val="009425AC"/>
    <w:rsid w:val="00946A93"/>
    <w:rsid w:val="00963D5F"/>
    <w:rsid w:val="00982BE0"/>
    <w:rsid w:val="00990FE0"/>
    <w:rsid w:val="00997FC6"/>
    <w:rsid w:val="009B555B"/>
    <w:rsid w:val="009B64CC"/>
    <w:rsid w:val="009C3271"/>
    <w:rsid w:val="009E15BD"/>
    <w:rsid w:val="009E5D85"/>
    <w:rsid w:val="009E6698"/>
    <w:rsid w:val="009F4FAA"/>
    <w:rsid w:val="00A01065"/>
    <w:rsid w:val="00A05CC8"/>
    <w:rsid w:val="00A077D8"/>
    <w:rsid w:val="00A13DBB"/>
    <w:rsid w:val="00A20F48"/>
    <w:rsid w:val="00A23253"/>
    <w:rsid w:val="00A426D7"/>
    <w:rsid w:val="00A56D83"/>
    <w:rsid w:val="00A64637"/>
    <w:rsid w:val="00A66E4B"/>
    <w:rsid w:val="00A74F79"/>
    <w:rsid w:val="00A83ECB"/>
    <w:rsid w:val="00AD2641"/>
    <w:rsid w:val="00AD3051"/>
    <w:rsid w:val="00AD3342"/>
    <w:rsid w:val="00AF4BA4"/>
    <w:rsid w:val="00AF7258"/>
    <w:rsid w:val="00B0068D"/>
    <w:rsid w:val="00B01FCD"/>
    <w:rsid w:val="00B2628B"/>
    <w:rsid w:val="00B52875"/>
    <w:rsid w:val="00B8774B"/>
    <w:rsid w:val="00B97F08"/>
    <w:rsid w:val="00BA5AC3"/>
    <w:rsid w:val="00BF1A1F"/>
    <w:rsid w:val="00BF5A31"/>
    <w:rsid w:val="00C11E8C"/>
    <w:rsid w:val="00C15383"/>
    <w:rsid w:val="00C17CC2"/>
    <w:rsid w:val="00C2195C"/>
    <w:rsid w:val="00C4164E"/>
    <w:rsid w:val="00C535BF"/>
    <w:rsid w:val="00C712A3"/>
    <w:rsid w:val="00C76C4A"/>
    <w:rsid w:val="00C93DFC"/>
    <w:rsid w:val="00CB155F"/>
    <w:rsid w:val="00CC5102"/>
    <w:rsid w:val="00CD67A3"/>
    <w:rsid w:val="00CE668A"/>
    <w:rsid w:val="00CF3775"/>
    <w:rsid w:val="00D03DD3"/>
    <w:rsid w:val="00D05204"/>
    <w:rsid w:val="00D25E09"/>
    <w:rsid w:val="00D31280"/>
    <w:rsid w:val="00D37EBE"/>
    <w:rsid w:val="00D55CD8"/>
    <w:rsid w:val="00D55EE8"/>
    <w:rsid w:val="00D56AB6"/>
    <w:rsid w:val="00D672A1"/>
    <w:rsid w:val="00D85693"/>
    <w:rsid w:val="00D97BA2"/>
    <w:rsid w:val="00DB5FAD"/>
    <w:rsid w:val="00DB724E"/>
    <w:rsid w:val="00DC7BC5"/>
    <w:rsid w:val="00DD1BA8"/>
    <w:rsid w:val="00DD3894"/>
    <w:rsid w:val="00E041C8"/>
    <w:rsid w:val="00E11E38"/>
    <w:rsid w:val="00E13883"/>
    <w:rsid w:val="00E46AD2"/>
    <w:rsid w:val="00E55D11"/>
    <w:rsid w:val="00E56937"/>
    <w:rsid w:val="00E76354"/>
    <w:rsid w:val="00E84946"/>
    <w:rsid w:val="00E9011B"/>
    <w:rsid w:val="00EA2ABE"/>
    <w:rsid w:val="00EB1BD4"/>
    <w:rsid w:val="00EB2F78"/>
    <w:rsid w:val="00EE0825"/>
    <w:rsid w:val="00EE6B0E"/>
    <w:rsid w:val="00F1041B"/>
    <w:rsid w:val="00F161C1"/>
    <w:rsid w:val="00F24303"/>
    <w:rsid w:val="00F25905"/>
    <w:rsid w:val="00F25AD5"/>
    <w:rsid w:val="00F313FA"/>
    <w:rsid w:val="00F36EE1"/>
    <w:rsid w:val="00F73BC8"/>
    <w:rsid w:val="00FA06DE"/>
    <w:rsid w:val="00FE27D0"/>
    <w:rsid w:val="00FE3C2F"/>
    <w:rsid w:val="00FF276D"/>
    <w:rsid w:val="00FF6D2E"/>
    <w:rsid w:val="05E11D32"/>
    <w:rsid w:val="061E541A"/>
    <w:rsid w:val="0786550A"/>
    <w:rsid w:val="078B42EC"/>
    <w:rsid w:val="08882010"/>
    <w:rsid w:val="09646A5C"/>
    <w:rsid w:val="0A261458"/>
    <w:rsid w:val="0B3A7B7E"/>
    <w:rsid w:val="0B684CC9"/>
    <w:rsid w:val="0E4715E1"/>
    <w:rsid w:val="0F2A5EAE"/>
    <w:rsid w:val="104C1533"/>
    <w:rsid w:val="10B308C9"/>
    <w:rsid w:val="116024DC"/>
    <w:rsid w:val="116A55A1"/>
    <w:rsid w:val="13EE69BE"/>
    <w:rsid w:val="152F23F9"/>
    <w:rsid w:val="15D45C91"/>
    <w:rsid w:val="17A10F11"/>
    <w:rsid w:val="17F4178F"/>
    <w:rsid w:val="1A842E43"/>
    <w:rsid w:val="1AFD6A7B"/>
    <w:rsid w:val="1E705D9D"/>
    <w:rsid w:val="1F30765A"/>
    <w:rsid w:val="20274BB8"/>
    <w:rsid w:val="20E0130E"/>
    <w:rsid w:val="2147330B"/>
    <w:rsid w:val="226736DD"/>
    <w:rsid w:val="24B67B3D"/>
    <w:rsid w:val="24EA5B8D"/>
    <w:rsid w:val="26B47BB7"/>
    <w:rsid w:val="2A2314C6"/>
    <w:rsid w:val="2AED08BD"/>
    <w:rsid w:val="2B7F799F"/>
    <w:rsid w:val="2B917547"/>
    <w:rsid w:val="2C893ED8"/>
    <w:rsid w:val="2DE93B36"/>
    <w:rsid w:val="2E340DFB"/>
    <w:rsid w:val="30C51891"/>
    <w:rsid w:val="3195334D"/>
    <w:rsid w:val="327E5D78"/>
    <w:rsid w:val="3282177F"/>
    <w:rsid w:val="32E56B2B"/>
    <w:rsid w:val="352A1873"/>
    <w:rsid w:val="360C07CB"/>
    <w:rsid w:val="382F17A2"/>
    <w:rsid w:val="383F7A0F"/>
    <w:rsid w:val="38B42D9F"/>
    <w:rsid w:val="38E70267"/>
    <w:rsid w:val="3A9A24D5"/>
    <w:rsid w:val="3B163139"/>
    <w:rsid w:val="3C895A08"/>
    <w:rsid w:val="3D0F3EBA"/>
    <w:rsid w:val="3EE35FA7"/>
    <w:rsid w:val="3F394A9E"/>
    <w:rsid w:val="42321ADB"/>
    <w:rsid w:val="431B2590"/>
    <w:rsid w:val="43F15AEC"/>
    <w:rsid w:val="4418738B"/>
    <w:rsid w:val="451F5CBB"/>
    <w:rsid w:val="46996096"/>
    <w:rsid w:val="47856838"/>
    <w:rsid w:val="49A11A35"/>
    <w:rsid w:val="4B41375A"/>
    <w:rsid w:val="4CE730FE"/>
    <w:rsid w:val="4E72582A"/>
    <w:rsid w:val="50597130"/>
    <w:rsid w:val="53107460"/>
    <w:rsid w:val="53830363"/>
    <w:rsid w:val="581D5778"/>
    <w:rsid w:val="585A2A77"/>
    <w:rsid w:val="585E3E88"/>
    <w:rsid w:val="5BF64864"/>
    <w:rsid w:val="5D1A3B57"/>
    <w:rsid w:val="5EC1497F"/>
    <w:rsid w:val="603B3A66"/>
    <w:rsid w:val="60630389"/>
    <w:rsid w:val="6180758E"/>
    <w:rsid w:val="63714979"/>
    <w:rsid w:val="66BA2A18"/>
    <w:rsid w:val="6AE248C6"/>
    <w:rsid w:val="6C723400"/>
    <w:rsid w:val="6D7B548C"/>
    <w:rsid w:val="6E4E711E"/>
    <w:rsid w:val="6F2D5AFE"/>
    <w:rsid w:val="710D0822"/>
    <w:rsid w:val="721A7BCA"/>
    <w:rsid w:val="72E871A5"/>
    <w:rsid w:val="744C085C"/>
    <w:rsid w:val="78867C87"/>
    <w:rsid w:val="788D2EFF"/>
    <w:rsid w:val="78E5286C"/>
    <w:rsid w:val="79956C19"/>
    <w:rsid w:val="79B2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C482E-8C65-4977-B79A-E1930FFF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unhideWhenUsed/>
    <w:qFormat/>
    <w:pPr>
      <w:tabs>
        <w:tab w:val="center" w:pos="4153"/>
        <w:tab w:val="right" w:pos="8306"/>
      </w:tabs>
      <w:snapToGrid w:val="0"/>
      <w:jc w:val="left"/>
    </w:pPr>
    <w:rPr>
      <w:sz w:val="18"/>
      <w:szCs w:val="18"/>
    </w:rPr>
  </w:style>
  <w:style w:type="paragraph" w:styleId="a5">
    <w:name w:val="header"/>
    <w:basedOn w:val="a0"/>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0"/>
    <w:next w:val="a0"/>
    <w:link w:val="Char1"/>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7">
    <w:name w:val="Normal (Web)"/>
    <w:basedOn w:val="a0"/>
    <w:uiPriority w:val="99"/>
    <w:semiHidden/>
    <w:unhideWhenUsed/>
    <w:qFormat/>
    <w:pPr>
      <w:spacing w:beforeAutospacing="1" w:afterAutospacing="1"/>
      <w:jc w:val="left"/>
    </w:pPr>
    <w:rPr>
      <w:rFonts w:cs="Times New Roman"/>
      <w:kern w:val="0"/>
      <w:sz w:val="24"/>
    </w:rPr>
  </w:style>
  <w:style w:type="character" w:styleId="a8">
    <w:name w:val="Hyperlink"/>
    <w:basedOn w:val="a1"/>
    <w:uiPriority w:val="99"/>
    <w:semiHidden/>
    <w:unhideWhenUsed/>
    <w:qFormat/>
    <w:rPr>
      <w:color w:val="0000FF"/>
      <w:u w:val="single"/>
    </w:rPr>
  </w:style>
  <w:style w:type="paragraph" w:customStyle="1" w:styleId="Default">
    <w:name w:val="Default"/>
    <w:basedOn w:val="4"/>
    <w:qFormat/>
    <w:pPr>
      <w:autoSpaceDE w:val="0"/>
      <w:autoSpaceDN w:val="0"/>
      <w:adjustRightInd w:val="0"/>
    </w:pPr>
    <w:rPr>
      <w:rFonts w:eastAsia="宋体" w:cs="Times New Roman"/>
      <w:color w:val="000000"/>
      <w:sz w:val="24"/>
    </w:rPr>
  </w:style>
  <w:style w:type="paragraph" w:customStyle="1" w:styleId="4">
    <w:name w:val="标题 段落4级"/>
    <w:basedOn w:val="a9"/>
    <w:qFormat/>
    <w:pPr>
      <w:outlineLvl w:val="3"/>
    </w:pPr>
    <w:rPr>
      <w:rFonts w:cs="Calibri"/>
      <w:b/>
      <w:kern w:val="2"/>
    </w:rPr>
  </w:style>
  <w:style w:type="paragraph" w:customStyle="1" w:styleId="a9">
    <w:name w:val="正文 文本"/>
    <w:qFormat/>
    <w:pPr>
      <w:widowControl w:val="0"/>
      <w:spacing w:line="500" w:lineRule="exact"/>
      <w:ind w:firstLineChars="200" w:firstLine="200"/>
      <w:jc w:val="both"/>
    </w:pPr>
    <w:rPr>
      <w:rFonts w:eastAsia="仿宋_GB2312"/>
      <w:sz w:val="28"/>
      <w:szCs w:val="24"/>
    </w:rPr>
  </w:style>
  <w:style w:type="character" w:customStyle="1" w:styleId="Char0">
    <w:name w:val="页眉 Char"/>
    <w:basedOn w:val="a1"/>
    <w:link w:val="a5"/>
    <w:uiPriority w:val="99"/>
    <w:semiHidden/>
    <w:qFormat/>
    <w:rPr>
      <w:sz w:val="18"/>
      <w:szCs w:val="18"/>
    </w:rPr>
  </w:style>
  <w:style w:type="character" w:customStyle="1" w:styleId="Char">
    <w:name w:val="页脚 Char"/>
    <w:basedOn w:val="a1"/>
    <w:link w:val="a4"/>
    <w:uiPriority w:val="99"/>
    <w:qFormat/>
    <w:rPr>
      <w:sz w:val="18"/>
      <w:szCs w:val="18"/>
    </w:rPr>
  </w:style>
  <w:style w:type="character" w:customStyle="1" w:styleId="Char1">
    <w:name w:val="副标题 Char"/>
    <w:basedOn w:val="a1"/>
    <w:link w:val="a6"/>
    <w:uiPriority w:val="11"/>
    <w:qFormat/>
    <w:rPr>
      <w:rFonts w:asciiTheme="majorHAnsi" w:eastAsia="宋体" w:hAnsiTheme="majorHAnsi" w:cstheme="majorBidi"/>
      <w:b/>
      <w:bCs/>
      <w:kern w:val="28"/>
      <w:sz w:val="32"/>
      <w:szCs w:val="32"/>
    </w:rPr>
  </w:style>
  <w:style w:type="paragraph" w:styleId="aa">
    <w:name w:val="List Paragraph"/>
    <w:basedOn w:val="a0"/>
    <w:qFormat/>
    <w:pPr>
      <w:ind w:firstLineChars="200" w:firstLine="420"/>
    </w:pPr>
    <w:rPr>
      <w:rFonts w:ascii="Calibri" w:eastAsia="宋体" w:hAnsi="Calibri" w:cs="Calibri"/>
      <w:szCs w:val="21"/>
    </w:rPr>
  </w:style>
  <w:style w:type="paragraph" w:customStyle="1" w:styleId="TableText">
    <w:name w:val="Table Text"/>
    <w:basedOn w:val="a0"/>
    <w:semiHidden/>
    <w:qFormat/>
    <w:rPr>
      <w:rFonts w:ascii="Arial" w:eastAsia="Arial" w:hAnsi="Arial" w:cs="Arial"/>
      <w:szCs w:val="21"/>
      <w:lang w:eastAsia="en-US"/>
    </w:rPr>
  </w:style>
  <w:style w:type="paragraph" w:customStyle="1" w:styleId="1">
    <w:name w:val="正文文本1"/>
    <w:basedOn w:val="a0"/>
    <w:next w:val="a"/>
    <w:qFormat/>
    <w:rPr>
      <w:rFonts w:ascii="楷体_GB2312" w:eastAsia="楷体_GB2312" w:hAnsi="Arial" w:cs="Times New Roman"/>
      <w:sz w:val="28"/>
      <w:szCs w:val="28"/>
    </w:rPr>
  </w:style>
  <w:style w:type="paragraph" w:customStyle="1" w:styleId="a">
    <w:name w:val="一级条标题"/>
    <w:basedOn w:val="ab"/>
    <w:next w:val="ac"/>
    <w:qFormat/>
    <w:pPr>
      <w:numPr>
        <w:ilvl w:val="1"/>
        <w:numId w:val="1"/>
      </w:numPr>
      <w:outlineLvl w:val="2"/>
    </w:pPr>
    <w:rPr>
      <w:rFonts w:hAnsi="Times New Roman"/>
      <w:szCs w:val="21"/>
    </w:rPr>
  </w:style>
  <w:style w:type="paragraph" w:customStyle="1" w:styleId="ab">
    <w:name w:val="章标题"/>
    <w:next w:val="a0"/>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c">
    <w:name w:val="段"/>
    <w:basedOn w:val="a0"/>
    <w:next w:val="a0"/>
    <w:qFormat/>
    <w:pPr>
      <w:widowControl/>
      <w:ind w:firstLine="200"/>
    </w:pPr>
    <w:rPr>
      <w:rFonts w:ascii="宋体" w:hint="eastAsia"/>
      <w:szCs w:val="20"/>
    </w:rPr>
  </w:style>
  <w:style w:type="character" w:customStyle="1" w:styleId="NormalCharacter1">
    <w:name w:val="NormalCharacter1"/>
    <w:semiHidden/>
    <w:qFormat/>
    <w:rPr>
      <w:rFonts w:ascii="Times New Roman" w:eastAsia="宋体" w:hAnsi="Times New Roman" w:cs="Times New Roman" w:hint="default"/>
      <w:sz w:val="21"/>
      <w:szCs w:val="22"/>
      <w:lang w:val="en-US" w:eastAsia="zh-CN" w:bidi="ar-SA"/>
    </w:rPr>
  </w:style>
  <w:style w:type="paragraph" w:customStyle="1" w:styleId="11">
    <w:name w:val="正文文本缩进11"/>
    <w:basedOn w:val="a0"/>
    <w:next w:val="a0"/>
    <w:unhideWhenUsed/>
    <w:qFormat/>
    <w:pPr>
      <w:spacing w:after="120"/>
      <w:ind w:left="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15710C-35DA-4EFD-8621-3701B132DDD0}"/>
</file>

<file path=customXml/itemProps2.xml><?xml version="1.0" encoding="utf-8"?>
<ds:datastoreItem xmlns:ds="http://schemas.openxmlformats.org/officeDocument/2006/customXml" ds:itemID="{47B5BD03-267F-4150-B69C-6C523E7E045F}"/>
</file>

<file path=customXml/itemProps3.xml><?xml version="1.0" encoding="utf-8"?>
<ds:datastoreItem xmlns:ds="http://schemas.openxmlformats.org/officeDocument/2006/customXml" ds:itemID="{BF9E0526-179B-4578-AF63-3D3EC07676E3}"/>
</file>

<file path=docProps/app.xml><?xml version="1.0" encoding="utf-8"?>
<Properties xmlns="http://schemas.openxmlformats.org/officeDocument/2006/extended-properties" xmlns:vt="http://schemas.openxmlformats.org/officeDocument/2006/docPropsVTypes">
  <Template>Normal.dotm</Template>
  <TotalTime>17</TotalTime>
  <Pages>12</Pages>
  <Words>1212</Words>
  <Characters>6913</Characters>
  <Application>Microsoft Office Word</Application>
  <DocSecurity>0</DocSecurity>
  <Lines>57</Lines>
  <Paragraphs>16</Paragraphs>
  <ScaleCrop>false</ScaleCrop>
  <Company>微软中国</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朱功海</dc:creator>
  <cp:lastModifiedBy>佘松田</cp:lastModifiedBy>
  <cp:revision>196</cp:revision>
  <cp:lastPrinted>2024-12-23T00:15:00Z</cp:lastPrinted>
  <dcterms:created xsi:type="dcterms:W3CDTF">2018-03-29T06:52:00Z</dcterms:created>
  <dcterms:modified xsi:type="dcterms:W3CDTF">2025-12-25T05:48:00Z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561BC650546042FFB345EFDF03B1DD0D</vt:lpwstr>
  </property>
  <property fmtid="{D5CDD505-2E9C-101B-9397-08002B2CF9AE}" pid="4" name="KSOTemplateDocerSaveRecord">
    <vt:lpwstr>eyJoZGlkIjoiODU3MWNkMzNhNWNiYTg5Mjk5NTdhY2Y3YmZlOGYwMDkiLCJ1c2VySWQiOiI0NDI0ODA3OTkifQ==</vt:lpwstr>
  </property>
  <property fmtid="{D5CDD505-2E9C-101B-9397-08002B2CF9AE}" pid="5" name="ContentTypeId">
    <vt:lpwstr>0x0101009B850C2263FFBA4AA997F4BE382C49A8</vt:lpwstr>
  </property>
</Properties>
</file>