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关于《BDO部马来酸酐装置2万吨/年增容改造项目环境影响报告书》全本公示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删除内容及理由说明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根据环境保护部《环境影响评价公众参与办法》(生态环境部令第4号)相关要求，我公司对《BDO部马来酸酐装置2万吨/年增容改造项目环境影响报告书》予以公示。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在此次公示中，我公司按照要求删除或模糊处理其中涉及公司技术秘密、商业秘密等内容。现将删除或模糊处理内容说明如下：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1、公示内容不包含环境监测详细数据，仅保留评价结果；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原因：现状调查详细数据涉及监测单位和评价单位商业秘密，不便对外公示。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2、删除主要设备清单及设备参数、生产工艺、物料平衡和附件；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原因：此部分内容属于商业秘密和工程涉密</w:t>
      </w: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内容，不便对外公示。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3、删除主要能源消耗一览表、清洁生产水平表、碳排放核算过程；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原因：此部分内容属于商业秘密，不便对外公示。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4、删除总量平衡方案；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原因：此部分内容属于商业秘密，不便对外公示。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中国石化仪征化纤有限责任公司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8"/>
          <w:szCs w:val="28"/>
          <w:lang w:val="en-US" w:eastAsia="zh-CN" w:bidi="ar"/>
        </w:rPr>
        <w:t>2021年3月25日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D33BE"/>
    <w:rsid w:val="08D22A89"/>
    <w:rsid w:val="19607100"/>
    <w:rsid w:val="36C31AA2"/>
    <w:rsid w:val="62FD33BE"/>
    <w:rsid w:val="6C9C5534"/>
    <w:rsid w:val="6F4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Body Text First Indent"/>
    <w:basedOn w:val="4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60369067621B74F84F51EBC600FA323" ma:contentTypeVersion="1" ma:contentTypeDescription="新建文档。" ma:contentTypeScope="" ma:versionID="7b7e8680288efc45e091bf4e6ff324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EE87F9-7A47-477E-BB0C-A54020414B87}"/>
</file>

<file path=customXml/itemProps2.xml><?xml version="1.0" encoding="utf-8"?>
<ds:datastoreItem xmlns:ds="http://schemas.openxmlformats.org/officeDocument/2006/customXml" ds:itemID="{F7CD9CF3-E88D-4207-AAE5-821D0908A7C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7275BD0-DB32-4057-933E-5DB5DF09C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399</Characters>
  <Lines>0</Lines>
  <Paragraphs>0</Paragraphs>
  <TotalTime>2</TotalTime>
  <ScaleCrop>false</ScaleCrop>
  <LinksUpToDate>false</LinksUpToDate>
  <CharactersWithSpaces>399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</cp:revision>
  <dcterms:created xsi:type="dcterms:W3CDTF">2021-09-14T07:20:00Z</dcterms:created>
  <dcterms:modified xsi:type="dcterms:W3CDTF">2022-03-25T06:12:51Z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C75CB1B6EB064B19B9406019040BED79</vt:lpwstr>
  </property>
  <property fmtid="{D5CDD505-2E9C-101B-9397-08002B2CF9AE}" pid="4" name="ContentTypeId">
    <vt:lpwstr>0x010100C60369067621B74F84F51EBC600FA323</vt:lpwstr>
  </property>
</Properties>
</file>