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DC" w:rsidRDefault="004D05DC" w:rsidP="0098583A">
      <w:pPr>
        <w:jc w:val="center"/>
        <w:rPr>
          <w:rFonts w:eastAsia="宋体"/>
          <w:b/>
          <w:bCs/>
          <w:sz w:val="52"/>
          <w:szCs w:val="32"/>
          <w:shd w:val="clear" w:color="auto" w:fill="FFFFFF"/>
        </w:rPr>
      </w:pPr>
      <w:r w:rsidRPr="004D05DC">
        <w:rPr>
          <w:rFonts w:eastAsia="宋体" w:hint="eastAsia"/>
          <w:b/>
          <w:bCs/>
          <w:sz w:val="52"/>
          <w:szCs w:val="32"/>
          <w:shd w:val="clear" w:color="auto" w:fill="FFFFFF"/>
        </w:rPr>
        <w:t>中国石化仪征化纤有限责任公司</w:t>
      </w:r>
    </w:p>
    <w:p w:rsidR="008D0350" w:rsidRPr="00CA67B3" w:rsidRDefault="004D05DC" w:rsidP="0098583A">
      <w:pPr>
        <w:jc w:val="center"/>
        <w:rPr>
          <w:rFonts w:eastAsia="宋体"/>
          <w:b/>
          <w:bCs/>
          <w:sz w:val="52"/>
          <w:szCs w:val="32"/>
          <w:shd w:val="clear" w:color="auto" w:fill="FFFFFF"/>
        </w:rPr>
      </w:pPr>
      <w:r w:rsidRPr="004D05DC">
        <w:rPr>
          <w:rFonts w:eastAsia="宋体" w:hint="eastAsia"/>
          <w:b/>
          <w:bCs/>
          <w:sz w:val="52"/>
          <w:szCs w:val="32"/>
          <w:shd w:val="clear" w:color="auto" w:fill="FFFFFF"/>
        </w:rPr>
        <w:t>年产</w:t>
      </w:r>
      <w:r w:rsidRPr="004D05DC">
        <w:rPr>
          <w:rFonts w:eastAsia="宋体" w:hint="eastAsia"/>
          <w:b/>
          <w:bCs/>
          <w:sz w:val="52"/>
          <w:szCs w:val="32"/>
          <w:shd w:val="clear" w:color="auto" w:fill="FFFFFF"/>
        </w:rPr>
        <w:t>480</w:t>
      </w:r>
      <w:r w:rsidRPr="004D05DC">
        <w:rPr>
          <w:rFonts w:eastAsia="宋体" w:hint="eastAsia"/>
          <w:b/>
          <w:bCs/>
          <w:sz w:val="52"/>
          <w:szCs w:val="32"/>
          <w:shd w:val="clear" w:color="auto" w:fill="FFFFFF"/>
        </w:rPr>
        <w:t>万</w:t>
      </w:r>
      <w:r w:rsidRPr="004D05DC">
        <w:rPr>
          <w:rFonts w:eastAsia="宋体" w:hint="eastAsia"/>
          <w:b/>
          <w:bCs/>
          <w:sz w:val="52"/>
          <w:szCs w:val="32"/>
          <w:shd w:val="clear" w:color="auto" w:fill="FFFFFF"/>
        </w:rPr>
        <w:t>N</w:t>
      </w:r>
      <w:r w:rsidR="00805269">
        <w:rPr>
          <w:rFonts w:eastAsia="宋体" w:hint="eastAsia"/>
          <w:b/>
          <w:bCs/>
          <w:sz w:val="52"/>
          <w:szCs w:val="32"/>
          <w:shd w:val="clear" w:color="auto" w:fill="FFFFFF"/>
        </w:rPr>
        <w:t>m</w:t>
      </w:r>
      <w:r w:rsidRPr="004D05DC">
        <w:rPr>
          <w:rFonts w:eastAsia="宋体" w:hint="eastAsia"/>
          <w:b/>
          <w:bCs/>
          <w:sz w:val="52"/>
          <w:szCs w:val="32"/>
          <w:shd w:val="clear" w:color="auto" w:fill="FFFFFF"/>
          <w:vertAlign w:val="superscript"/>
        </w:rPr>
        <w:t>3</w:t>
      </w:r>
      <w:r w:rsidRPr="004D05DC">
        <w:rPr>
          <w:rFonts w:eastAsia="宋体" w:hint="eastAsia"/>
          <w:b/>
          <w:bCs/>
          <w:sz w:val="52"/>
          <w:szCs w:val="32"/>
          <w:shd w:val="clear" w:color="auto" w:fill="FFFFFF"/>
        </w:rPr>
        <w:t>甲醇制氢改造项目</w:t>
      </w:r>
    </w:p>
    <w:p w:rsidR="008D0350" w:rsidRPr="00CA67B3" w:rsidRDefault="008D0350" w:rsidP="0098583A">
      <w:pPr>
        <w:jc w:val="center"/>
        <w:rPr>
          <w:rFonts w:eastAsia="宋体"/>
          <w:b/>
          <w:bCs/>
          <w:sz w:val="52"/>
          <w:szCs w:val="32"/>
          <w:shd w:val="clear" w:color="auto" w:fill="FFFFFF"/>
        </w:rPr>
      </w:pPr>
      <w:r w:rsidRPr="00CA67B3">
        <w:rPr>
          <w:rFonts w:eastAsia="宋体"/>
          <w:b/>
          <w:bCs/>
          <w:sz w:val="52"/>
          <w:szCs w:val="32"/>
          <w:shd w:val="clear" w:color="auto" w:fill="FFFFFF"/>
        </w:rPr>
        <w:t>环境影响报告书</w:t>
      </w:r>
    </w:p>
    <w:p w:rsidR="008D0350" w:rsidRPr="00CA67B3" w:rsidRDefault="008D0350" w:rsidP="0098583A">
      <w:pPr>
        <w:jc w:val="center"/>
        <w:rPr>
          <w:rFonts w:eastAsia="宋体"/>
          <w:b/>
          <w:bCs/>
          <w:sz w:val="52"/>
          <w:szCs w:val="32"/>
          <w:shd w:val="clear" w:color="auto" w:fill="FFFFFF"/>
        </w:rPr>
      </w:pPr>
      <w:r w:rsidRPr="00CA67B3">
        <w:rPr>
          <w:rFonts w:eastAsia="宋体"/>
          <w:b/>
          <w:bCs/>
          <w:sz w:val="52"/>
          <w:szCs w:val="32"/>
          <w:shd w:val="clear" w:color="auto" w:fill="FFFFFF"/>
        </w:rPr>
        <w:t>（</w:t>
      </w:r>
      <w:r w:rsidR="004D05DC">
        <w:rPr>
          <w:rFonts w:eastAsia="宋体" w:hint="eastAsia"/>
          <w:b/>
          <w:bCs/>
          <w:sz w:val="52"/>
          <w:szCs w:val="32"/>
          <w:shd w:val="clear" w:color="auto" w:fill="FFFFFF"/>
        </w:rPr>
        <w:t>简本</w:t>
      </w:r>
      <w:r w:rsidRPr="00CA67B3">
        <w:rPr>
          <w:rFonts w:eastAsia="宋体"/>
          <w:b/>
          <w:bCs/>
          <w:sz w:val="52"/>
          <w:szCs w:val="32"/>
          <w:shd w:val="clear" w:color="auto" w:fill="FFFFFF"/>
        </w:rPr>
        <w:t>）</w:t>
      </w:r>
    </w:p>
    <w:p w:rsidR="008D0350" w:rsidRPr="00CA67B3" w:rsidRDefault="008D0350" w:rsidP="0098583A">
      <w:pPr>
        <w:jc w:val="both"/>
        <w:rPr>
          <w:rFonts w:eastAsia="宋体"/>
          <w:b/>
          <w:bCs/>
          <w:sz w:val="52"/>
          <w:szCs w:val="32"/>
          <w:shd w:val="clear" w:color="auto" w:fill="FFFFFF"/>
        </w:rPr>
      </w:pPr>
    </w:p>
    <w:p w:rsidR="008D0350" w:rsidRPr="00CA67B3" w:rsidRDefault="008D0350" w:rsidP="0098583A">
      <w:pPr>
        <w:jc w:val="both"/>
        <w:rPr>
          <w:rFonts w:eastAsia="宋体"/>
          <w:b/>
          <w:bCs/>
          <w:sz w:val="52"/>
          <w:szCs w:val="32"/>
          <w:shd w:val="clear" w:color="auto" w:fill="FFFFFF"/>
        </w:rPr>
      </w:pPr>
    </w:p>
    <w:p w:rsidR="008D0350" w:rsidRPr="00CA67B3" w:rsidRDefault="008D0350" w:rsidP="0098583A">
      <w:pPr>
        <w:jc w:val="both"/>
        <w:rPr>
          <w:rFonts w:eastAsia="宋体"/>
          <w:b/>
          <w:bCs/>
          <w:sz w:val="52"/>
          <w:szCs w:val="32"/>
          <w:shd w:val="clear" w:color="auto" w:fill="FFFFFF"/>
        </w:rPr>
      </w:pPr>
    </w:p>
    <w:p w:rsidR="008D0350" w:rsidRPr="00CA67B3" w:rsidRDefault="008D0350" w:rsidP="0098583A">
      <w:pPr>
        <w:jc w:val="both"/>
        <w:rPr>
          <w:rFonts w:eastAsia="宋体"/>
          <w:b/>
          <w:bCs/>
          <w:sz w:val="52"/>
          <w:szCs w:val="32"/>
          <w:shd w:val="clear" w:color="auto" w:fill="FFFFFF"/>
        </w:rPr>
      </w:pPr>
    </w:p>
    <w:p w:rsidR="008D0350" w:rsidRPr="00CA67B3" w:rsidRDefault="008D0350" w:rsidP="0098583A">
      <w:pPr>
        <w:jc w:val="both"/>
        <w:rPr>
          <w:rFonts w:eastAsia="宋体"/>
          <w:b/>
          <w:bCs/>
          <w:sz w:val="52"/>
          <w:szCs w:val="32"/>
          <w:shd w:val="clear" w:color="auto" w:fill="FFFFFF"/>
        </w:rPr>
      </w:pPr>
    </w:p>
    <w:p w:rsidR="008D0350" w:rsidRPr="00CA67B3" w:rsidRDefault="008D0350" w:rsidP="0098583A">
      <w:pPr>
        <w:jc w:val="both"/>
        <w:rPr>
          <w:rFonts w:eastAsia="宋体"/>
          <w:b/>
          <w:bCs/>
          <w:sz w:val="52"/>
          <w:szCs w:val="32"/>
          <w:shd w:val="clear" w:color="auto" w:fill="FFFFFF"/>
        </w:rPr>
      </w:pPr>
    </w:p>
    <w:p w:rsidR="008D0350" w:rsidRPr="00CA67B3" w:rsidRDefault="008D0350" w:rsidP="0098583A">
      <w:pPr>
        <w:jc w:val="both"/>
        <w:rPr>
          <w:rFonts w:eastAsia="宋体"/>
          <w:b/>
          <w:bCs/>
          <w:sz w:val="52"/>
          <w:szCs w:val="32"/>
          <w:shd w:val="clear" w:color="auto" w:fill="FFFFFF"/>
        </w:rPr>
      </w:pPr>
    </w:p>
    <w:p w:rsidR="008D0350" w:rsidRPr="00CA67B3" w:rsidRDefault="008D0350" w:rsidP="0098583A">
      <w:pPr>
        <w:jc w:val="center"/>
        <w:rPr>
          <w:rFonts w:eastAsia="宋体"/>
          <w:b/>
          <w:bCs/>
          <w:sz w:val="28"/>
          <w:szCs w:val="32"/>
          <w:shd w:val="clear" w:color="auto" w:fill="FFFFFF"/>
        </w:rPr>
      </w:pPr>
      <w:r w:rsidRPr="00CA67B3">
        <w:rPr>
          <w:rFonts w:eastAsia="宋体"/>
          <w:b/>
          <w:bCs/>
          <w:sz w:val="28"/>
          <w:szCs w:val="32"/>
          <w:shd w:val="clear" w:color="auto" w:fill="FFFFFF"/>
        </w:rPr>
        <w:t>建设单位：</w:t>
      </w:r>
      <w:r w:rsidR="004D05DC" w:rsidRPr="004D05DC">
        <w:rPr>
          <w:rFonts w:eastAsia="宋体" w:hint="eastAsia"/>
          <w:b/>
          <w:bCs/>
          <w:sz w:val="28"/>
          <w:szCs w:val="32"/>
          <w:shd w:val="clear" w:color="auto" w:fill="FFFFFF"/>
        </w:rPr>
        <w:t>中国石化仪征化纤有限责任公司</w:t>
      </w:r>
    </w:p>
    <w:p w:rsidR="008D0350" w:rsidRPr="00CA67B3" w:rsidRDefault="008D0350" w:rsidP="0098583A">
      <w:pPr>
        <w:jc w:val="center"/>
        <w:rPr>
          <w:rFonts w:eastAsia="宋体"/>
          <w:b/>
          <w:bCs/>
          <w:sz w:val="28"/>
          <w:szCs w:val="32"/>
          <w:shd w:val="clear" w:color="auto" w:fill="FFFFFF"/>
        </w:rPr>
      </w:pPr>
      <w:r w:rsidRPr="00CA67B3">
        <w:rPr>
          <w:rFonts w:eastAsia="宋体"/>
          <w:b/>
          <w:bCs/>
          <w:sz w:val="28"/>
          <w:szCs w:val="32"/>
          <w:shd w:val="clear" w:color="auto" w:fill="FFFFFF"/>
        </w:rPr>
        <w:t>评价单位：江苏环保产业技术研究院股份公司</w:t>
      </w:r>
    </w:p>
    <w:p w:rsidR="008D0350" w:rsidRPr="00CA67B3" w:rsidRDefault="008D0350" w:rsidP="0098583A">
      <w:pPr>
        <w:jc w:val="center"/>
        <w:rPr>
          <w:rFonts w:eastAsia="宋体"/>
          <w:b/>
          <w:bCs/>
          <w:sz w:val="28"/>
          <w:szCs w:val="32"/>
          <w:shd w:val="clear" w:color="auto" w:fill="FFFFFF"/>
        </w:rPr>
      </w:pPr>
      <w:r w:rsidRPr="00CA67B3">
        <w:rPr>
          <w:rFonts w:eastAsia="宋体"/>
          <w:b/>
          <w:bCs/>
          <w:sz w:val="28"/>
          <w:szCs w:val="32"/>
          <w:shd w:val="clear" w:color="auto" w:fill="FFFFFF"/>
        </w:rPr>
        <w:t>二〇一</w:t>
      </w:r>
      <w:r w:rsidR="004D05DC">
        <w:rPr>
          <w:rFonts w:eastAsia="宋体" w:hint="eastAsia"/>
          <w:b/>
          <w:bCs/>
          <w:sz w:val="28"/>
          <w:szCs w:val="32"/>
          <w:shd w:val="clear" w:color="auto" w:fill="FFFFFF"/>
        </w:rPr>
        <w:t>九</w:t>
      </w:r>
      <w:r w:rsidRPr="00CA67B3">
        <w:rPr>
          <w:rFonts w:eastAsia="宋体"/>
          <w:b/>
          <w:bCs/>
          <w:sz w:val="28"/>
          <w:szCs w:val="32"/>
          <w:shd w:val="clear" w:color="auto" w:fill="FFFFFF"/>
        </w:rPr>
        <w:t>年</w:t>
      </w:r>
      <w:r w:rsidR="004D05DC">
        <w:rPr>
          <w:rFonts w:eastAsia="宋体" w:hint="eastAsia"/>
          <w:b/>
          <w:bCs/>
          <w:sz w:val="28"/>
          <w:szCs w:val="32"/>
          <w:shd w:val="clear" w:color="auto" w:fill="FFFFFF"/>
        </w:rPr>
        <w:t>一</w:t>
      </w:r>
      <w:r w:rsidRPr="00CA67B3">
        <w:rPr>
          <w:rFonts w:eastAsia="宋体"/>
          <w:b/>
          <w:bCs/>
          <w:sz w:val="28"/>
          <w:szCs w:val="32"/>
          <w:shd w:val="clear" w:color="auto" w:fill="FFFFFF"/>
        </w:rPr>
        <w:t>月</w:t>
      </w:r>
    </w:p>
    <w:p w:rsidR="008D0350" w:rsidRPr="00CA67B3" w:rsidRDefault="008D0350" w:rsidP="0098583A">
      <w:pPr>
        <w:jc w:val="both"/>
        <w:rPr>
          <w:rFonts w:eastAsia="宋体"/>
          <w:b/>
          <w:bCs/>
          <w:sz w:val="28"/>
          <w:szCs w:val="32"/>
          <w:shd w:val="clear" w:color="auto" w:fill="FFFFFF"/>
        </w:rPr>
      </w:pPr>
      <w:r w:rsidRPr="00CA67B3">
        <w:rPr>
          <w:rFonts w:eastAsia="宋体"/>
          <w:b/>
          <w:bCs/>
          <w:sz w:val="28"/>
          <w:szCs w:val="32"/>
          <w:shd w:val="clear" w:color="auto" w:fill="FFFFFF"/>
        </w:rPr>
        <w:br w:type="page"/>
      </w:r>
    </w:p>
    <w:p w:rsidR="008D0350" w:rsidRPr="00CA67B3" w:rsidRDefault="008D0350" w:rsidP="00F82F97">
      <w:pPr>
        <w:pStyle w:val="1"/>
        <w:spacing w:line="500" w:lineRule="exact"/>
        <w:ind w:firstLineChars="0" w:firstLine="0"/>
        <w:rPr>
          <w:rFonts w:ascii="Times New Roman" w:eastAsia="宋体" w:hAnsi="Times New Roman" w:cs="Times New Roman"/>
          <w:sz w:val="32"/>
        </w:rPr>
      </w:pPr>
      <w:r w:rsidRPr="00CA67B3">
        <w:rPr>
          <w:rFonts w:ascii="Times New Roman" w:eastAsia="宋体" w:hAnsi="Times New Roman" w:cs="Times New Roman"/>
          <w:sz w:val="32"/>
        </w:rPr>
        <w:lastRenderedPageBreak/>
        <w:t>（一）项目由来</w:t>
      </w:r>
    </w:p>
    <w:p w:rsidR="004D05DC" w:rsidRPr="004D05DC" w:rsidRDefault="004D05DC" w:rsidP="00F82F97">
      <w:pPr>
        <w:spacing w:line="500" w:lineRule="exact"/>
        <w:ind w:firstLineChars="200" w:firstLine="480"/>
        <w:jc w:val="both"/>
        <w:rPr>
          <w:rFonts w:eastAsia="宋体"/>
        </w:rPr>
      </w:pPr>
      <w:r w:rsidRPr="004D05DC">
        <w:rPr>
          <w:rFonts w:eastAsia="宋体" w:hint="eastAsia"/>
        </w:rPr>
        <w:t>氢气是</w:t>
      </w:r>
      <w:r w:rsidRPr="004D05DC">
        <w:rPr>
          <w:rFonts w:eastAsia="宋体" w:hint="eastAsia"/>
        </w:rPr>
        <w:t>PTA</w:t>
      </w:r>
      <w:r w:rsidRPr="004D05DC">
        <w:rPr>
          <w:rFonts w:eastAsia="宋体" w:hint="eastAsia"/>
        </w:rPr>
        <w:t>装置必需的原料。目前</w:t>
      </w:r>
      <w:r w:rsidRPr="004D05DC">
        <w:rPr>
          <w:rFonts w:eastAsia="宋体" w:hint="eastAsia"/>
        </w:rPr>
        <w:t>PTA</w:t>
      </w:r>
      <w:r w:rsidRPr="004D05DC">
        <w:rPr>
          <w:rFonts w:eastAsia="宋体" w:hint="eastAsia"/>
        </w:rPr>
        <w:t>装置采用的氢气主要是氢氧站电解水制氢，目前氢氧站共</w:t>
      </w:r>
      <w:r w:rsidRPr="004D05DC">
        <w:rPr>
          <w:rFonts w:eastAsia="宋体" w:hint="eastAsia"/>
        </w:rPr>
        <w:t>5</w:t>
      </w:r>
      <w:r w:rsidRPr="004D05DC">
        <w:rPr>
          <w:rFonts w:eastAsia="宋体" w:hint="eastAsia"/>
        </w:rPr>
        <w:t>台电解槽，总负荷</w:t>
      </w:r>
      <w:r w:rsidRPr="004D05DC">
        <w:rPr>
          <w:rFonts w:eastAsia="宋体" w:hint="eastAsia"/>
        </w:rPr>
        <w:t>800Nm</w:t>
      </w:r>
      <w:r w:rsidRPr="004D05DC">
        <w:rPr>
          <w:rFonts w:eastAsia="宋体" w:hint="eastAsia"/>
          <w:vertAlign w:val="superscript"/>
        </w:rPr>
        <w:t>3</w:t>
      </w:r>
      <w:r w:rsidRPr="004D05DC">
        <w:rPr>
          <w:rFonts w:eastAsia="宋体" w:hint="eastAsia"/>
        </w:rPr>
        <w:t>/h</w:t>
      </w:r>
      <w:r w:rsidRPr="004D05DC">
        <w:rPr>
          <w:rFonts w:eastAsia="宋体" w:hint="eastAsia"/>
        </w:rPr>
        <w:t>，正常运行负荷</w:t>
      </w:r>
      <w:r w:rsidRPr="004D05DC">
        <w:rPr>
          <w:rFonts w:eastAsia="宋体" w:hint="eastAsia"/>
        </w:rPr>
        <w:t>530~550Nm</w:t>
      </w:r>
      <w:r w:rsidRPr="004D05DC">
        <w:rPr>
          <w:rFonts w:eastAsia="宋体" w:hint="eastAsia"/>
          <w:vertAlign w:val="superscript"/>
        </w:rPr>
        <w:t>3</w:t>
      </w:r>
      <w:r w:rsidRPr="004D05DC">
        <w:rPr>
          <w:rFonts w:eastAsia="宋体" w:hint="eastAsia"/>
        </w:rPr>
        <w:t>/h</w:t>
      </w:r>
      <w:r w:rsidRPr="004D05DC">
        <w:rPr>
          <w:rFonts w:eastAsia="宋体" w:hint="eastAsia"/>
        </w:rPr>
        <w:t>。电解水制氢成本较高，约为</w:t>
      </w:r>
      <w:r w:rsidRPr="004D05DC">
        <w:rPr>
          <w:rFonts w:eastAsia="宋体" w:hint="eastAsia"/>
        </w:rPr>
        <w:t>3.15</w:t>
      </w:r>
      <w:r w:rsidRPr="004D05DC">
        <w:rPr>
          <w:rFonts w:eastAsia="宋体" w:hint="eastAsia"/>
        </w:rPr>
        <w:t>元</w:t>
      </w:r>
      <w:r w:rsidRPr="004D05DC">
        <w:rPr>
          <w:rFonts w:eastAsia="宋体" w:hint="eastAsia"/>
        </w:rPr>
        <w:t>/</w:t>
      </w:r>
      <w:r w:rsidRPr="004D05DC">
        <w:rPr>
          <w:rFonts w:eastAsia="宋体" w:hint="eastAsia"/>
        </w:rPr>
        <w:t>标立。</w:t>
      </w:r>
      <w:r w:rsidRPr="004D05DC">
        <w:rPr>
          <w:rFonts w:eastAsia="宋体" w:hint="eastAsia"/>
        </w:rPr>
        <w:t>2016</w:t>
      </w:r>
      <w:r w:rsidRPr="004D05DC">
        <w:rPr>
          <w:rFonts w:eastAsia="宋体" w:hint="eastAsia"/>
        </w:rPr>
        <w:t>年建设氢气回收装置</w:t>
      </w:r>
      <w:r w:rsidRPr="004D05DC">
        <w:rPr>
          <w:rFonts w:eastAsia="宋体" w:hint="eastAsia"/>
        </w:rPr>
        <w:t>PSA</w:t>
      </w:r>
      <w:r w:rsidRPr="004D05DC">
        <w:rPr>
          <w:rFonts w:eastAsia="宋体" w:hint="eastAsia"/>
        </w:rPr>
        <w:t>变压吸附能力为</w:t>
      </w:r>
      <w:r w:rsidRPr="004D05DC">
        <w:rPr>
          <w:rFonts w:eastAsia="宋体" w:hint="eastAsia"/>
        </w:rPr>
        <w:t>250Nm</w:t>
      </w:r>
      <w:r w:rsidRPr="004D05DC">
        <w:rPr>
          <w:rFonts w:eastAsia="宋体" w:hint="eastAsia"/>
          <w:vertAlign w:val="superscript"/>
        </w:rPr>
        <w:t>3</w:t>
      </w:r>
      <w:r w:rsidRPr="004D05DC">
        <w:rPr>
          <w:rFonts w:eastAsia="宋体" w:hint="eastAsia"/>
        </w:rPr>
        <w:t>/h</w:t>
      </w:r>
      <w:r w:rsidRPr="004D05DC">
        <w:rPr>
          <w:rFonts w:eastAsia="宋体" w:hint="eastAsia"/>
        </w:rPr>
        <w:t>，回收约</w:t>
      </w:r>
      <w:r w:rsidRPr="004D05DC">
        <w:rPr>
          <w:rFonts w:eastAsia="宋体" w:hint="eastAsia"/>
        </w:rPr>
        <w:t>188Nm</w:t>
      </w:r>
      <w:r w:rsidRPr="004D05DC">
        <w:rPr>
          <w:rFonts w:eastAsia="宋体" w:hint="eastAsia"/>
          <w:vertAlign w:val="superscript"/>
        </w:rPr>
        <w:t>3</w:t>
      </w:r>
      <w:r w:rsidRPr="004D05DC">
        <w:rPr>
          <w:rFonts w:eastAsia="宋体" w:hint="eastAsia"/>
        </w:rPr>
        <w:t>/h</w:t>
      </w:r>
      <w:r w:rsidRPr="004D05DC">
        <w:rPr>
          <w:rFonts w:eastAsia="宋体" w:hint="eastAsia"/>
        </w:rPr>
        <w:t>，氢气回收投用后，氢氧站运行负荷仍需</w:t>
      </w:r>
      <w:r w:rsidRPr="004D05DC">
        <w:rPr>
          <w:rFonts w:eastAsia="宋体" w:hint="eastAsia"/>
        </w:rPr>
        <w:t>342~362Nm</w:t>
      </w:r>
      <w:r w:rsidRPr="004D05DC">
        <w:rPr>
          <w:rFonts w:eastAsia="宋体" w:hint="eastAsia"/>
          <w:vertAlign w:val="superscript"/>
        </w:rPr>
        <w:t>3</w:t>
      </w:r>
      <w:r w:rsidRPr="004D05DC">
        <w:rPr>
          <w:rFonts w:eastAsia="宋体" w:hint="eastAsia"/>
        </w:rPr>
        <w:t>/h</w:t>
      </w:r>
      <w:r w:rsidRPr="004D05DC">
        <w:rPr>
          <w:rFonts w:eastAsia="宋体" w:hint="eastAsia"/>
        </w:rPr>
        <w:t>。甲醇裂解制氢工艺简单，操作方便，设备简单，投资低，占地小，节约生产成本。考虑投资及装置检修情况，技改项目新建一套</w:t>
      </w:r>
      <w:r w:rsidRPr="004D05DC">
        <w:rPr>
          <w:rFonts w:eastAsia="宋体" w:hint="eastAsia"/>
        </w:rPr>
        <w:t>2</w:t>
      </w:r>
      <w:r w:rsidRPr="004D05DC">
        <w:rPr>
          <w:rFonts w:eastAsia="宋体" w:hint="eastAsia"/>
        </w:rPr>
        <w:t>×</w:t>
      </w:r>
      <w:r w:rsidRPr="004D05DC">
        <w:rPr>
          <w:rFonts w:eastAsia="宋体" w:hint="eastAsia"/>
        </w:rPr>
        <w:t>300Nm</w:t>
      </w:r>
      <w:r w:rsidRPr="004D05DC">
        <w:rPr>
          <w:rFonts w:eastAsia="宋体" w:hint="eastAsia"/>
          <w:vertAlign w:val="superscript"/>
        </w:rPr>
        <w:t>3</w:t>
      </w:r>
      <w:r w:rsidRPr="004D05DC">
        <w:rPr>
          <w:rFonts w:eastAsia="宋体" w:hint="eastAsia"/>
        </w:rPr>
        <w:t>/h</w:t>
      </w:r>
      <w:r w:rsidRPr="004D05DC">
        <w:rPr>
          <w:rFonts w:eastAsia="宋体" w:hint="eastAsia"/>
        </w:rPr>
        <w:t>甲醇制氢装置，取代原来的氢氧站电解水制氢，为</w:t>
      </w:r>
      <w:r w:rsidRPr="004D05DC">
        <w:rPr>
          <w:rFonts w:eastAsia="宋体" w:hint="eastAsia"/>
        </w:rPr>
        <w:t>PTA</w:t>
      </w:r>
      <w:r w:rsidRPr="004D05DC">
        <w:rPr>
          <w:rFonts w:eastAsia="宋体" w:hint="eastAsia"/>
        </w:rPr>
        <w:t>一线与二线装置供氢，进一步降低了</w:t>
      </w:r>
      <w:r w:rsidRPr="004D05DC">
        <w:rPr>
          <w:rFonts w:eastAsia="宋体" w:hint="eastAsia"/>
        </w:rPr>
        <w:t>PTA</w:t>
      </w:r>
      <w:r w:rsidRPr="004D05DC">
        <w:rPr>
          <w:rFonts w:eastAsia="宋体" w:hint="eastAsia"/>
        </w:rPr>
        <w:t>装置的生产成本。氢气</w:t>
      </w:r>
      <w:proofErr w:type="gramStart"/>
      <w:r w:rsidRPr="004D05DC">
        <w:rPr>
          <w:rFonts w:eastAsia="宋体" w:hint="eastAsia"/>
        </w:rPr>
        <w:t>造气段一用一</w:t>
      </w:r>
      <w:proofErr w:type="gramEnd"/>
      <w:r w:rsidRPr="004D05DC">
        <w:rPr>
          <w:rFonts w:eastAsia="宋体" w:hint="eastAsia"/>
        </w:rPr>
        <w:t>备，增加了装置的安全稳定性，既满足了装置的日常运行，也考虑了公司的长远发展。</w:t>
      </w:r>
    </w:p>
    <w:p w:rsidR="008D0350" w:rsidRPr="00CA67B3" w:rsidRDefault="004D05DC" w:rsidP="00F82F97">
      <w:pPr>
        <w:spacing w:line="500" w:lineRule="exact"/>
        <w:ind w:firstLineChars="200" w:firstLine="480"/>
        <w:jc w:val="both"/>
        <w:rPr>
          <w:rFonts w:eastAsia="宋体"/>
          <w:sz w:val="21"/>
          <w:szCs w:val="21"/>
        </w:rPr>
      </w:pPr>
      <w:r w:rsidRPr="004D05DC">
        <w:rPr>
          <w:rFonts w:eastAsia="宋体" w:hint="eastAsia"/>
        </w:rPr>
        <w:t>根据《中华人民共和国环境保护法》、《中华人民共和国环境影响评价法》、《建设项目环境保护管理条例》（国务院</w:t>
      </w:r>
      <w:r w:rsidRPr="004D05DC">
        <w:rPr>
          <w:rFonts w:eastAsia="宋体" w:hint="eastAsia"/>
        </w:rPr>
        <w:t>682</w:t>
      </w:r>
      <w:r w:rsidRPr="004D05DC">
        <w:rPr>
          <w:rFonts w:eastAsia="宋体" w:hint="eastAsia"/>
        </w:rPr>
        <w:t>号令）等文件的规定，建设项目应当在项目开工建设前对项目进行环境影响评价工作。为此，中国石化仪征化纤有限责任公司委托江苏环保产业技术研究院股份公司对该项目进行环境影响评价工作。江苏环保产业技术研究院股份公司在接受委托后，在项目所在地现场踏勘、调研、收集有关资料的基础上，编制了本项目环境影响报告书。</w:t>
      </w:r>
    </w:p>
    <w:p w:rsidR="006A3A3A" w:rsidRPr="00CA67B3" w:rsidRDefault="006A3A3A" w:rsidP="00F82F97">
      <w:pPr>
        <w:pStyle w:val="1"/>
        <w:spacing w:line="500" w:lineRule="exact"/>
        <w:ind w:firstLineChars="0" w:firstLine="0"/>
        <w:rPr>
          <w:rFonts w:ascii="Times New Roman" w:eastAsia="宋体" w:hAnsi="Times New Roman" w:cs="Times New Roman"/>
          <w:sz w:val="32"/>
        </w:rPr>
      </w:pPr>
      <w:r w:rsidRPr="00CA67B3">
        <w:rPr>
          <w:rFonts w:ascii="Times New Roman" w:eastAsia="宋体" w:hAnsi="Times New Roman" w:cs="Times New Roman"/>
          <w:sz w:val="32"/>
        </w:rPr>
        <w:t>（</w:t>
      </w:r>
      <w:r w:rsidR="0098583A" w:rsidRPr="00CA67B3">
        <w:rPr>
          <w:rFonts w:ascii="Times New Roman" w:eastAsia="宋体" w:hAnsi="Times New Roman" w:cs="Times New Roman"/>
          <w:sz w:val="32"/>
        </w:rPr>
        <w:t>二）项目概况</w:t>
      </w:r>
    </w:p>
    <w:p w:rsidR="0098583A" w:rsidRPr="004D05DC" w:rsidRDefault="0098583A" w:rsidP="00F82F97">
      <w:pPr>
        <w:spacing w:line="500" w:lineRule="exact"/>
        <w:ind w:firstLineChars="200" w:firstLine="480"/>
        <w:jc w:val="both"/>
        <w:rPr>
          <w:rFonts w:eastAsia="宋体"/>
          <w:szCs w:val="21"/>
        </w:rPr>
      </w:pPr>
      <w:r w:rsidRPr="004D05DC">
        <w:rPr>
          <w:rFonts w:eastAsia="宋体"/>
          <w:szCs w:val="21"/>
        </w:rPr>
        <w:t>1.</w:t>
      </w:r>
      <w:r w:rsidRPr="004D05DC">
        <w:rPr>
          <w:rFonts w:eastAsia="宋体"/>
          <w:szCs w:val="21"/>
        </w:rPr>
        <w:t>建设项目概况</w:t>
      </w:r>
    </w:p>
    <w:p w:rsidR="004D05DC" w:rsidRPr="004D05DC" w:rsidRDefault="004D05DC" w:rsidP="00F82F97">
      <w:pPr>
        <w:spacing w:line="500" w:lineRule="exact"/>
        <w:ind w:firstLineChars="200" w:firstLine="480"/>
        <w:jc w:val="both"/>
        <w:rPr>
          <w:rFonts w:eastAsia="宋体"/>
          <w:szCs w:val="21"/>
        </w:rPr>
      </w:pPr>
      <w:r w:rsidRPr="004D05DC">
        <w:rPr>
          <w:rFonts w:eastAsia="宋体" w:hint="eastAsia"/>
          <w:szCs w:val="21"/>
        </w:rPr>
        <w:t>项目名称：中国石化仪征化纤有限责任公司年产</w:t>
      </w:r>
      <w:r w:rsidRPr="004D05DC">
        <w:rPr>
          <w:rFonts w:eastAsia="宋体" w:hint="eastAsia"/>
          <w:szCs w:val="21"/>
        </w:rPr>
        <w:t>4</w:t>
      </w:r>
      <w:r w:rsidR="00C530C1">
        <w:rPr>
          <w:rFonts w:eastAsia="宋体"/>
          <w:szCs w:val="21"/>
        </w:rPr>
        <w:t>8</w:t>
      </w:r>
      <w:r w:rsidRPr="004D05DC">
        <w:rPr>
          <w:rFonts w:eastAsia="宋体" w:hint="eastAsia"/>
          <w:szCs w:val="21"/>
        </w:rPr>
        <w:t>0</w:t>
      </w:r>
      <w:r w:rsidRPr="004D05DC">
        <w:rPr>
          <w:rFonts w:eastAsia="宋体" w:hint="eastAsia"/>
          <w:szCs w:val="21"/>
        </w:rPr>
        <w:t>万</w:t>
      </w:r>
      <w:r w:rsidRPr="004D05DC">
        <w:rPr>
          <w:rFonts w:eastAsia="宋体" w:hint="eastAsia"/>
          <w:szCs w:val="21"/>
        </w:rPr>
        <w:t>Nm</w:t>
      </w:r>
      <w:r w:rsidRPr="004D05DC">
        <w:rPr>
          <w:rFonts w:eastAsia="宋体" w:hint="eastAsia"/>
          <w:szCs w:val="21"/>
        </w:rPr>
        <w:t>³甲醇制氢改造项目</w:t>
      </w:r>
    </w:p>
    <w:p w:rsidR="004D05DC" w:rsidRPr="004D05DC" w:rsidRDefault="004D05DC" w:rsidP="00F82F97">
      <w:pPr>
        <w:spacing w:line="500" w:lineRule="exact"/>
        <w:ind w:firstLineChars="200" w:firstLine="480"/>
        <w:jc w:val="both"/>
        <w:rPr>
          <w:rFonts w:eastAsia="宋体"/>
          <w:szCs w:val="21"/>
        </w:rPr>
      </w:pPr>
      <w:r w:rsidRPr="004D05DC">
        <w:rPr>
          <w:rFonts w:eastAsia="宋体" w:hint="eastAsia"/>
          <w:szCs w:val="21"/>
        </w:rPr>
        <w:t>项目性质：技改</w:t>
      </w:r>
    </w:p>
    <w:p w:rsidR="004D05DC" w:rsidRPr="004D05DC" w:rsidRDefault="004D05DC" w:rsidP="00F82F97">
      <w:pPr>
        <w:spacing w:line="500" w:lineRule="exact"/>
        <w:ind w:firstLineChars="200" w:firstLine="480"/>
        <w:jc w:val="both"/>
        <w:rPr>
          <w:rFonts w:eastAsia="宋体"/>
          <w:szCs w:val="21"/>
        </w:rPr>
      </w:pPr>
      <w:r w:rsidRPr="004D05DC">
        <w:rPr>
          <w:rFonts w:eastAsia="宋体" w:hint="eastAsia"/>
          <w:szCs w:val="21"/>
        </w:rPr>
        <w:t>建设地点：中国石化仪征化纤有限责任公司</w:t>
      </w:r>
      <w:r w:rsidRPr="004D05DC">
        <w:rPr>
          <w:rFonts w:eastAsia="宋体" w:hint="eastAsia"/>
          <w:szCs w:val="21"/>
        </w:rPr>
        <w:t>PTA</w:t>
      </w:r>
      <w:r w:rsidR="00C965E1">
        <w:rPr>
          <w:rFonts w:eastAsia="宋体" w:hint="eastAsia"/>
          <w:szCs w:val="21"/>
        </w:rPr>
        <w:t>部</w:t>
      </w:r>
      <w:r w:rsidRPr="004D05DC">
        <w:rPr>
          <w:rFonts w:eastAsia="宋体" w:hint="eastAsia"/>
          <w:szCs w:val="21"/>
        </w:rPr>
        <w:t>厂区现有土地内</w:t>
      </w:r>
    </w:p>
    <w:p w:rsidR="004D05DC" w:rsidRPr="004D05DC" w:rsidRDefault="004D05DC" w:rsidP="00F82F97">
      <w:pPr>
        <w:spacing w:line="500" w:lineRule="exact"/>
        <w:ind w:firstLineChars="200" w:firstLine="480"/>
        <w:jc w:val="both"/>
        <w:rPr>
          <w:rFonts w:eastAsia="宋体"/>
          <w:szCs w:val="21"/>
        </w:rPr>
      </w:pPr>
      <w:r w:rsidRPr="004D05DC">
        <w:rPr>
          <w:rFonts w:eastAsia="宋体" w:hint="eastAsia"/>
          <w:szCs w:val="21"/>
        </w:rPr>
        <w:t>总投资：</w:t>
      </w:r>
      <w:r w:rsidRPr="004D05DC">
        <w:rPr>
          <w:rFonts w:eastAsia="宋体" w:hint="eastAsia"/>
          <w:szCs w:val="21"/>
        </w:rPr>
        <w:t>956</w:t>
      </w:r>
      <w:r w:rsidRPr="004D05DC">
        <w:rPr>
          <w:rFonts w:eastAsia="宋体" w:hint="eastAsia"/>
          <w:szCs w:val="21"/>
        </w:rPr>
        <w:t>万人民币，其中环保投资</w:t>
      </w:r>
      <w:r w:rsidRPr="004D05DC">
        <w:rPr>
          <w:rFonts w:eastAsia="宋体" w:hint="eastAsia"/>
          <w:szCs w:val="21"/>
        </w:rPr>
        <w:t>25</w:t>
      </w:r>
      <w:r w:rsidRPr="004D05DC">
        <w:rPr>
          <w:rFonts w:eastAsia="宋体" w:hint="eastAsia"/>
          <w:szCs w:val="21"/>
        </w:rPr>
        <w:t>万元，占总投资的</w:t>
      </w:r>
      <w:r w:rsidRPr="004D05DC">
        <w:rPr>
          <w:rFonts w:eastAsia="宋体" w:hint="eastAsia"/>
          <w:szCs w:val="21"/>
        </w:rPr>
        <w:t>2.6%</w:t>
      </w:r>
    </w:p>
    <w:p w:rsidR="004D05DC" w:rsidRPr="00C530C1" w:rsidRDefault="004D05DC" w:rsidP="00F82F97">
      <w:pPr>
        <w:spacing w:line="500" w:lineRule="exact"/>
        <w:ind w:firstLineChars="200" w:firstLine="480"/>
        <w:jc w:val="both"/>
        <w:rPr>
          <w:rFonts w:eastAsia="宋体"/>
          <w:szCs w:val="21"/>
        </w:rPr>
      </w:pPr>
      <w:r w:rsidRPr="004D05DC">
        <w:rPr>
          <w:rFonts w:eastAsia="宋体" w:hint="eastAsia"/>
          <w:szCs w:val="21"/>
        </w:rPr>
        <w:t>占地面积：本项目</w:t>
      </w:r>
      <w:proofErr w:type="gramStart"/>
      <w:r w:rsidRPr="004D05DC">
        <w:rPr>
          <w:rFonts w:eastAsia="宋体" w:hint="eastAsia"/>
          <w:szCs w:val="21"/>
        </w:rPr>
        <w:t>不</w:t>
      </w:r>
      <w:proofErr w:type="gramEnd"/>
      <w:r w:rsidRPr="004D05DC">
        <w:rPr>
          <w:rFonts w:eastAsia="宋体" w:hint="eastAsia"/>
          <w:szCs w:val="21"/>
        </w:rPr>
        <w:t>新增占地，新增建筑面积</w:t>
      </w:r>
      <w:r w:rsidRPr="004D05DC">
        <w:rPr>
          <w:rFonts w:eastAsia="宋体" w:hint="eastAsia"/>
          <w:szCs w:val="21"/>
        </w:rPr>
        <w:t>350.6m</w:t>
      </w:r>
      <w:r w:rsidRPr="00C530C1">
        <w:rPr>
          <w:rFonts w:eastAsia="宋体" w:hint="eastAsia"/>
          <w:szCs w:val="21"/>
          <w:vertAlign w:val="superscript"/>
        </w:rPr>
        <w:t>2</w:t>
      </w:r>
      <w:r w:rsidR="00C530C1">
        <w:rPr>
          <w:rFonts w:eastAsia="宋体" w:hint="eastAsia"/>
          <w:szCs w:val="21"/>
        </w:rPr>
        <w:t>。</w:t>
      </w:r>
    </w:p>
    <w:p w:rsidR="004D05DC" w:rsidRPr="004D05DC" w:rsidRDefault="004D05DC" w:rsidP="00F82F97">
      <w:pPr>
        <w:spacing w:line="500" w:lineRule="exact"/>
        <w:ind w:firstLineChars="200" w:firstLine="480"/>
        <w:jc w:val="both"/>
        <w:rPr>
          <w:rFonts w:eastAsia="宋体"/>
          <w:szCs w:val="21"/>
        </w:rPr>
      </w:pPr>
      <w:r w:rsidRPr="004D05DC">
        <w:rPr>
          <w:rFonts w:eastAsia="宋体" w:hint="eastAsia"/>
          <w:szCs w:val="21"/>
        </w:rPr>
        <w:t>职工人数：本项目依托仪征化纤有限责任公司现有管理机构，管理体制不变，组织机构依托现有装置，项目实施后</w:t>
      </w:r>
      <w:proofErr w:type="gramStart"/>
      <w:r w:rsidRPr="004D05DC">
        <w:rPr>
          <w:rFonts w:eastAsia="宋体" w:hint="eastAsia"/>
          <w:szCs w:val="21"/>
        </w:rPr>
        <w:t>不</w:t>
      </w:r>
      <w:proofErr w:type="gramEnd"/>
      <w:r w:rsidRPr="004D05DC">
        <w:rPr>
          <w:rFonts w:eastAsia="宋体" w:hint="eastAsia"/>
          <w:szCs w:val="21"/>
        </w:rPr>
        <w:t>新增定员。</w:t>
      </w:r>
    </w:p>
    <w:p w:rsidR="0098583A" w:rsidRPr="004D05DC" w:rsidRDefault="004D05DC" w:rsidP="00F82F97">
      <w:pPr>
        <w:spacing w:line="500" w:lineRule="exact"/>
        <w:ind w:firstLineChars="200" w:firstLine="480"/>
        <w:jc w:val="both"/>
        <w:rPr>
          <w:rFonts w:eastAsia="宋体"/>
          <w:szCs w:val="21"/>
        </w:rPr>
      </w:pPr>
      <w:r w:rsidRPr="004D05DC">
        <w:rPr>
          <w:rFonts w:eastAsia="宋体" w:hint="eastAsia"/>
          <w:szCs w:val="21"/>
        </w:rPr>
        <w:t>工作时间：年工作时间为</w:t>
      </w:r>
      <w:r w:rsidRPr="004D05DC">
        <w:rPr>
          <w:rFonts w:eastAsia="宋体" w:hint="eastAsia"/>
          <w:szCs w:val="21"/>
        </w:rPr>
        <w:t>8000</w:t>
      </w:r>
      <w:r w:rsidRPr="004D05DC">
        <w:rPr>
          <w:rFonts w:eastAsia="宋体" w:hint="eastAsia"/>
          <w:szCs w:val="21"/>
        </w:rPr>
        <w:t>小时。</w:t>
      </w:r>
    </w:p>
    <w:p w:rsidR="00EC26A0" w:rsidRPr="00417849" w:rsidRDefault="00417849" w:rsidP="00F82F97">
      <w:pPr>
        <w:spacing w:line="500" w:lineRule="exact"/>
        <w:ind w:firstLineChars="200" w:firstLine="480"/>
        <w:jc w:val="both"/>
        <w:rPr>
          <w:rFonts w:eastAsia="宋体"/>
          <w:szCs w:val="21"/>
        </w:rPr>
      </w:pPr>
      <w:r>
        <w:rPr>
          <w:rFonts w:eastAsia="宋体" w:hint="eastAsia"/>
          <w:szCs w:val="21"/>
        </w:rPr>
        <w:lastRenderedPageBreak/>
        <w:t>项目内容：</w:t>
      </w:r>
      <w:r w:rsidRPr="00417849">
        <w:rPr>
          <w:rFonts w:eastAsia="宋体" w:hint="eastAsia"/>
          <w:szCs w:val="21"/>
        </w:rPr>
        <w:t>以外购甲醇为原料采用甲醇裂解和</w:t>
      </w:r>
      <w:r w:rsidRPr="00417849">
        <w:rPr>
          <w:rFonts w:eastAsia="宋体" w:hint="eastAsia"/>
          <w:szCs w:val="21"/>
        </w:rPr>
        <w:t>PSA</w:t>
      </w:r>
      <w:r w:rsidRPr="00417849">
        <w:rPr>
          <w:rFonts w:eastAsia="宋体" w:hint="eastAsia"/>
          <w:szCs w:val="21"/>
        </w:rPr>
        <w:t>变压吸附工艺生产氢气，取代原氢氧站电解水制氢，建设年产</w:t>
      </w:r>
      <w:r w:rsidRPr="00417849">
        <w:rPr>
          <w:rFonts w:eastAsia="宋体" w:hint="eastAsia"/>
          <w:szCs w:val="21"/>
        </w:rPr>
        <w:t>480</w:t>
      </w:r>
      <w:r w:rsidRPr="00417849">
        <w:rPr>
          <w:rFonts w:eastAsia="宋体" w:hint="eastAsia"/>
          <w:szCs w:val="21"/>
        </w:rPr>
        <w:t>万</w:t>
      </w:r>
      <w:r w:rsidRPr="00417849">
        <w:rPr>
          <w:rFonts w:eastAsia="宋体" w:hint="eastAsia"/>
          <w:szCs w:val="21"/>
        </w:rPr>
        <w:t>NM</w:t>
      </w:r>
      <w:r w:rsidRPr="00C530C1">
        <w:rPr>
          <w:rFonts w:eastAsia="宋体" w:hint="eastAsia"/>
          <w:szCs w:val="21"/>
          <w:vertAlign w:val="superscript"/>
        </w:rPr>
        <w:t>3</w:t>
      </w:r>
      <w:r w:rsidRPr="00417849">
        <w:rPr>
          <w:rFonts w:eastAsia="宋体" w:hint="eastAsia"/>
          <w:szCs w:val="21"/>
        </w:rPr>
        <w:t>甲醇制氢成套设施（氢气自用不外销），降低生产成本。采购机泵、换热器、罐等设备</w:t>
      </w:r>
      <w:r w:rsidRPr="00417849">
        <w:rPr>
          <w:rFonts w:eastAsia="宋体" w:hint="eastAsia"/>
          <w:szCs w:val="21"/>
        </w:rPr>
        <w:t>28</w:t>
      </w:r>
      <w:r w:rsidRPr="00417849">
        <w:rPr>
          <w:rFonts w:eastAsia="宋体" w:hint="eastAsia"/>
          <w:szCs w:val="21"/>
        </w:rPr>
        <w:t>台套，在</w:t>
      </w:r>
      <w:r w:rsidRPr="00417849">
        <w:rPr>
          <w:rFonts w:eastAsia="宋体" w:hint="eastAsia"/>
          <w:szCs w:val="21"/>
        </w:rPr>
        <w:t>PTA</w:t>
      </w:r>
      <w:r w:rsidRPr="00417849">
        <w:rPr>
          <w:rFonts w:eastAsia="宋体" w:hint="eastAsia"/>
          <w:szCs w:val="21"/>
        </w:rPr>
        <w:t>生产中心区域内建设。</w:t>
      </w:r>
    </w:p>
    <w:p w:rsidR="00EC26A0" w:rsidRPr="00CA67B3" w:rsidRDefault="00EC26A0" w:rsidP="00F82F97">
      <w:pPr>
        <w:pStyle w:val="1"/>
        <w:spacing w:line="500" w:lineRule="exact"/>
        <w:ind w:firstLineChars="0" w:firstLine="0"/>
        <w:rPr>
          <w:rFonts w:ascii="Times New Roman" w:eastAsia="宋体" w:hAnsi="Times New Roman" w:cs="Times New Roman"/>
          <w:sz w:val="32"/>
        </w:rPr>
      </w:pPr>
      <w:r w:rsidRPr="00CA67B3">
        <w:rPr>
          <w:rFonts w:ascii="Times New Roman" w:eastAsia="宋体" w:hAnsi="Times New Roman" w:cs="Times New Roman"/>
          <w:sz w:val="32"/>
        </w:rPr>
        <w:t>（三）生产工艺及污染防治措施</w:t>
      </w:r>
    </w:p>
    <w:p w:rsidR="00EC26A0" w:rsidRPr="00B7610E" w:rsidRDefault="00EC26A0" w:rsidP="00F82F97">
      <w:pPr>
        <w:spacing w:line="500" w:lineRule="exact"/>
        <w:ind w:firstLineChars="200" w:firstLine="480"/>
        <w:jc w:val="both"/>
        <w:rPr>
          <w:rFonts w:eastAsia="宋体"/>
          <w:szCs w:val="21"/>
        </w:rPr>
      </w:pPr>
      <w:r w:rsidRPr="00B7610E">
        <w:rPr>
          <w:rFonts w:eastAsia="宋体"/>
          <w:szCs w:val="21"/>
        </w:rPr>
        <w:t>1.</w:t>
      </w:r>
      <w:r w:rsidRPr="00B7610E">
        <w:rPr>
          <w:rFonts w:eastAsia="宋体"/>
          <w:szCs w:val="21"/>
        </w:rPr>
        <w:t>生产工艺</w:t>
      </w:r>
    </w:p>
    <w:p w:rsidR="00B7610E" w:rsidRPr="00B7610E" w:rsidRDefault="00B7610E" w:rsidP="00F82F97">
      <w:pPr>
        <w:spacing w:line="500" w:lineRule="exact"/>
        <w:ind w:firstLineChars="200" w:firstLine="480"/>
        <w:jc w:val="both"/>
        <w:rPr>
          <w:rFonts w:eastAsia="宋体"/>
          <w:szCs w:val="21"/>
        </w:rPr>
      </w:pPr>
      <w:r w:rsidRPr="00B7610E">
        <w:rPr>
          <w:rFonts w:eastAsia="宋体" w:hint="eastAsia"/>
          <w:szCs w:val="21"/>
        </w:rPr>
        <w:t>本项目采用甲醇催化转化裂解制氢的生产工艺。</w:t>
      </w:r>
      <w:r w:rsidRPr="00B7610E">
        <w:rPr>
          <w:rFonts w:eastAsia="宋体"/>
          <w:szCs w:val="21"/>
        </w:rPr>
        <w:t>甲醇加水转化反应是一个多组份，多反应的气固催化复杂反应系统</w:t>
      </w:r>
      <w:r w:rsidRPr="00B7610E">
        <w:rPr>
          <w:rFonts w:eastAsia="宋体" w:hint="eastAsia"/>
          <w:szCs w:val="21"/>
        </w:rPr>
        <w:t>，以甲醇、脱盐水为主要原料，用泵加压送入系统进行预热、汽化过热至转化温度，然后甲醇、水蒸汽在催化剂床层（铜系催化剂）作用下同时完成催化裂解、转化反应生成主要含氢气和二氧化碳的转化气，该转化气再经变压吸附技术提纯，得到纯度为</w:t>
      </w:r>
      <w:r w:rsidRPr="00B7610E">
        <w:rPr>
          <w:rFonts w:eastAsia="宋体"/>
          <w:szCs w:val="21"/>
        </w:rPr>
        <w:t>99.9%</w:t>
      </w:r>
      <w:r w:rsidRPr="00B7610E">
        <w:rPr>
          <w:rFonts w:eastAsia="宋体" w:hint="eastAsia"/>
          <w:szCs w:val="21"/>
        </w:rPr>
        <w:t>以上的产品氢气。</w:t>
      </w:r>
    </w:p>
    <w:p w:rsidR="00B7610E" w:rsidRPr="00B7610E" w:rsidRDefault="00B7610E" w:rsidP="00F82F97">
      <w:pPr>
        <w:spacing w:line="500" w:lineRule="exact"/>
        <w:ind w:firstLineChars="200" w:firstLine="480"/>
        <w:jc w:val="both"/>
        <w:rPr>
          <w:rFonts w:eastAsia="宋体"/>
          <w:szCs w:val="21"/>
        </w:rPr>
      </w:pPr>
      <w:r w:rsidRPr="00B7610E">
        <w:rPr>
          <w:rFonts w:eastAsia="宋体" w:hint="eastAsia"/>
          <w:szCs w:val="21"/>
        </w:rPr>
        <w:t>主要化学反应为：</w:t>
      </w:r>
    </w:p>
    <w:p w:rsidR="00B7610E" w:rsidRPr="00B7610E" w:rsidRDefault="00B7610E" w:rsidP="00F82F97">
      <w:pPr>
        <w:spacing w:line="500" w:lineRule="exact"/>
        <w:ind w:firstLineChars="200" w:firstLine="480"/>
        <w:jc w:val="both"/>
        <w:rPr>
          <w:rFonts w:eastAsia="宋体"/>
          <w:szCs w:val="21"/>
        </w:rPr>
      </w:pPr>
      <w:r w:rsidRPr="00B7610E">
        <w:rPr>
          <w:rFonts w:eastAsia="宋体"/>
          <w:szCs w:val="21"/>
        </w:rPr>
        <w:t>CH</w:t>
      </w:r>
      <w:r w:rsidRPr="00B7610E">
        <w:rPr>
          <w:rFonts w:eastAsia="宋体"/>
          <w:szCs w:val="21"/>
          <w:vertAlign w:val="subscript"/>
        </w:rPr>
        <w:t>3</w:t>
      </w:r>
      <w:r w:rsidRPr="00B7610E">
        <w:rPr>
          <w:rFonts w:eastAsia="宋体"/>
          <w:szCs w:val="21"/>
        </w:rPr>
        <w:t>OH</w:t>
      </w:r>
      <w:r w:rsidRPr="00B7610E">
        <w:rPr>
          <w:rFonts w:eastAsia="宋体"/>
          <w:szCs w:val="21"/>
        </w:rPr>
        <w:sym w:font="Symbol" w:char="00DB"/>
      </w:r>
      <w:r w:rsidRPr="00B7610E">
        <w:rPr>
          <w:rFonts w:eastAsia="宋体"/>
          <w:szCs w:val="21"/>
        </w:rPr>
        <w:t>CO+2H</w:t>
      </w:r>
      <w:r w:rsidRPr="00B7610E">
        <w:rPr>
          <w:rFonts w:eastAsia="宋体"/>
          <w:szCs w:val="21"/>
          <w:vertAlign w:val="subscript"/>
        </w:rPr>
        <w:t>2</w:t>
      </w:r>
    </w:p>
    <w:p w:rsidR="00B7610E" w:rsidRPr="00B7610E" w:rsidRDefault="00B7610E" w:rsidP="00F82F97">
      <w:pPr>
        <w:spacing w:line="500" w:lineRule="exact"/>
        <w:ind w:firstLineChars="200" w:firstLine="480"/>
        <w:jc w:val="both"/>
        <w:rPr>
          <w:rFonts w:eastAsia="宋体"/>
          <w:szCs w:val="21"/>
        </w:rPr>
      </w:pPr>
      <w:r w:rsidRPr="00B7610E">
        <w:rPr>
          <w:rFonts w:eastAsia="宋体"/>
          <w:szCs w:val="21"/>
        </w:rPr>
        <w:t>CO</w:t>
      </w:r>
      <w:r w:rsidRPr="00B7610E">
        <w:rPr>
          <w:rFonts w:eastAsia="宋体"/>
          <w:szCs w:val="21"/>
        </w:rPr>
        <w:t>＋</w:t>
      </w:r>
      <w:r w:rsidRPr="00B7610E">
        <w:rPr>
          <w:rFonts w:eastAsia="宋体"/>
          <w:szCs w:val="21"/>
        </w:rPr>
        <w:t>H</w:t>
      </w:r>
      <w:r w:rsidRPr="00B7610E">
        <w:rPr>
          <w:rFonts w:eastAsia="宋体"/>
          <w:szCs w:val="21"/>
          <w:vertAlign w:val="subscript"/>
        </w:rPr>
        <w:t>2</w:t>
      </w:r>
      <w:r w:rsidRPr="00B7610E">
        <w:rPr>
          <w:rFonts w:eastAsia="宋体"/>
          <w:szCs w:val="21"/>
        </w:rPr>
        <w:t>O</w:t>
      </w:r>
      <w:r w:rsidRPr="00B7610E">
        <w:rPr>
          <w:rFonts w:eastAsia="宋体"/>
          <w:szCs w:val="21"/>
        </w:rPr>
        <w:sym w:font="Symbol" w:char="00DB"/>
      </w:r>
      <w:r w:rsidRPr="00B7610E">
        <w:rPr>
          <w:rFonts w:eastAsia="宋体"/>
          <w:szCs w:val="21"/>
        </w:rPr>
        <w:t>CO</w:t>
      </w:r>
      <w:r w:rsidRPr="00B7610E">
        <w:rPr>
          <w:rFonts w:eastAsia="宋体"/>
          <w:szCs w:val="21"/>
          <w:vertAlign w:val="subscript"/>
        </w:rPr>
        <w:t>2</w:t>
      </w:r>
      <w:r w:rsidRPr="00B7610E">
        <w:rPr>
          <w:rFonts w:eastAsia="宋体"/>
          <w:szCs w:val="21"/>
        </w:rPr>
        <w:t>+H</w:t>
      </w:r>
      <w:r w:rsidRPr="00B7610E">
        <w:rPr>
          <w:rFonts w:eastAsia="宋体"/>
          <w:szCs w:val="21"/>
          <w:vertAlign w:val="subscript"/>
        </w:rPr>
        <w:t>2</w:t>
      </w:r>
    </w:p>
    <w:p w:rsidR="00B7610E" w:rsidRPr="00B7610E" w:rsidRDefault="00B7610E" w:rsidP="00F82F97">
      <w:pPr>
        <w:spacing w:line="500" w:lineRule="exact"/>
        <w:ind w:firstLineChars="200" w:firstLine="480"/>
        <w:jc w:val="both"/>
        <w:rPr>
          <w:rFonts w:eastAsia="宋体"/>
          <w:szCs w:val="21"/>
        </w:rPr>
      </w:pPr>
      <w:r w:rsidRPr="00B7610E">
        <w:rPr>
          <w:rFonts w:eastAsia="宋体"/>
          <w:szCs w:val="21"/>
        </w:rPr>
        <w:t>总反应为：</w:t>
      </w:r>
    </w:p>
    <w:p w:rsidR="00B7610E" w:rsidRPr="00B7610E" w:rsidRDefault="00B7610E" w:rsidP="00F82F97">
      <w:pPr>
        <w:spacing w:line="500" w:lineRule="exact"/>
        <w:ind w:firstLineChars="200" w:firstLine="480"/>
        <w:jc w:val="both"/>
        <w:rPr>
          <w:rFonts w:eastAsia="宋体"/>
          <w:szCs w:val="21"/>
        </w:rPr>
      </w:pPr>
      <w:r w:rsidRPr="00B7610E">
        <w:rPr>
          <w:rFonts w:eastAsia="宋体"/>
          <w:szCs w:val="21"/>
        </w:rPr>
        <w:t>CH</w:t>
      </w:r>
      <w:r w:rsidRPr="00B7610E">
        <w:rPr>
          <w:rFonts w:eastAsia="宋体"/>
          <w:szCs w:val="21"/>
          <w:vertAlign w:val="subscript"/>
        </w:rPr>
        <w:t>3</w:t>
      </w:r>
      <w:r w:rsidRPr="00B7610E">
        <w:rPr>
          <w:rFonts w:eastAsia="宋体"/>
          <w:szCs w:val="21"/>
        </w:rPr>
        <w:t>OH</w:t>
      </w:r>
      <w:r w:rsidRPr="00B7610E">
        <w:rPr>
          <w:rFonts w:eastAsia="宋体"/>
          <w:szCs w:val="21"/>
        </w:rPr>
        <w:t>＋</w:t>
      </w:r>
      <w:r w:rsidRPr="00B7610E">
        <w:rPr>
          <w:rFonts w:eastAsia="宋体"/>
          <w:szCs w:val="21"/>
        </w:rPr>
        <w:t>H</w:t>
      </w:r>
      <w:r w:rsidRPr="00B7610E">
        <w:rPr>
          <w:rFonts w:eastAsia="宋体"/>
          <w:szCs w:val="21"/>
          <w:vertAlign w:val="subscript"/>
        </w:rPr>
        <w:t>2</w:t>
      </w:r>
      <w:r w:rsidRPr="00B7610E">
        <w:rPr>
          <w:rFonts w:eastAsia="宋体"/>
          <w:szCs w:val="21"/>
        </w:rPr>
        <w:t>O</w:t>
      </w:r>
      <w:r w:rsidRPr="00B7610E">
        <w:rPr>
          <w:rFonts w:eastAsia="宋体"/>
          <w:szCs w:val="21"/>
        </w:rPr>
        <w:sym w:font="Symbol" w:char="00DB"/>
      </w:r>
      <w:r w:rsidRPr="00B7610E">
        <w:rPr>
          <w:rFonts w:eastAsia="宋体"/>
          <w:szCs w:val="21"/>
        </w:rPr>
        <w:t>CO</w:t>
      </w:r>
      <w:r w:rsidRPr="00B7610E">
        <w:rPr>
          <w:rFonts w:eastAsia="宋体"/>
          <w:szCs w:val="21"/>
          <w:vertAlign w:val="subscript"/>
        </w:rPr>
        <w:t>2</w:t>
      </w:r>
      <w:r w:rsidRPr="00B7610E">
        <w:rPr>
          <w:rFonts w:eastAsia="宋体"/>
          <w:szCs w:val="21"/>
        </w:rPr>
        <w:t>+3H</w:t>
      </w:r>
      <w:r w:rsidRPr="00B7610E">
        <w:rPr>
          <w:rFonts w:eastAsia="宋体"/>
          <w:szCs w:val="21"/>
          <w:vertAlign w:val="subscript"/>
        </w:rPr>
        <w:t>2</w:t>
      </w:r>
    </w:p>
    <w:p w:rsidR="00B7610E" w:rsidRPr="00B7610E" w:rsidRDefault="00B7610E" w:rsidP="00F82F97">
      <w:pPr>
        <w:spacing w:line="500" w:lineRule="exact"/>
        <w:ind w:firstLineChars="200" w:firstLine="480"/>
        <w:jc w:val="both"/>
        <w:rPr>
          <w:rFonts w:eastAsia="宋体"/>
          <w:szCs w:val="21"/>
        </w:rPr>
      </w:pPr>
      <w:r w:rsidRPr="00B7610E">
        <w:rPr>
          <w:rFonts w:eastAsia="宋体" w:hint="eastAsia"/>
          <w:szCs w:val="21"/>
        </w:rPr>
        <w:t>主要的副反应：</w:t>
      </w:r>
    </w:p>
    <w:p w:rsidR="00B7610E" w:rsidRPr="00B7610E" w:rsidRDefault="00B7610E" w:rsidP="00F82F97">
      <w:pPr>
        <w:spacing w:line="500" w:lineRule="exact"/>
        <w:ind w:firstLineChars="200" w:firstLine="480"/>
        <w:jc w:val="both"/>
        <w:rPr>
          <w:rFonts w:eastAsia="宋体"/>
          <w:szCs w:val="21"/>
        </w:rPr>
      </w:pPr>
      <w:r w:rsidRPr="00B7610E">
        <w:rPr>
          <w:rFonts w:eastAsia="宋体"/>
          <w:szCs w:val="21"/>
        </w:rPr>
        <w:t>CO</w:t>
      </w:r>
      <w:r w:rsidRPr="00B7610E">
        <w:rPr>
          <w:rFonts w:eastAsia="宋体"/>
          <w:szCs w:val="21"/>
        </w:rPr>
        <w:t>＋</w:t>
      </w:r>
      <w:r w:rsidRPr="00B7610E">
        <w:rPr>
          <w:rFonts w:eastAsia="宋体" w:hint="eastAsia"/>
          <w:szCs w:val="21"/>
        </w:rPr>
        <w:t>3</w:t>
      </w:r>
      <w:r w:rsidRPr="00B7610E">
        <w:rPr>
          <w:rFonts w:eastAsia="宋体"/>
          <w:szCs w:val="21"/>
        </w:rPr>
        <w:t>H</w:t>
      </w:r>
      <w:r w:rsidRPr="00B7610E">
        <w:rPr>
          <w:rFonts w:eastAsia="宋体"/>
          <w:szCs w:val="21"/>
          <w:vertAlign w:val="subscript"/>
        </w:rPr>
        <w:t>2</w:t>
      </w:r>
      <w:r w:rsidRPr="00B7610E">
        <w:rPr>
          <w:rFonts w:eastAsia="宋体"/>
          <w:szCs w:val="21"/>
        </w:rPr>
        <w:sym w:font="Symbol" w:char="00DB"/>
      </w:r>
      <w:r w:rsidRPr="00B7610E">
        <w:rPr>
          <w:rFonts w:eastAsia="宋体"/>
          <w:szCs w:val="21"/>
        </w:rPr>
        <w:t>CH</w:t>
      </w:r>
      <w:r w:rsidRPr="00B7610E">
        <w:rPr>
          <w:rFonts w:eastAsia="宋体"/>
          <w:szCs w:val="21"/>
          <w:vertAlign w:val="subscript"/>
        </w:rPr>
        <w:t>4</w:t>
      </w:r>
      <w:r w:rsidRPr="00B7610E">
        <w:rPr>
          <w:rFonts w:eastAsia="宋体"/>
          <w:szCs w:val="21"/>
        </w:rPr>
        <w:t>+H</w:t>
      </w:r>
      <w:r w:rsidRPr="00B7610E">
        <w:rPr>
          <w:rFonts w:eastAsia="宋体"/>
          <w:szCs w:val="21"/>
          <w:vertAlign w:val="subscript"/>
        </w:rPr>
        <w:t>2</w:t>
      </w:r>
      <w:r w:rsidRPr="00B7610E">
        <w:rPr>
          <w:rFonts w:eastAsia="宋体"/>
          <w:szCs w:val="21"/>
        </w:rPr>
        <w:t>O</w:t>
      </w:r>
    </w:p>
    <w:p w:rsidR="00B7610E" w:rsidRPr="00B7610E" w:rsidRDefault="00B7610E" w:rsidP="00F82F97">
      <w:pPr>
        <w:spacing w:line="500" w:lineRule="exact"/>
        <w:ind w:firstLineChars="200" w:firstLine="480"/>
        <w:jc w:val="both"/>
        <w:rPr>
          <w:rFonts w:eastAsia="宋体"/>
          <w:sz w:val="21"/>
          <w:szCs w:val="21"/>
        </w:rPr>
      </w:pPr>
      <w:r w:rsidRPr="00B7610E">
        <w:rPr>
          <w:rFonts w:eastAsia="宋体"/>
          <w:szCs w:val="21"/>
        </w:rPr>
        <w:t>变压吸附技术是以特定的吸附剂（多孔固体物质）内部表面对气体分子的物理吸附为基础，利用吸附剂在相同压力下易吸附高沸点组分、不易</w:t>
      </w:r>
      <w:proofErr w:type="gramStart"/>
      <w:r w:rsidRPr="00B7610E">
        <w:rPr>
          <w:rFonts w:eastAsia="宋体"/>
          <w:szCs w:val="21"/>
        </w:rPr>
        <w:t>吸附低</w:t>
      </w:r>
      <w:proofErr w:type="gramEnd"/>
      <w:r w:rsidRPr="00B7610E">
        <w:rPr>
          <w:rFonts w:eastAsia="宋体"/>
          <w:szCs w:val="21"/>
        </w:rPr>
        <w:t>沸点组分和高压下吸附量增加、减压下吸附量减少的特性，将原料气在压力下通过吸附床层，相对于氢的高沸点杂质组分被选择性吸附，低沸点的氢气不易吸附而通过吸附床层，达到氢和杂质组分的分离，然后在减压下解吸被吸附的杂质组分，使吸附剂获得再生，以能再次进行吸附分离杂质。</w:t>
      </w:r>
    </w:p>
    <w:p w:rsidR="00EC26A0" w:rsidRPr="00F82F97" w:rsidRDefault="00EC26A0" w:rsidP="00F82F97">
      <w:pPr>
        <w:spacing w:line="500" w:lineRule="exact"/>
        <w:ind w:firstLineChars="200" w:firstLine="480"/>
        <w:jc w:val="both"/>
        <w:rPr>
          <w:rFonts w:eastAsia="宋体"/>
          <w:szCs w:val="21"/>
        </w:rPr>
      </w:pPr>
      <w:r w:rsidRPr="00F82F97">
        <w:rPr>
          <w:rFonts w:eastAsia="宋体"/>
          <w:szCs w:val="21"/>
        </w:rPr>
        <w:t>2.</w:t>
      </w:r>
      <w:r w:rsidRPr="00F82F97">
        <w:rPr>
          <w:rFonts w:eastAsia="宋体"/>
          <w:szCs w:val="21"/>
        </w:rPr>
        <w:t>污染防治措施</w:t>
      </w:r>
    </w:p>
    <w:p w:rsidR="00EC26A0" w:rsidRPr="00F82F97" w:rsidRDefault="00EC26A0" w:rsidP="00F82F97">
      <w:pPr>
        <w:spacing w:line="500" w:lineRule="exact"/>
        <w:ind w:firstLineChars="200" w:firstLine="480"/>
        <w:jc w:val="both"/>
        <w:rPr>
          <w:rFonts w:eastAsia="宋体"/>
          <w:szCs w:val="21"/>
        </w:rPr>
      </w:pPr>
      <w:bookmarkStart w:id="0" w:name="OLE_LINK32"/>
      <w:bookmarkStart w:id="1" w:name="OLE_LINK33"/>
      <w:r w:rsidRPr="00F82F97">
        <w:rPr>
          <w:rFonts w:ascii="宋体" w:eastAsia="宋体" w:hAnsi="宋体" w:cs="宋体" w:hint="eastAsia"/>
          <w:szCs w:val="21"/>
        </w:rPr>
        <w:t>①</w:t>
      </w:r>
      <w:r w:rsidRPr="00F82F97">
        <w:rPr>
          <w:rFonts w:eastAsia="宋体"/>
          <w:szCs w:val="21"/>
        </w:rPr>
        <w:t>废气：</w:t>
      </w:r>
      <w:r w:rsidR="00F82F97" w:rsidRPr="00F82F97">
        <w:rPr>
          <w:rFonts w:eastAsia="宋体" w:hint="eastAsia"/>
          <w:szCs w:val="21"/>
        </w:rPr>
        <w:t>本项目</w:t>
      </w:r>
      <w:proofErr w:type="gramStart"/>
      <w:r w:rsidR="00F82F97" w:rsidRPr="00F82F97">
        <w:rPr>
          <w:rFonts w:eastAsia="宋体" w:hint="eastAsia"/>
          <w:szCs w:val="21"/>
        </w:rPr>
        <w:t>解析气拟通过</w:t>
      </w:r>
      <w:proofErr w:type="gramEnd"/>
      <w:r w:rsidR="00F82F97" w:rsidRPr="00F82F97">
        <w:rPr>
          <w:rFonts w:eastAsia="宋体" w:hint="eastAsia"/>
          <w:szCs w:val="21"/>
        </w:rPr>
        <w:t>18.5m</w:t>
      </w:r>
      <w:r w:rsidR="00F82F97" w:rsidRPr="00F82F97">
        <w:rPr>
          <w:rFonts w:eastAsia="宋体" w:hint="eastAsia"/>
          <w:szCs w:val="21"/>
        </w:rPr>
        <w:t>排气筒高空排放。</w:t>
      </w:r>
      <w:bookmarkStart w:id="2" w:name="_GoBack"/>
      <w:bookmarkEnd w:id="2"/>
      <w:r w:rsidRPr="00F82F97">
        <w:rPr>
          <w:rFonts w:eastAsia="宋体"/>
          <w:szCs w:val="21"/>
        </w:rPr>
        <w:t>本项目有组织排放的各污染物对周围大气环境造成的影响较小，区域大气环境环境功能不会发生改变；</w:t>
      </w:r>
      <w:r w:rsidRPr="00F82F97">
        <w:rPr>
          <w:rFonts w:eastAsia="宋体"/>
          <w:szCs w:val="21"/>
        </w:rPr>
        <w:lastRenderedPageBreak/>
        <w:t>无组织排放的各类污染物厂界浓度也达到相应限值，对周围大气环境影响较小；</w:t>
      </w:r>
      <w:r w:rsidR="001B3C1F" w:rsidRPr="00F82F97">
        <w:rPr>
          <w:rFonts w:eastAsia="宋体"/>
          <w:szCs w:val="21"/>
        </w:rPr>
        <w:t>本项目需设置</w:t>
      </w:r>
      <w:r w:rsidR="00423D59">
        <w:rPr>
          <w:rFonts w:eastAsia="宋体" w:hint="eastAsia"/>
          <w:szCs w:val="21"/>
        </w:rPr>
        <w:t>甲醇制氢</w:t>
      </w:r>
      <w:r w:rsidR="00423D59">
        <w:rPr>
          <w:rFonts w:eastAsia="宋体"/>
          <w:szCs w:val="21"/>
        </w:rPr>
        <w:t>装置区</w:t>
      </w:r>
      <w:r w:rsidR="001B3C1F" w:rsidRPr="00F82F97">
        <w:rPr>
          <w:rFonts w:eastAsia="宋体"/>
          <w:szCs w:val="21"/>
        </w:rPr>
        <w:t>边界</w:t>
      </w:r>
      <w:r w:rsidR="001B3C1F" w:rsidRPr="00F82F97">
        <w:rPr>
          <w:rFonts w:eastAsia="宋体" w:hint="eastAsia"/>
          <w:szCs w:val="21"/>
        </w:rPr>
        <w:t>5</w:t>
      </w:r>
      <w:r w:rsidR="001B3C1F" w:rsidRPr="00F82F97">
        <w:rPr>
          <w:rFonts w:eastAsia="宋体"/>
          <w:szCs w:val="21"/>
        </w:rPr>
        <w:t>0m</w:t>
      </w:r>
      <w:r w:rsidR="001B3C1F" w:rsidRPr="00F82F97">
        <w:rPr>
          <w:rFonts w:eastAsia="宋体"/>
          <w:szCs w:val="21"/>
        </w:rPr>
        <w:t>的卫生防护距离</w:t>
      </w:r>
      <w:r w:rsidRPr="00F82F97">
        <w:rPr>
          <w:rFonts w:eastAsia="宋体"/>
          <w:szCs w:val="21"/>
        </w:rPr>
        <w:t>。经调查卫生防护距离内无居民区等敏感目标，满足卫生防护距离要求。</w:t>
      </w:r>
    </w:p>
    <w:p w:rsidR="00EC26A0" w:rsidRPr="00F82F97" w:rsidRDefault="00EC26A0" w:rsidP="00F82F97">
      <w:pPr>
        <w:spacing w:line="500" w:lineRule="exact"/>
        <w:ind w:firstLineChars="200" w:firstLine="480"/>
        <w:jc w:val="both"/>
        <w:rPr>
          <w:rFonts w:eastAsia="宋体"/>
          <w:szCs w:val="21"/>
        </w:rPr>
      </w:pPr>
      <w:r w:rsidRPr="00F82F97">
        <w:rPr>
          <w:rFonts w:ascii="宋体" w:eastAsia="宋体" w:hAnsi="宋体" w:cs="宋体" w:hint="eastAsia"/>
          <w:szCs w:val="21"/>
        </w:rPr>
        <w:t>②</w:t>
      </w:r>
      <w:r w:rsidRPr="00F82F97">
        <w:rPr>
          <w:rFonts w:eastAsia="宋体"/>
          <w:szCs w:val="21"/>
        </w:rPr>
        <w:t>废水：拟建项目采用清污分流、雨污分流体制。</w:t>
      </w:r>
      <w:r w:rsidR="00F82F97" w:rsidRPr="00F82F97">
        <w:rPr>
          <w:rFonts w:eastAsia="宋体" w:hint="eastAsia"/>
          <w:szCs w:val="21"/>
        </w:rPr>
        <w:t>技改项目产生的废水主要为初期雨水，技改项目厂内已建设完善的生产和生活废水排水系统，本项目依托现有废水收集及处理系统，废水统一送往仪化公司厂内现有污水处理站处理，废水经处理后满足《石油化学工业污染物排放标准》（</w:t>
      </w:r>
      <w:r w:rsidR="00F82F97" w:rsidRPr="00F82F97">
        <w:rPr>
          <w:rFonts w:eastAsia="宋体" w:hint="eastAsia"/>
          <w:szCs w:val="21"/>
        </w:rPr>
        <w:t>GB31571-2015</w:t>
      </w:r>
      <w:r w:rsidR="00F82F97" w:rsidRPr="00F82F97">
        <w:rPr>
          <w:rFonts w:eastAsia="宋体" w:hint="eastAsia"/>
          <w:szCs w:val="21"/>
        </w:rPr>
        <w:t>）表</w:t>
      </w:r>
      <w:r w:rsidR="00F82F97" w:rsidRPr="00F82F97">
        <w:rPr>
          <w:rFonts w:eastAsia="宋体" w:hint="eastAsia"/>
          <w:szCs w:val="21"/>
        </w:rPr>
        <w:t>1</w:t>
      </w:r>
      <w:r w:rsidR="00F82F97" w:rsidRPr="00F82F97">
        <w:rPr>
          <w:rFonts w:eastAsia="宋体" w:hint="eastAsia"/>
          <w:szCs w:val="21"/>
        </w:rPr>
        <w:t>直接排放限值后经仪</w:t>
      </w:r>
      <w:proofErr w:type="gramStart"/>
      <w:r w:rsidR="00F82F97" w:rsidRPr="00F82F97">
        <w:rPr>
          <w:rFonts w:eastAsia="宋体" w:hint="eastAsia"/>
          <w:szCs w:val="21"/>
        </w:rPr>
        <w:t>化现有排</w:t>
      </w:r>
      <w:proofErr w:type="gramEnd"/>
      <w:r w:rsidR="00F82F97" w:rsidRPr="00F82F97">
        <w:rPr>
          <w:rFonts w:eastAsia="宋体" w:hint="eastAsia"/>
          <w:szCs w:val="21"/>
        </w:rPr>
        <w:t>口排至长江。</w:t>
      </w:r>
      <w:r w:rsidRPr="00F82F97">
        <w:rPr>
          <w:rFonts w:eastAsia="宋体"/>
          <w:szCs w:val="21"/>
        </w:rPr>
        <w:t>废水中污染物排放对长江水质影响很小，不会</w:t>
      </w:r>
      <w:proofErr w:type="gramStart"/>
      <w:r w:rsidRPr="00F82F97">
        <w:rPr>
          <w:rFonts w:eastAsia="宋体"/>
          <w:szCs w:val="21"/>
        </w:rPr>
        <w:t>改变受</w:t>
      </w:r>
      <w:proofErr w:type="gramEnd"/>
      <w:r w:rsidRPr="00F82F97">
        <w:rPr>
          <w:rFonts w:eastAsia="宋体"/>
          <w:szCs w:val="21"/>
        </w:rPr>
        <w:t>纳水体的功能。</w:t>
      </w:r>
    </w:p>
    <w:p w:rsidR="00EC26A0" w:rsidRPr="00F82F97" w:rsidRDefault="00EC26A0" w:rsidP="00F82F97">
      <w:pPr>
        <w:spacing w:line="500" w:lineRule="exact"/>
        <w:ind w:firstLineChars="200" w:firstLine="480"/>
        <w:jc w:val="both"/>
        <w:rPr>
          <w:rFonts w:eastAsia="宋体"/>
          <w:szCs w:val="21"/>
        </w:rPr>
      </w:pPr>
      <w:r w:rsidRPr="00F82F97">
        <w:rPr>
          <w:rFonts w:ascii="宋体" w:eastAsia="宋体" w:hAnsi="宋体" w:cs="宋体" w:hint="eastAsia"/>
          <w:szCs w:val="21"/>
        </w:rPr>
        <w:t>③</w:t>
      </w:r>
      <w:r w:rsidRPr="00F82F97">
        <w:rPr>
          <w:rFonts w:eastAsia="宋体"/>
          <w:szCs w:val="21"/>
        </w:rPr>
        <w:t>噪声：本项目采用选低噪声设备、隔声、消声、绿化等噪声防治措施，厂界可满足《工业企业厂界环境噪声排放标准》</w:t>
      </w:r>
      <w:r w:rsidRPr="00F82F97">
        <w:rPr>
          <w:rFonts w:eastAsia="宋体"/>
          <w:szCs w:val="21"/>
        </w:rPr>
        <w:t xml:space="preserve">3 </w:t>
      </w:r>
      <w:r w:rsidR="00F82F97">
        <w:rPr>
          <w:rFonts w:eastAsia="宋体"/>
          <w:szCs w:val="21"/>
        </w:rPr>
        <w:t>类要求</w:t>
      </w:r>
      <w:r w:rsidRPr="00F82F97">
        <w:rPr>
          <w:rFonts w:eastAsia="宋体"/>
          <w:szCs w:val="21"/>
        </w:rPr>
        <w:t>，不存在扰民现象。</w:t>
      </w:r>
    </w:p>
    <w:p w:rsidR="00EC26A0" w:rsidRPr="00F82F97" w:rsidRDefault="00EC26A0" w:rsidP="00F82F97">
      <w:pPr>
        <w:spacing w:line="500" w:lineRule="exact"/>
        <w:ind w:firstLineChars="200" w:firstLine="480"/>
        <w:jc w:val="both"/>
        <w:rPr>
          <w:rFonts w:eastAsia="宋体"/>
          <w:szCs w:val="21"/>
        </w:rPr>
      </w:pPr>
      <w:r w:rsidRPr="00F82F97">
        <w:rPr>
          <w:rFonts w:ascii="宋体" w:eastAsia="宋体" w:hAnsi="宋体" w:cs="宋体" w:hint="eastAsia"/>
          <w:szCs w:val="21"/>
        </w:rPr>
        <w:t>④</w:t>
      </w:r>
      <w:r w:rsidRPr="00F82F97">
        <w:rPr>
          <w:rFonts w:eastAsia="宋体"/>
          <w:szCs w:val="21"/>
        </w:rPr>
        <w:t>固废：项目营运期固体废弃物主要包括：</w:t>
      </w:r>
      <w:r w:rsidR="00F82F97">
        <w:rPr>
          <w:rFonts w:eastAsia="宋体" w:hint="eastAsia"/>
          <w:szCs w:val="21"/>
        </w:rPr>
        <w:t>废催化剂</w:t>
      </w:r>
      <w:r w:rsidR="00F82F97">
        <w:rPr>
          <w:rFonts w:eastAsia="宋体"/>
          <w:szCs w:val="21"/>
        </w:rPr>
        <w:t>和废吸收剂</w:t>
      </w:r>
      <w:r w:rsidR="00F82F97">
        <w:rPr>
          <w:rFonts w:eastAsia="宋体" w:hint="eastAsia"/>
          <w:szCs w:val="21"/>
        </w:rPr>
        <w:t>，</w:t>
      </w:r>
      <w:r w:rsidRPr="00F82F97">
        <w:rPr>
          <w:rFonts w:eastAsia="宋体"/>
          <w:szCs w:val="21"/>
        </w:rPr>
        <w:t>均属于危险废物，</w:t>
      </w:r>
      <w:r w:rsidR="00F82F97">
        <w:rPr>
          <w:rFonts w:eastAsia="宋体"/>
          <w:szCs w:val="21"/>
        </w:rPr>
        <w:t>由</w:t>
      </w:r>
      <w:r w:rsidR="00F82F97">
        <w:rPr>
          <w:rFonts w:eastAsia="宋体" w:hint="eastAsia"/>
          <w:szCs w:val="21"/>
        </w:rPr>
        <w:t>P</w:t>
      </w:r>
      <w:r w:rsidR="00F82F97">
        <w:rPr>
          <w:rFonts w:eastAsia="宋体"/>
          <w:szCs w:val="21"/>
        </w:rPr>
        <w:t>TA</w:t>
      </w:r>
      <w:r w:rsidR="00F82F97">
        <w:rPr>
          <w:rFonts w:eastAsia="宋体"/>
          <w:szCs w:val="21"/>
        </w:rPr>
        <w:t>部</w:t>
      </w:r>
      <w:r w:rsidRPr="00F82F97">
        <w:rPr>
          <w:rFonts w:eastAsia="宋体"/>
          <w:szCs w:val="21"/>
        </w:rPr>
        <w:t>统一收集后堆放在危险固废库，然后交由有危险废物处置资质的单位进行处置；本项目各</w:t>
      </w:r>
      <w:proofErr w:type="gramStart"/>
      <w:r w:rsidRPr="00F82F97">
        <w:rPr>
          <w:rFonts w:eastAsia="宋体"/>
          <w:szCs w:val="21"/>
        </w:rPr>
        <w:t>类固废均</w:t>
      </w:r>
      <w:proofErr w:type="gramEnd"/>
      <w:r w:rsidRPr="00F82F97">
        <w:rPr>
          <w:rFonts w:eastAsia="宋体"/>
          <w:szCs w:val="21"/>
        </w:rPr>
        <w:t>将得到妥善处置，对环境不造成影响。</w:t>
      </w:r>
      <w:bookmarkEnd w:id="0"/>
      <w:bookmarkEnd w:id="1"/>
    </w:p>
    <w:p w:rsidR="00EC26A0" w:rsidRPr="00CA67B3" w:rsidRDefault="00EC26A0" w:rsidP="00F82F97">
      <w:pPr>
        <w:pStyle w:val="1"/>
        <w:spacing w:line="500" w:lineRule="exact"/>
        <w:ind w:firstLineChars="0" w:firstLine="0"/>
        <w:rPr>
          <w:rFonts w:ascii="Times New Roman" w:eastAsia="宋体" w:hAnsi="Times New Roman" w:cs="Times New Roman"/>
          <w:sz w:val="32"/>
        </w:rPr>
      </w:pPr>
      <w:r w:rsidRPr="00CA67B3">
        <w:rPr>
          <w:rFonts w:ascii="Times New Roman" w:eastAsia="宋体" w:hAnsi="Times New Roman" w:cs="Times New Roman"/>
          <w:sz w:val="32"/>
        </w:rPr>
        <w:t>（四）建设项目周围环境现状</w:t>
      </w:r>
    </w:p>
    <w:p w:rsidR="00EC26A0" w:rsidRPr="00F82F97" w:rsidRDefault="00EC26A0" w:rsidP="00F82F97">
      <w:pPr>
        <w:spacing w:line="500" w:lineRule="exact"/>
        <w:ind w:firstLineChars="200" w:firstLine="480"/>
        <w:jc w:val="both"/>
        <w:rPr>
          <w:rFonts w:eastAsia="宋体"/>
          <w:szCs w:val="21"/>
        </w:rPr>
      </w:pPr>
      <w:r w:rsidRPr="00F82F97">
        <w:rPr>
          <w:rFonts w:eastAsia="宋体"/>
          <w:szCs w:val="21"/>
        </w:rPr>
        <w:t>1.</w:t>
      </w:r>
      <w:r w:rsidRPr="00F82F97">
        <w:rPr>
          <w:rFonts w:eastAsia="宋体"/>
          <w:szCs w:val="21"/>
        </w:rPr>
        <w:t>建设项目所在地的环境现状</w:t>
      </w:r>
    </w:p>
    <w:p w:rsidR="00EC26A0" w:rsidRPr="00F82F97" w:rsidRDefault="00EC26A0" w:rsidP="00F82F97">
      <w:pPr>
        <w:spacing w:line="500" w:lineRule="exact"/>
        <w:ind w:firstLineChars="200" w:firstLine="480"/>
        <w:jc w:val="both"/>
        <w:rPr>
          <w:rFonts w:eastAsia="宋体"/>
          <w:szCs w:val="21"/>
        </w:rPr>
      </w:pPr>
      <w:r w:rsidRPr="00F82F97">
        <w:rPr>
          <w:rFonts w:eastAsia="宋体"/>
          <w:szCs w:val="21"/>
        </w:rPr>
        <w:t>根据</w:t>
      </w:r>
      <w:r w:rsidR="00417849" w:rsidRPr="00F82F97">
        <w:rPr>
          <w:rFonts w:eastAsia="宋体" w:hint="eastAsia"/>
          <w:szCs w:val="21"/>
        </w:rPr>
        <w:t>南京迈斯特</w:t>
      </w:r>
      <w:r w:rsidRPr="00F82F97">
        <w:rPr>
          <w:rFonts w:eastAsia="宋体"/>
          <w:szCs w:val="21"/>
        </w:rPr>
        <w:t>检测出具的环境现状监测报告</w:t>
      </w:r>
      <w:r w:rsidR="00417849" w:rsidRPr="00F82F97">
        <w:rPr>
          <w:rFonts w:eastAsia="宋体"/>
          <w:szCs w:val="21"/>
        </w:rPr>
        <w:t>及引用数据</w:t>
      </w:r>
      <w:r w:rsidRPr="00F82F97">
        <w:rPr>
          <w:rFonts w:eastAsia="宋体"/>
          <w:szCs w:val="21"/>
        </w:rPr>
        <w:t>，区域环境质量现状如下：</w:t>
      </w:r>
    </w:p>
    <w:p w:rsidR="00E26C27" w:rsidRPr="00F82F97" w:rsidRDefault="00E26C27" w:rsidP="00F82F97">
      <w:pPr>
        <w:spacing w:line="500" w:lineRule="exact"/>
        <w:ind w:firstLineChars="200" w:firstLine="480"/>
        <w:jc w:val="both"/>
        <w:rPr>
          <w:rFonts w:eastAsia="宋体"/>
          <w:szCs w:val="21"/>
        </w:rPr>
      </w:pPr>
      <w:r w:rsidRPr="00F82F97">
        <w:rPr>
          <w:rFonts w:eastAsia="宋体"/>
          <w:szCs w:val="21"/>
        </w:rPr>
        <w:t>（</w:t>
      </w:r>
      <w:r w:rsidRPr="00F82F97">
        <w:rPr>
          <w:rFonts w:eastAsia="宋体"/>
          <w:szCs w:val="21"/>
        </w:rPr>
        <w:t>1</w:t>
      </w:r>
      <w:r w:rsidRPr="00F82F97">
        <w:rPr>
          <w:rFonts w:eastAsia="宋体"/>
          <w:szCs w:val="21"/>
        </w:rPr>
        <w:t>）大气环境</w:t>
      </w:r>
    </w:p>
    <w:p w:rsidR="00E26C27" w:rsidRPr="00F82F97" w:rsidRDefault="00417849" w:rsidP="00F82F97">
      <w:pPr>
        <w:spacing w:line="500" w:lineRule="exact"/>
        <w:ind w:firstLineChars="200" w:firstLine="480"/>
        <w:jc w:val="both"/>
        <w:rPr>
          <w:rFonts w:eastAsia="宋体"/>
          <w:szCs w:val="21"/>
        </w:rPr>
      </w:pPr>
      <w:r w:rsidRPr="00F82F97">
        <w:rPr>
          <w:rFonts w:eastAsia="宋体"/>
          <w:szCs w:val="21"/>
        </w:rPr>
        <w:t>本项目所处区域为大气环境质量非达标区</w:t>
      </w:r>
      <w:r w:rsidRPr="00F82F97">
        <w:rPr>
          <w:rFonts w:eastAsia="宋体" w:hint="eastAsia"/>
          <w:szCs w:val="21"/>
        </w:rPr>
        <w:t>，</w:t>
      </w:r>
      <w:r w:rsidRPr="00F82F97">
        <w:rPr>
          <w:rFonts w:eastAsia="宋体"/>
          <w:szCs w:val="21"/>
        </w:rPr>
        <w:t>超标污染物为</w:t>
      </w:r>
      <w:r w:rsidRPr="00F82F97">
        <w:rPr>
          <w:rFonts w:eastAsia="宋体" w:hint="eastAsia"/>
          <w:szCs w:val="21"/>
        </w:rPr>
        <w:t>P</w:t>
      </w:r>
      <w:r w:rsidRPr="00F82F97">
        <w:rPr>
          <w:rFonts w:eastAsia="宋体"/>
          <w:szCs w:val="21"/>
        </w:rPr>
        <w:t>M</w:t>
      </w:r>
      <w:r w:rsidRPr="00F82F97">
        <w:rPr>
          <w:rFonts w:eastAsia="宋体"/>
          <w:szCs w:val="21"/>
          <w:vertAlign w:val="subscript"/>
        </w:rPr>
        <w:t>10</w:t>
      </w:r>
      <w:r w:rsidRPr="00F82F97">
        <w:rPr>
          <w:rFonts w:eastAsia="宋体"/>
          <w:szCs w:val="21"/>
        </w:rPr>
        <w:t>和</w:t>
      </w:r>
      <w:r w:rsidRPr="00F82F97">
        <w:rPr>
          <w:rFonts w:eastAsia="宋体" w:hint="eastAsia"/>
          <w:szCs w:val="21"/>
        </w:rPr>
        <w:t>P</w:t>
      </w:r>
      <w:r w:rsidRPr="00F82F97">
        <w:rPr>
          <w:rFonts w:eastAsia="宋体"/>
          <w:szCs w:val="21"/>
        </w:rPr>
        <w:t>M</w:t>
      </w:r>
      <w:r w:rsidRPr="00F82F97">
        <w:rPr>
          <w:rFonts w:eastAsia="宋体"/>
          <w:szCs w:val="21"/>
          <w:vertAlign w:val="subscript"/>
        </w:rPr>
        <w:t>2.5</w:t>
      </w:r>
      <w:r w:rsidRPr="00F82F97">
        <w:rPr>
          <w:rFonts w:eastAsia="宋体" w:hint="eastAsia"/>
          <w:szCs w:val="21"/>
        </w:rPr>
        <w:t>。</w:t>
      </w:r>
      <w:r w:rsidR="00E26C27" w:rsidRPr="00F82F97">
        <w:rPr>
          <w:rFonts w:eastAsia="宋体"/>
          <w:szCs w:val="21"/>
        </w:rPr>
        <w:t>根据大气环境</w:t>
      </w:r>
      <w:r w:rsidRPr="00F82F97">
        <w:rPr>
          <w:rFonts w:eastAsia="宋体"/>
          <w:szCs w:val="21"/>
        </w:rPr>
        <w:t>补充</w:t>
      </w:r>
      <w:r w:rsidR="00E26C27" w:rsidRPr="00F82F97">
        <w:rPr>
          <w:rFonts w:eastAsia="宋体"/>
          <w:szCs w:val="21"/>
        </w:rPr>
        <w:t>监测结果及标准指数，</w:t>
      </w:r>
      <w:r w:rsidRPr="00F82F97">
        <w:rPr>
          <w:rFonts w:eastAsia="宋体" w:hint="eastAsia"/>
          <w:szCs w:val="21"/>
        </w:rPr>
        <w:t>各</w:t>
      </w:r>
      <w:r w:rsidR="00E26C27" w:rsidRPr="00F82F97">
        <w:rPr>
          <w:rFonts w:eastAsia="宋体"/>
          <w:szCs w:val="21"/>
        </w:rPr>
        <w:t>监测点</w:t>
      </w:r>
      <w:r w:rsidRPr="00F82F97">
        <w:rPr>
          <w:rFonts w:eastAsia="宋体"/>
          <w:szCs w:val="21"/>
        </w:rPr>
        <w:t>特征然因子</w:t>
      </w:r>
      <w:r w:rsidRPr="00F82F97">
        <w:rPr>
          <w:rFonts w:eastAsia="宋体" w:hint="eastAsia"/>
          <w:szCs w:val="21"/>
        </w:rPr>
        <w:t>甲醇</w:t>
      </w:r>
      <w:r w:rsidR="00E26C27" w:rsidRPr="00F82F97">
        <w:rPr>
          <w:rFonts w:eastAsia="宋体"/>
          <w:szCs w:val="21"/>
        </w:rPr>
        <w:t>满足</w:t>
      </w:r>
      <w:r w:rsidRPr="00F82F97">
        <w:rPr>
          <w:rFonts w:eastAsia="宋体" w:hint="eastAsia"/>
          <w:szCs w:val="21"/>
        </w:rPr>
        <w:t>《环境影响评价技术导则</w:t>
      </w:r>
      <w:r w:rsidRPr="00F82F97">
        <w:rPr>
          <w:rFonts w:eastAsia="宋体" w:hint="eastAsia"/>
          <w:szCs w:val="21"/>
        </w:rPr>
        <w:t xml:space="preserve"> </w:t>
      </w:r>
      <w:r w:rsidRPr="00F82F97">
        <w:rPr>
          <w:rFonts w:eastAsia="宋体" w:hint="eastAsia"/>
          <w:szCs w:val="21"/>
        </w:rPr>
        <w:t>大气环境》（</w:t>
      </w:r>
      <w:r w:rsidRPr="00F82F97">
        <w:rPr>
          <w:rFonts w:eastAsia="宋体" w:hint="eastAsia"/>
          <w:szCs w:val="21"/>
        </w:rPr>
        <w:t>HJ2.2-2018</w:t>
      </w:r>
      <w:r w:rsidRPr="00F82F97">
        <w:rPr>
          <w:rFonts w:eastAsia="宋体" w:hint="eastAsia"/>
          <w:szCs w:val="21"/>
        </w:rPr>
        <w:t>）附录</w:t>
      </w:r>
      <w:r w:rsidRPr="00F82F97">
        <w:rPr>
          <w:rFonts w:eastAsia="宋体" w:hint="eastAsia"/>
          <w:szCs w:val="21"/>
        </w:rPr>
        <w:t>D</w:t>
      </w:r>
      <w:r w:rsidRPr="00F82F97">
        <w:rPr>
          <w:rFonts w:eastAsia="宋体" w:hint="eastAsia"/>
          <w:szCs w:val="21"/>
        </w:rPr>
        <w:t>表</w:t>
      </w:r>
      <w:r w:rsidRPr="00F82F97">
        <w:rPr>
          <w:rFonts w:eastAsia="宋体" w:hint="eastAsia"/>
          <w:szCs w:val="21"/>
        </w:rPr>
        <w:t>D.1</w:t>
      </w:r>
      <w:r w:rsidRPr="00F82F97">
        <w:rPr>
          <w:rFonts w:eastAsia="宋体" w:hint="eastAsia"/>
          <w:szCs w:val="21"/>
        </w:rPr>
        <w:t>其他污染物空气质量浓度参考限值。</w:t>
      </w:r>
    </w:p>
    <w:p w:rsidR="00E26C27" w:rsidRPr="00F82F97" w:rsidRDefault="00E26C27" w:rsidP="00F82F97">
      <w:pPr>
        <w:spacing w:line="500" w:lineRule="exact"/>
        <w:ind w:firstLineChars="200" w:firstLine="480"/>
        <w:jc w:val="both"/>
        <w:rPr>
          <w:rFonts w:eastAsia="宋体"/>
          <w:szCs w:val="21"/>
        </w:rPr>
      </w:pPr>
      <w:r w:rsidRPr="00F82F97">
        <w:rPr>
          <w:rFonts w:eastAsia="宋体"/>
          <w:szCs w:val="21"/>
        </w:rPr>
        <w:t>（</w:t>
      </w:r>
      <w:r w:rsidRPr="00F82F97">
        <w:rPr>
          <w:rFonts w:eastAsia="宋体"/>
          <w:szCs w:val="21"/>
        </w:rPr>
        <w:t>2</w:t>
      </w:r>
      <w:r w:rsidRPr="00F82F97">
        <w:rPr>
          <w:rFonts w:eastAsia="宋体"/>
          <w:szCs w:val="21"/>
        </w:rPr>
        <w:t>）地表水环境</w:t>
      </w:r>
    </w:p>
    <w:p w:rsidR="00E26C27" w:rsidRPr="00F82F97" w:rsidRDefault="00324D02" w:rsidP="00F82F97">
      <w:pPr>
        <w:spacing w:line="500" w:lineRule="exact"/>
        <w:ind w:firstLineChars="200" w:firstLine="480"/>
        <w:jc w:val="both"/>
        <w:rPr>
          <w:rFonts w:eastAsia="宋体"/>
          <w:szCs w:val="21"/>
        </w:rPr>
      </w:pPr>
      <w:r w:rsidRPr="00F82F97">
        <w:rPr>
          <w:rFonts w:eastAsia="宋体"/>
          <w:szCs w:val="21"/>
        </w:rPr>
        <w:t>由地表水监测统计结果分析可知，本项目纳污水体</w:t>
      </w:r>
      <w:r w:rsidR="00417849" w:rsidRPr="00F82F97">
        <w:rPr>
          <w:rFonts w:eastAsia="宋体"/>
          <w:szCs w:val="21"/>
        </w:rPr>
        <w:t>长江</w:t>
      </w:r>
      <w:r w:rsidR="00E26C27" w:rsidRPr="00F82F97">
        <w:rPr>
          <w:rFonts w:eastAsia="宋体"/>
          <w:szCs w:val="21"/>
        </w:rPr>
        <w:t>各项监测指标分别符合《地表水环境质量标准》（</w:t>
      </w:r>
      <w:r w:rsidR="00E26C27" w:rsidRPr="00F82F97">
        <w:rPr>
          <w:rFonts w:eastAsia="宋体"/>
          <w:szCs w:val="21"/>
        </w:rPr>
        <w:t>GB3838-2002</w:t>
      </w:r>
      <w:r w:rsidR="00E26C27" w:rsidRPr="00F82F97">
        <w:rPr>
          <w:rFonts w:eastAsia="宋体"/>
          <w:szCs w:val="21"/>
        </w:rPr>
        <w:t>）相对应水体功能标准。</w:t>
      </w:r>
    </w:p>
    <w:p w:rsidR="00E26C27" w:rsidRPr="00F82F97" w:rsidRDefault="00E26C27" w:rsidP="00F82F97">
      <w:pPr>
        <w:spacing w:line="500" w:lineRule="exact"/>
        <w:ind w:firstLineChars="200" w:firstLine="480"/>
        <w:jc w:val="both"/>
        <w:rPr>
          <w:rFonts w:eastAsia="宋体"/>
          <w:szCs w:val="21"/>
        </w:rPr>
      </w:pPr>
      <w:r w:rsidRPr="00F82F97">
        <w:rPr>
          <w:rFonts w:eastAsia="宋体"/>
          <w:szCs w:val="21"/>
        </w:rPr>
        <w:t>（</w:t>
      </w:r>
      <w:r w:rsidRPr="00F82F97">
        <w:rPr>
          <w:rFonts w:eastAsia="宋体"/>
          <w:szCs w:val="21"/>
        </w:rPr>
        <w:t>3</w:t>
      </w:r>
      <w:r w:rsidRPr="00F82F97">
        <w:rPr>
          <w:rFonts w:eastAsia="宋体"/>
          <w:szCs w:val="21"/>
        </w:rPr>
        <w:t>）声环境</w:t>
      </w:r>
    </w:p>
    <w:p w:rsidR="00E26C27" w:rsidRPr="00F82F97" w:rsidRDefault="00E26C27" w:rsidP="00F82F97">
      <w:pPr>
        <w:spacing w:line="500" w:lineRule="exact"/>
        <w:ind w:firstLineChars="200" w:firstLine="480"/>
        <w:jc w:val="both"/>
        <w:rPr>
          <w:rFonts w:eastAsia="宋体"/>
          <w:szCs w:val="21"/>
        </w:rPr>
      </w:pPr>
      <w:r w:rsidRPr="00F82F97">
        <w:rPr>
          <w:rFonts w:eastAsia="宋体"/>
          <w:szCs w:val="21"/>
        </w:rPr>
        <w:lastRenderedPageBreak/>
        <w:t>由噪声监测统计结果分析可知，</w:t>
      </w:r>
      <w:r w:rsidR="00324D02" w:rsidRPr="00F82F97">
        <w:rPr>
          <w:rFonts w:eastAsia="宋体"/>
          <w:szCs w:val="21"/>
        </w:rPr>
        <w:t>8</w:t>
      </w:r>
      <w:r w:rsidRPr="00F82F97">
        <w:rPr>
          <w:rFonts w:eastAsia="宋体"/>
          <w:szCs w:val="21"/>
        </w:rPr>
        <w:t>个测点的昼夜噪声值均符合</w:t>
      </w:r>
      <w:bookmarkStart w:id="3" w:name="OLE_LINK15"/>
      <w:bookmarkStart w:id="4" w:name="OLE_LINK16"/>
      <w:r w:rsidRPr="00F82F97">
        <w:rPr>
          <w:rFonts w:eastAsia="宋体"/>
          <w:szCs w:val="21"/>
        </w:rPr>
        <w:t>《声环境质量标准》（</w:t>
      </w:r>
      <w:r w:rsidRPr="00F82F97">
        <w:rPr>
          <w:rFonts w:eastAsia="宋体"/>
          <w:szCs w:val="21"/>
        </w:rPr>
        <w:t>GB3096-2008</w:t>
      </w:r>
      <w:r w:rsidRPr="00F82F97">
        <w:rPr>
          <w:rFonts w:eastAsia="宋体"/>
          <w:szCs w:val="21"/>
        </w:rPr>
        <w:t>）</w:t>
      </w:r>
      <w:bookmarkEnd w:id="3"/>
      <w:bookmarkEnd w:id="4"/>
      <w:r w:rsidRPr="00F82F97">
        <w:rPr>
          <w:rFonts w:eastAsia="宋体"/>
          <w:szCs w:val="21"/>
        </w:rPr>
        <w:t>中</w:t>
      </w:r>
      <w:r w:rsidRPr="00F82F97">
        <w:rPr>
          <w:rFonts w:eastAsia="宋体"/>
          <w:szCs w:val="21"/>
        </w:rPr>
        <w:t>3</w:t>
      </w:r>
      <w:r w:rsidRPr="00F82F97">
        <w:rPr>
          <w:rFonts w:eastAsia="宋体"/>
          <w:szCs w:val="21"/>
        </w:rPr>
        <w:t>类标准。</w:t>
      </w:r>
    </w:p>
    <w:p w:rsidR="00E26C27" w:rsidRPr="00F82F97" w:rsidRDefault="00E26C27" w:rsidP="00F82F97">
      <w:pPr>
        <w:spacing w:line="500" w:lineRule="exact"/>
        <w:ind w:firstLineChars="200" w:firstLine="480"/>
        <w:jc w:val="both"/>
        <w:rPr>
          <w:rFonts w:eastAsia="宋体"/>
          <w:szCs w:val="21"/>
        </w:rPr>
      </w:pPr>
      <w:r w:rsidRPr="00F82F97">
        <w:rPr>
          <w:rFonts w:eastAsia="宋体"/>
          <w:szCs w:val="21"/>
        </w:rPr>
        <w:t>（</w:t>
      </w:r>
      <w:r w:rsidRPr="00F82F97">
        <w:rPr>
          <w:rFonts w:eastAsia="宋体"/>
          <w:szCs w:val="21"/>
        </w:rPr>
        <w:t>4</w:t>
      </w:r>
      <w:r w:rsidRPr="00F82F97">
        <w:rPr>
          <w:rFonts w:eastAsia="宋体"/>
          <w:szCs w:val="21"/>
        </w:rPr>
        <w:t>）土壤</w:t>
      </w:r>
    </w:p>
    <w:p w:rsidR="00E26C27" w:rsidRPr="00F82F97" w:rsidRDefault="00E26C27" w:rsidP="00F82F97">
      <w:pPr>
        <w:spacing w:line="500" w:lineRule="exact"/>
        <w:ind w:firstLineChars="200" w:firstLine="480"/>
        <w:jc w:val="both"/>
        <w:rPr>
          <w:rFonts w:eastAsia="宋体"/>
          <w:szCs w:val="21"/>
        </w:rPr>
      </w:pPr>
      <w:r w:rsidRPr="00F82F97">
        <w:rPr>
          <w:rFonts w:eastAsia="宋体"/>
          <w:szCs w:val="21"/>
        </w:rPr>
        <w:t>根据土壤监测结果，土壤各监测因子均能达到《</w:t>
      </w:r>
      <w:r w:rsidR="00324D02" w:rsidRPr="00F82F97">
        <w:rPr>
          <w:rFonts w:eastAsia="宋体"/>
          <w:szCs w:val="21"/>
        </w:rPr>
        <w:t>土壤环境质量建设用地土壤风险管控</w:t>
      </w:r>
      <w:r w:rsidRPr="00F82F97">
        <w:rPr>
          <w:rFonts w:eastAsia="宋体"/>
          <w:szCs w:val="21"/>
        </w:rPr>
        <w:t>标准》（</w:t>
      </w:r>
      <w:r w:rsidR="00324D02" w:rsidRPr="00F82F97">
        <w:rPr>
          <w:rFonts w:eastAsia="宋体"/>
          <w:szCs w:val="21"/>
        </w:rPr>
        <w:t>GB36600-2018</w:t>
      </w:r>
      <w:r w:rsidRPr="00F82F97">
        <w:rPr>
          <w:rFonts w:eastAsia="宋体"/>
          <w:szCs w:val="21"/>
        </w:rPr>
        <w:t>）</w:t>
      </w:r>
      <w:r w:rsidR="00324D02" w:rsidRPr="00F82F97">
        <w:rPr>
          <w:rFonts w:eastAsia="宋体"/>
          <w:szCs w:val="21"/>
        </w:rPr>
        <w:t>筛选值</w:t>
      </w:r>
      <w:r w:rsidRPr="00F82F97">
        <w:rPr>
          <w:rFonts w:eastAsia="宋体"/>
          <w:szCs w:val="21"/>
        </w:rPr>
        <w:t>标准。</w:t>
      </w:r>
    </w:p>
    <w:p w:rsidR="00E26C27" w:rsidRPr="00F82F97" w:rsidRDefault="00E26C27" w:rsidP="00F82F97">
      <w:pPr>
        <w:spacing w:line="500" w:lineRule="exact"/>
        <w:ind w:firstLineChars="200" w:firstLine="480"/>
        <w:jc w:val="both"/>
        <w:rPr>
          <w:rFonts w:eastAsia="宋体"/>
          <w:szCs w:val="21"/>
        </w:rPr>
      </w:pPr>
      <w:r w:rsidRPr="00F82F97">
        <w:rPr>
          <w:rFonts w:eastAsia="宋体"/>
          <w:szCs w:val="21"/>
        </w:rPr>
        <w:t>（</w:t>
      </w:r>
      <w:r w:rsidRPr="00F82F97">
        <w:rPr>
          <w:rFonts w:eastAsia="宋体"/>
          <w:szCs w:val="21"/>
        </w:rPr>
        <w:t>5</w:t>
      </w:r>
      <w:r w:rsidRPr="00F82F97">
        <w:rPr>
          <w:rFonts w:eastAsia="宋体"/>
          <w:szCs w:val="21"/>
        </w:rPr>
        <w:t>）地下水</w:t>
      </w:r>
    </w:p>
    <w:p w:rsidR="00E26C27" w:rsidRPr="00F82F97" w:rsidRDefault="00E26C27" w:rsidP="00F82F97">
      <w:pPr>
        <w:spacing w:line="500" w:lineRule="exact"/>
        <w:ind w:firstLineChars="200" w:firstLine="480"/>
        <w:jc w:val="both"/>
        <w:rPr>
          <w:rFonts w:eastAsia="宋体"/>
          <w:szCs w:val="21"/>
        </w:rPr>
      </w:pPr>
      <w:r w:rsidRPr="00F82F97">
        <w:rPr>
          <w:rFonts w:eastAsia="宋体"/>
          <w:szCs w:val="21"/>
        </w:rPr>
        <w:t>根据地下水监测结果，地下水各监测因子均能达到《地下水质量标准》（</w:t>
      </w:r>
      <w:r w:rsidRPr="00F82F97">
        <w:rPr>
          <w:rFonts w:eastAsia="宋体"/>
          <w:szCs w:val="21"/>
        </w:rPr>
        <w:t>GB/T14848-2017</w:t>
      </w:r>
      <w:r w:rsidRPr="00F82F97">
        <w:rPr>
          <w:rFonts w:eastAsia="宋体"/>
          <w:szCs w:val="21"/>
        </w:rPr>
        <w:t>）相应标准。</w:t>
      </w:r>
    </w:p>
    <w:p w:rsidR="00EC26A0" w:rsidRPr="00F82F97" w:rsidRDefault="00EC26A0" w:rsidP="00F82F97">
      <w:pPr>
        <w:spacing w:line="500" w:lineRule="exact"/>
        <w:ind w:firstLineChars="200" w:firstLine="480"/>
        <w:jc w:val="both"/>
        <w:rPr>
          <w:rFonts w:eastAsia="宋体"/>
          <w:szCs w:val="21"/>
        </w:rPr>
      </w:pPr>
      <w:r w:rsidRPr="00F82F97">
        <w:rPr>
          <w:rFonts w:eastAsia="宋体"/>
          <w:szCs w:val="21"/>
        </w:rPr>
        <w:t>2.</w:t>
      </w:r>
      <w:r w:rsidRPr="00F82F97">
        <w:rPr>
          <w:rFonts w:eastAsia="宋体"/>
          <w:szCs w:val="21"/>
        </w:rPr>
        <w:t>建设项目环境影响评价范围</w:t>
      </w:r>
    </w:p>
    <w:p w:rsidR="004D05DC" w:rsidRPr="00F82F97" w:rsidRDefault="004D05DC" w:rsidP="00F82F97">
      <w:pPr>
        <w:spacing w:line="500" w:lineRule="exact"/>
        <w:ind w:firstLineChars="200" w:firstLine="480"/>
        <w:jc w:val="both"/>
        <w:rPr>
          <w:rFonts w:eastAsia="宋体"/>
          <w:szCs w:val="21"/>
        </w:rPr>
      </w:pPr>
      <w:r w:rsidRPr="00F82F97">
        <w:rPr>
          <w:rFonts w:eastAsia="宋体"/>
          <w:szCs w:val="21"/>
        </w:rPr>
        <w:t>(1)</w:t>
      </w:r>
      <w:r w:rsidRPr="00F82F97">
        <w:rPr>
          <w:rFonts w:eastAsia="宋体"/>
          <w:szCs w:val="21"/>
        </w:rPr>
        <w:t>区域污染源调查范围：大气污染源调查范围和水污染源调查范围为区域内排污大户。</w:t>
      </w:r>
    </w:p>
    <w:p w:rsidR="004D05DC" w:rsidRPr="00F82F97" w:rsidRDefault="004D05DC" w:rsidP="00F82F97">
      <w:pPr>
        <w:spacing w:line="500" w:lineRule="exact"/>
        <w:ind w:firstLineChars="200" w:firstLine="480"/>
        <w:jc w:val="both"/>
        <w:rPr>
          <w:rFonts w:eastAsia="宋体"/>
          <w:szCs w:val="21"/>
        </w:rPr>
      </w:pPr>
      <w:r w:rsidRPr="00F82F97">
        <w:rPr>
          <w:rFonts w:eastAsia="宋体"/>
          <w:szCs w:val="21"/>
        </w:rPr>
        <w:t>(2)</w:t>
      </w:r>
      <w:r w:rsidRPr="00F82F97">
        <w:rPr>
          <w:rFonts w:eastAsia="宋体"/>
          <w:szCs w:val="21"/>
        </w:rPr>
        <w:t>地表水评价范围：本次地表水评价范围为仪化公司污水处理厂尾水排放口上游</w:t>
      </w:r>
      <w:r w:rsidRPr="00F82F97">
        <w:rPr>
          <w:rFonts w:eastAsia="宋体"/>
          <w:szCs w:val="21"/>
        </w:rPr>
        <w:t>500m</w:t>
      </w:r>
      <w:r w:rsidRPr="00F82F97">
        <w:rPr>
          <w:rFonts w:eastAsia="宋体"/>
          <w:szCs w:val="21"/>
        </w:rPr>
        <w:t>、下游</w:t>
      </w:r>
      <w:r w:rsidRPr="00F82F97">
        <w:rPr>
          <w:rFonts w:eastAsia="宋体"/>
          <w:szCs w:val="21"/>
        </w:rPr>
        <w:t>1000m</w:t>
      </w:r>
      <w:r w:rsidRPr="00F82F97">
        <w:rPr>
          <w:rFonts w:eastAsia="宋体"/>
          <w:szCs w:val="21"/>
        </w:rPr>
        <w:t>。</w:t>
      </w:r>
    </w:p>
    <w:p w:rsidR="004D05DC" w:rsidRPr="00F82F97" w:rsidRDefault="004D05DC" w:rsidP="00F82F97">
      <w:pPr>
        <w:spacing w:line="500" w:lineRule="exact"/>
        <w:ind w:firstLineChars="200" w:firstLine="480"/>
        <w:jc w:val="both"/>
        <w:rPr>
          <w:rFonts w:eastAsia="宋体"/>
          <w:szCs w:val="21"/>
        </w:rPr>
      </w:pPr>
      <w:r w:rsidRPr="00F82F97">
        <w:rPr>
          <w:rFonts w:eastAsia="宋体"/>
          <w:szCs w:val="21"/>
        </w:rPr>
        <w:t>(3)</w:t>
      </w:r>
      <w:r w:rsidRPr="00F82F97">
        <w:rPr>
          <w:rFonts w:eastAsia="宋体"/>
          <w:szCs w:val="21"/>
        </w:rPr>
        <w:t>大气评价范围：依据《环境影响评价技术导则</w:t>
      </w:r>
      <w:r w:rsidRPr="00F82F97">
        <w:rPr>
          <w:rFonts w:eastAsia="宋体"/>
          <w:szCs w:val="21"/>
        </w:rPr>
        <w:t xml:space="preserve"> </w:t>
      </w:r>
      <w:r w:rsidRPr="00F82F97">
        <w:rPr>
          <w:rFonts w:eastAsia="宋体"/>
          <w:szCs w:val="21"/>
        </w:rPr>
        <w:t>大气环境》（</w:t>
      </w:r>
      <w:r w:rsidRPr="00F82F97">
        <w:rPr>
          <w:rFonts w:eastAsia="宋体"/>
          <w:szCs w:val="21"/>
        </w:rPr>
        <w:t>HJ2.2-2018</w:t>
      </w:r>
      <w:r w:rsidRPr="00F82F97">
        <w:rPr>
          <w:rFonts w:eastAsia="宋体"/>
          <w:szCs w:val="21"/>
        </w:rPr>
        <w:t>）要求，确定空气环境影响评价范围为以生产装置区为中心、半径为</w:t>
      </w:r>
      <w:r w:rsidRPr="00F82F97">
        <w:rPr>
          <w:rFonts w:eastAsia="宋体"/>
          <w:szCs w:val="21"/>
        </w:rPr>
        <w:t>2.5km</w:t>
      </w:r>
      <w:r w:rsidRPr="00F82F97">
        <w:rPr>
          <w:rFonts w:eastAsia="宋体"/>
          <w:szCs w:val="21"/>
        </w:rPr>
        <w:t>的矩形范围。</w:t>
      </w:r>
    </w:p>
    <w:p w:rsidR="004D05DC" w:rsidRPr="00F82F97" w:rsidRDefault="004D05DC" w:rsidP="00F82F97">
      <w:pPr>
        <w:spacing w:line="500" w:lineRule="exact"/>
        <w:ind w:firstLineChars="200" w:firstLine="480"/>
        <w:jc w:val="both"/>
        <w:rPr>
          <w:rFonts w:eastAsia="宋体"/>
          <w:szCs w:val="21"/>
        </w:rPr>
      </w:pPr>
      <w:r w:rsidRPr="00F82F97">
        <w:rPr>
          <w:rFonts w:eastAsia="宋体"/>
          <w:szCs w:val="21"/>
        </w:rPr>
        <w:t>(4)</w:t>
      </w:r>
      <w:r w:rsidRPr="00F82F97">
        <w:rPr>
          <w:rFonts w:eastAsia="宋体"/>
          <w:szCs w:val="21"/>
        </w:rPr>
        <w:t>噪声评价范围：技改项目周界外</w:t>
      </w:r>
      <w:r w:rsidRPr="00F82F97">
        <w:rPr>
          <w:rFonts w:eastAsia="宋体"/>
          <w:szCs w:val="21"/>
        </w:rPr>
        <w:t>200m</w:t>
      </w:r>
      <w:r w:rsidRPr="00F82F97">
        <w:rPr>
          <w:rFonts w:eastAsia="宋体"/>
          <w:szCs w:val="21"/>
        </w:rPr>
        <w:t>范围。</w:t>
      </w:r>
    </w:p>
    <w:p w:rsidR="004D05DC" w:rsidRPr="00F82F97" w:rsidRDefault="004D05DC" w:rsidP="00F82F97">
      <w:pPr>
        <w:spacing w:line="500" w:lineRule="exact"/>
        <w:ind w:firstLineChars="200" w:firstLine="480"/>
        <w:jc w:val="both"/>
        <w:rPr>
          <w:rFonts w:eastAsia="宋体"/>
          <w:szCs w:val="21"/>
        </w:rPr>
      </w:pPr>
      <w:r w:rsidRPr="00F82F97">
        <w:rPr>
          <w:rFonts w:eastAsia="宋体"/>
          <w:szCs w:val="21"/>
        </w:rPr>
        <w:t>(5)</w:t>
      </w:r>
      <w:r w:rsidRPr="00F82F97">
        <w:rPr>
          <w:rFonts w:eastAsia="宋体"/>
          <w:szCs w:val="21"/>
        </w:rPr>
        <w:t>地下水评价范围：技改项目周边</w:t>
      </w:r>
      <w:r w:rsidRPr="00F82F97">
        <w:rPr>
          <w:rFonts w:eastAsia="宋体"/>
          <w:szCs w:val="21"/>
        </w:rPr>
        <w:t>20km</w:t>
      </w:r>
      <w:r w:rsidRPr="00F82F97">
        <w:rPr>
          <w:rFonts w:eastAsia="宋体"/>
          <w:szCs w:val="21"/>
          <w:vertAlign w:val="superscript"/>
        </w:rPr>
        <w:t>2</w:t>
      </w:r>
      <w:r w:rsidRPr="00F82F97">
        <w:rPr>
          <w:rFonts w:eastAsia="宋体"/>
          <w:szCs w:val="21"/>
        </w:rPr>
        <w:t>范围。</w:t>
      </w:r>
    </w:p>
    <w:p w:rsidR="004D05DC" w:rsidRPr="00F82F97" w:rsidRDefault="004D05DC" w:rsidP="00F82F97">
      <w:pPr>
        <w:spacing w:line="500" w:lineRule="exact"/>
        <w:ind w:firstLineChars="200" w:firstLine="480"/>
        <w:jc w:val="both"/>
        <w:rPr>
          <w:rFonts w:ascii="MS Mincho" w:eastAsia="MS Mincho" w:hAnsi="MS Mincho" w:cs="MS Mincho"/>
          <w:szCs w:val="21"/>
        </w:rPr>
      </w:pPr>
      <w:r w:rsidRPr="00F82F97">
        <w:rPr>
          <w:rFonts w:eastAsia="宋体"/>
          <w:szCs w:val="21"/>
        </w:rPr>
        <w:t>(6)</w:t>
      </w:r>
      <w:r w:rsidRPr="00F82F97">
        <w:rPr>
          <w:rFonts w:eastAsia="宋体"/>
          <w:szCs w:val="21"/>
        </w:rPr>
        <w:t>环境风险评价范围：以项目所在地为源点，半径</w:t>
      </w:r>
      <w:r w:rsidRPr="00F82F97">
        <w:rPr>
          <w:rFonts w:eastAsia="宋体"/>
          <w:szCs w:val="21"/>
        </w:rPr>
        <w:t>3</w:t>
      </w:r>
      <w:r w:rsidRPr="00F82F97">
        <w:rPr>
          <w:rFonts w:eastAsia="宋体"/>
          <w:szCs w:val="21"/>
        </w:rPr>
        <w:t>公里的范围。</w:t>
      </w:r>
    </w:p>
    <w:p w:rsidR="00EC26A0" w:rsidRPr="00CA67B3" w:rsidRDefault="00EC26A0" w:rsidP="00F82F97">
      <w:pPr>
        <w:spacing w:line="500" w:lineRule="exact"/>
        <w:ind w:firstLineChars="200" w:firstLine="480"/>
        <w:jc w:val="both"/>
        <w:rPr>
          <w:rFonts w:eastAsia="宋体"/>
          <w:sz w:val="21"/>
          <w:szCs w:val="21"/>
        </w:rPr>
      </w:pPr>
      <w:r w:rsidRPr="00F82F97">
        <w:rPr>
          <w:rFonts w:eastAsia="宋体"/>
          <w:szCs w:val="21"/>
        </w:rPr>
        <w:t>环境保护敏感目标见表</w:t>
      </w:r>
      <w:r w:rsidRPr="00F82F97">
        <w:rPr>
          <w:rFonts w:eastAsia="宋体"/>
          <w:szCs w:val="21"/>
        </w:rPr>
        <w:t>1</w:t>
      </w:r>
      <w:r w:rsidRPr="00F82F97">
        <w:rPr>
          <w:rFonts w:eastAsia="宋体"/>
          <w:szCs w:val="21"/>
        </w:rPr>
        <w:t>。</w:t>
      </w:r>
    </w:p>
    <w:p w:rsidR="00EC26A0" w:rsidRPr="00CA67B3" w:rsidRDefault="00EC26A0" w:rsidP="00F82F97">
      <w:pPr>
        <w:spacing w:line="500" w:lineRule="exact"/>
        <w:rPr>
          <w:rFonts w:eastAsia="宋体"/>
          <w:sz w:val="21"/>
          <w:szCs w:val="21"/>
        </w:rPr>
      </w:pPr>
      <w:r w:rsidRPr="00CA67B3">
        <w:rPr>
          <w:rFonts w:eastAsia="宋体"/>
          <w:sz w:val="21"/>
          <w:szCs w:val="21"/>
        </w:rPr>
        <w:br w:type="page"/>
      </w:r>
    </w:p>
    <w:p w:rsidR="00CA67B3" w:rsidRPr="00CA67B3" w:rsidRDefault="00CA67B3" w:rsidP="00F82F97">
      <w:pPr>
        <w:spacing w:line="500" w:lineRule="exact"/>
        <w:jc w:val="center"/>
        <w:rPr>
          <w:rFonts w:eastAsia="宋体"/>
          <w:b/>
          <w:szCs w:val="28"/>
        </w:rPr>
      </w:pPr>
      <w:r w:rsidRPr="00B326CB">
        <w:rPr>
          <w:rFonts w:eastAsia="宋体"/>
          <w:b/>
          <w:szCs w:val="28"/>
        </w:rPr>
        <w:lastRenderedPageBreak/>
        <w:t>表</w:t>
      </w:r>
      <w:r w:rsidRPr="00B326CB">
        <w:rPr>
          <w:rFonts w:eastAsia="宋体"/>
          <w:b/>
          <w:szCs w:val="28"/>
        </w:rPr>
        <w:t xml:space="preserve">1 </w:t>
      </w:r>
      <w:r w:rsidRPr="00B326CB">
        <w:rPr>
          <w:rFonts w:eastAsia="宋体"/>
          <w:b/>
          <w:szCs w:val="28"/>
        </w:rPr>
        <w:t>建设项目主要环境敏感保护目标</w:t>
      </w:r>
    </w:p>
    <w:tbl>
      <w:tblPr>
        <w:tblW w:w="9932"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780"/>
        <w:gridCol w:w="2055"/>
        <w:gridCol w:w="784"/>
        <w:gridCol w:w="2335"/>
        <w:gridCol w:w="1510"/>
        <w:gridCol w:w="2468"/>
      </w:tblGrid>
      <w:tr w:rsidR="004D05DC" w:rsidRPr="00F82F97" w:rsidTr="00F82F97">
        <w:trPr>
          <w:cantSplit/>
          <w:trHeight w:val="460"/>
          <w:tblHeader/>
          <w:jc w:val="center"/>
        </w:trPr>
        <w:tc>
          <w:tcPr>
            <w:tcW w:w="780" w:type="dxa"/>
            <w:vAlign w:val="center"/>
          </w:tcPr>
          <w:p w:rsidR="004D05DC" w:rsidRPr="00F82F97" w:rsidRDefault="004D05DC" w:rsidP="00F82F97">
            <w:pPr>
              <w:spacing w:line="500" w:lineRule="exact"/>
              <w:jc w:val="center"/>
              <w:rPr>
                <w:rFonts w:eastAsia="宋体"/>
                <w:color w:val="000000" w:themeColor="text1"/>
                <w:sz w:val="21"/>
                <w:szCs w:val="21"/>
              </w:rPr>
            </w:pPr>
            <w:bookmarkStart w:id="5" w:name="_Hlk521512756"/>
            <w:r w:rsidRPr="00F82F97">
              <w:rPr>
                <w:rFonts w:eastAsia="宋体"/>
                <w:color w:val="000000" w:themeColor="text1"/>
                <w:sz w:val="21"/>
                <w:szCs w:val="21"/>
              </w:rPr>
              <w:t>要素</w:t>
            </w: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名称</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方位</w:t>
            </w:r>
          </w:p>
        </w:tc>
        <w:tc>
          <w:tcPr>
            <w:tcW w:w="2335" w:type="dxa"/>
            <w:vAlign w:val="center"/>
          </w:tcPr>
          <w:p w:rsidR="004D05DC" w:rsidRPr="00F82F97" w:rsidRDefault="00F82F97" w:rsidP="00F82F97">
            <w:pPr>
              <w:spacing w:line="500" w:lineRule="exact"/>
              <w:jc w:val="center"/>
              <w:textAlignment w:val="baseline"/>
              <w:rPr>
                <w:rFonts w:eastAsia="宋体"/>
                <w:color w:val="000000" w:themeColor="text1"/>
                <w:sz w:val="21"/>
                <w:szCs w:val="21"/>
              </w:rPr>
            </w:pPr>
            <w:proofErr w:type="gramStart"/>
            <w:r>
              <w:rPr>
                <w:rFonts w:eastAsia="宋体"/>
                <w:color w:val="000000" w:themeColor="text1"/>
                <w:sz w:val="21"/>
                <w:szCs w:val="21"/>
              </w:rPr>
              <w:t>距本</w:t>
            </w:r>
            <w:r w:rsidR="004D05DC" w:rsidRPr="00F82F97">
              <w:rPr>
                <w:rFonts w:eastAsia="宋体"/>
                <w:color w:val="000000" w:themeColor="text1"/>
                <w:sz w:val="21"/>
                <w:szCs w:val="21"/>
              </w:rPr>
              <w:t>项目</w:t>
            </w:r>
            <w:proofErr w:type="gramEnd"/>
            <w:r w:rsidR="004D05DC" w:rsidRPr="00F82F97">
              <w:rPr>
                <w:rFonts w:eastAsia="宋体"/>
                <w:color w:val="000000" w:themeColor="text1"/>
                <w:sz w:val="21"/>
                <w:szCs w:val="21"/>
              </w:rPr>
              <w:t>距离（</w:t>
            </w:r>
            <w:r w:rsidR="004D05DC" w:rsidRPr="00F82F97">
              <w:rPr>
                <w:rFonts w:eastAsia="宋体"/>
                <w:color w:val="000000" w:themeColor="text1"/>
                <w:sz w:val="21"/>
                <w:szCs w:val="21"/>
              </w:rPr>
              <w:t>m</w:t>
            </w:r>
            <w:r w:rsidR="004D05DC" w:rsidRPr="00F82F97">
              <w:rPr>
                <w:rFonts w:eastAsia="宋体"/>
                <w:color w:val="000000" w:themeColor="text1"/>
                <w:sz w:val="21"/>
                <w:szCs w:val="21"/>
              </w:rPr>
              <w:t>）</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规模（人</w:t>
            </w:r>
            <w:r w:rsidRPr="00F82F97">
              <w:rPr>
                <w:rFonts w:eastAsia="宋体"/>
                <w:color w:val="000000" w:themeColor="text1"/>
                <w:sz w:val="21"/>
                <w:szCs w:val="21"/>
              </w:rPr>
              <w:t>/</w:t>
            </w:r>
            <w:r w:rsidRPr="00F82F97">
              <w:rPr>
                <w:rFonts w:eastAsia="宋体"/>
                <w:color w:val="000000" w:themeColor="text1"/>
                <w:sz w:val="21"/>
                <w:szCs w:val="21"/>
              </w:rPr>
              <w:t>户）</w:t>
            </w:r>
          </w:p>
        </w:tc>
        <w:tc>
          <w:tcPr>
            <w:tcW w:w="2468"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环境功能</w:t>
            </w:r>
          </w:p>
        </w:tc>
      </w:tr>
      <w:tr w:rsidR="004D05DC" w:rsidRPr="00F82F97" w:rsidTr="00F82F97">
        <w:trPr>
          <w:cantSplit/>
          <w:trHeight w:val="20"/>
          <w:jc w:val="center"/>
        </w:trPr>
        <w:tc>
          <w:tcPr>
            <w:tcW w:w="780" w:type="dxa"/>
            <w:vMerge w:val="restart"/>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大气</w:t>
            </w:r>
          </w:p>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环境</w:t>
            </w: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宋庄</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620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60</w:t>
            </w:r>
            <w:r w:rsidRPr="00F82F97">
              <w:rPr>
                <w:rFonts w:eastAsia="宋体"/>
                <w:color w:val="000000" w:themeColor="text1"/>
                <w:sz w:val="21"/>
                <w:szCs w:val="21"/>
              </w:rPr>
              <w:t>户</w:t>
            </w:r>
          </w:p>
        </w:tc>
        <w:tc>
          <w:tcPr>
            <w:tcW w:w="2468" w:type="dxa"/>
            <w:vMerge w:val="restart"/>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《环境空气质量标准》（</w:t>
            </w:r>
            <w:r w:rsidRPr="00F82F97">
              <w:rPr>
                <w:rFonts w:eastAsia="宋体"/>
                <w:color w:val="000000" w:themeColor="text1"/>
                <w:sz w:val="21"/>
                <w:szCs w:val="21"/>
              </w:rPr>
              <w:t>GB3095-2012</w:t>
            </w:r>
            <w:r w:rsidRPr="00F82F97">
              <w:rPr>
                <w:rFonts w:eastAsia="宋体"/>
                <w:color w:val="000000" w:themeColor="text1"/>
                <w:sz w:val="21"/>
                <w:szCs w:val="21"/>
              </w:rPr>
              <w:t>）中的二级标准</w:t>
            </w: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马家营</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1200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80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先进村</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1300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650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高庄组</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W</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1750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佐安村</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1800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750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沙洲村</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SE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1850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650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浦西小区</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1900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130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中徐庄</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1950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瑞元新村</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2000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100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proofErr w:type="gramStart"/>
            <w:r w:rsidRPr="00F82F97">
              <w:rPr>
                <w:rFonts w:eastAsia="宋体"/>
                <w:color w:val="000000" w:themeColor="text1"/>
                <w:sz w:val="21"/>
                <w:szCs w:val="21"/>
              </w:rPr>
              <w:t>仪华香缇</w:t>
            </w:r>
            <w:proofErr w:type="gramEnd"/>
            <w:r w:rsidRPr="00F82F97">
              <w:rPr>
                <w:rFonts w:eastAsia="宋体"/>
                <w:color w:val="000000" w:themeColor="text1"/>
                <w:sz w:val="21"/>
                <w:szCs w:val="21"/>
              </w:rPr>
              <w:t>丽舍</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2000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150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蔡庄组</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SW</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2200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60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proofErr w:type="gramStart"/>
            <w:r w:rsidRPr="00F82F97">
              <w:rPr>
                <w:rFonts w:eastAsia="宋体"/>
                <w:color w:val="000000" w:themeColor="text1"/>
                <w:sz w:val="21"/>
                <w:szCs w:val="21"/>
              </w:rPr>
              <w:t>农歌村</w:t>
            </w:r>
            <w:proofErr w:type="gramEnd"/>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SE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2300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500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钱家大庄</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2400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80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proofErr w:type="gramStart"/>
            <w:r w:rsidRPr="00F82F97">
              <w:rPr>
                <w:rFonts w:eastAsia="宋体"/>
                <w:color w:val="000000" w:themeColor="text1"/>
                <w:sz w:val="21"/>
                <w:szCs w:val="21"/>
              </w:rPr>
              <w:t>肖山</w:t>
            </w:r>
            <w:proofErr w:type="gramEnd"/>
            <w:r w:rsidRPr="00F82F97">
              <w:rPr>
                <w:rFonts w:eastAsia="宋体"/>
                <w:color w:val="000000" w:themeColor="text1"/>
                <w:sz w:val="21"/>
                <w:szCs w:val="21"/>
              </w:rPr>
              <w:t>村</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2400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250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proofErr w:type="gramStart"/>
            <w:r w:rsidRPr="00F82F97">
              <w:rPr>
                <w:rFonts w:eastAsia="宋体"/>
                <w:color w:val="000000" w:themeColor="text1"/>
                <w:sz w:val="21"/>
                <w:szCs w:val="21"/>
              </w:rPr>
              <w:t>胥</w:t>
            </w:r>
            <w:proofErr w:type="gramEnd"/>
            <w:r w:rsidRPr="00F82F97">
              <w:rPr>
                <w:rFonts w:eastAsia="宋体"/>
                <w:color w:val="000000" w:themeColor="text1"/>
                <w:sz w:val="21"/>
                <w:szCs w:val="21"/>
              </w:rPr>
              <w:t>浦</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2450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400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三八村</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2650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90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赵墩</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2700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40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罗家营</w:t>
            </w:r>
          </w:p>
        </w:tc>
        <w:tc>
          <w:tcPr>
            <w:tcW w:w="784"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2700</w:t>
            </w:r>
          </w:p>
        </w:tc>
        <w:tc>
          <w:tcPr>
            <w:tcW w:w="1510" w:type="dxa"/>
            <w:vAlign w:val="center"/>
          </w:tcPr>
          <w:p w:rsidR="004D05DC" w:rsidRPr="00F82F97" w:rsidRDefault="004D05DC" w:rsidP="00F82F97">
            <w:pPr>
              <w:spacing w:line="500" w:lineRule="exact"/>
              <w:jc w:val="center"/>
              <w:textAlignment w:val="baseline"/>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80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textAlignment w:val="baseline"/>
              <w:rPr>
                <w:rFonts w:eastAsia="宋体"/>
                <w:color w:val="000000" w:themeColor="text1"/>
                <w:sz w:val="21"/>
                <w:szCs w:val="21"/>
              </w:rPr>
            </w:pPr>
          </w:p>
        </w:tc>
      </w:tr>
      <w:tr w:rsidR="004D05DC" w:rsidRPr="00F82F97" w:rsidTr="00F82F97">
        <w:trPr>
          <w:cantSplit/>
          <w:trHeight w:val="20"/>
          <w:jc w:val="center"/>
        </w:trPr>
        <w:tc>
          <w:tcPr>
            <w:tcW w:w="780" w:type="dxa"/>
            <w:vMerge w:val="restart"/>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地表水</w:t>
            </w: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仪化废水排口附近长江水体（排口上游</w:t>
            </w:r>
            <w:r w:rsidRPr="00F82F97">
              <w:rPr>
                <w:rFonts w:eastAsia="宋体"/>
                <w:color w:val="000000" w:themeColor="text1"/>
                <w:sz w:val="21"/>
                <w:szCs w:val="21"/>
              </w:rPr>
              <w:t>500m</w:t>
            </w:r>
            <w:r w:rsidRPr="00F82F97">
              <w:rPr>
                <w:rFonts w:eastAsia="宋体"/>
                <w:color w:val="000000" w:themeColor="text1"/>
                <w:sz w:val="21"/>
                <w:szCs w:val="21"/>
              </w:rPr>
              <w:t>，下游</w:t>
            </w:r>
            <w:r w:rsidRPr="00F82F97">
              <w:rPr>
                <w:rFonts w:eastAsia="宋体"/>
                <w:color w:val="000000" w:themeColor="text1"/>
                <w:sz w:val="21"/>
                <w:szCs w:val="21"/>
              </w:rPr>
              <w:t>1000m</w:t>
            </w:r>
            <w:r w:rsidRPr="00F82F97">
              <w:rPr>
                <w:rFonts w:eastAsia="宋体"/>
                <w:color w:val="000000" w:themeColor="text1"/>
                <w:sz w:val="21"/>
                <w:szCs w:val="21"/>
              </w:rPr>
              <w:t>）</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S</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4200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大河</w:t>
            </w:r>
          </w:p>
        </w:tc>
        <w:tc>
          <w:tcPr>
            <w:tcW w:w="2468" w:type="dxa"/>
            <w:vMerge w:val="restart"/>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《地表水环境质量标准》</w:t>
            </w:r>
          </w:p>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r w:rsidRPr="00F82F97">
              <w:rPr>
                <w:rFonts w:eastAsia="宋体"/>
                <w:color w:val="000000" w:themeColor="text1"/>
                <w:sz w:val="21"/>
                <w:szCs w:val="21"/>
              </w:rPr>
              <w:t>GB3838-2002</w:t>
            </w:r>
            <w:r w:rsidRPr="00F82F97">
              <w:rPr>
                <w:rFonts w:eastAsia="宋体"/>
                <w:color w:val="000000" w:themeColor="text1"/>
                <w:sz w:val="21"/>
                <w:szCs w:val="21"/>
              </w:rPr>
              <w:t>）</w:t>
            </w:r>
          </w:p>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Ⅲ</w:t>
            </w:r>
            <w:r w:rsidRPr="00F82F97">
              <w:rPr>
                <w:rFonts w:eastAsia="宋体"/>
                <w:color w:val="000000" w:themeColor="text1"/>
                <w:sz w:val="21"/>
                <w:szCs w:val="21"/>
              </w:rPr>
              <w:t>类标准</w:t>
            </w: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b/>
                <w:bCs/>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proofErr w:type="gramStart"/>
            <w:r w:rsidRPr="00F82F97">
              <w:rPr>
                <w:rFonts w:eastAsia="宋体"/>
                <w:color w:val="000000" w:themeColor="text1"/>
                <w:sz w:val="21"/>
                <w:szCs w:val="21"/>
              </w:rPr>
              <w:t>胥</w:t>
            </w:r>
            <w:proofErr w:type="gramEnd"/>
            <w:r w:rsidRPr="00F82F97">
              <w:rPr>
                <w:rFonts w:eastAsia="宋体"/>
                <w:color w:val="000000" w:themeColor="text1"/>
                <w:sz w:val="21"/>
                <w:szCs w:val="21"/>
              </w:rPr>
              <w:t>浦河</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2800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中河</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b/>
                <w:bCs/>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沿山河</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S</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1900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中河</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b/>
                <w:bCs/>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长江（仪化水厂）饮用水源保护区</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SW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proofErr w:type="gramStart"/>
            <w:r w:rsidRPr="00F82F97">
              <w:rPr>
                <w:rFonts w:eastAsia="宋体"/>
                <w:color w:val="000000" w:themeColor="text1"/>
                <w:sz w:val="21"/>
                <w:szCs w:val="21"/>
              </w:rPr>
              <w:t>胥</w:t>
            </w:r>
            <w:proofErr w:type="gramEnd"/>
            <w:r w:rsidRPr="00F82F97">
              <w:rPr>
                <w:rFonts w:eastAsia="宋体"/>
                <w:color w:val="000000" w:themeColor="text1"/>
                <w:sz w:val="21"/>
                <w:szCs w:val="21"/>
              </w:rPr>
              <w:t>浦河入江口上游</w:t>
            </w:r>
            <w:r w:rsidRPr="00F82F97">
              <w:rPr>
                <w:rFonts w:eastAsia="宋体"/>
                <w:color w:val="000000" w:themeColor="text1"/>
                <w:sz w:val="21"/>
                <w:szCs w:val="21"/>
              </w:rPr>
              <w:t>3000-6000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大</w:t>
            </w:r>
          </w:p>
        </w:tc>
        <w:tc>
          <w:tcPr>
            <w:tcW w:w="2468"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《地表水环境质量标准》</w:t>
            </w:r>
          </w:p>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r w:rsidRPr="00F82F97">
              <w:rPr>
                <w:rFonts w:eastAsia="宋体"/>
                <w:color w:val="000000" w:themeColor="text1"/>
                <w:sz w:val="21"/>
                <w:szCs w:val="21"/>
              </w:rPr>
              <w:t>GB3838-2002</w:t>
            </w:r>
            <w:r w:rsidRPr="00F82F97">
              <w:rPr>
                <w:rFonts w:eastAsia="宋体"/>
                <w:color w:val="000000" w:themeColor="text1"/>
                <w:sz w:val="21"/>
                <w:szCs w:val="21"/>
              </w:rPr>
              <w:t>）</w:t>
            </w:r>
          </w:p>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II</w:t>
            </w:r>
            <w:r w:rsidRPr="00F82F97">
              <w:rPr>
                <w:rFonts w:eastAsia="宋体"/>
                <w:color w:val="000000" w:themeColor="text1"/>
                <w:sz w:val="21"/>
                <w:szCs w:val="21"/>
              </w:rPr>
              <w:t>类标准</w:t>
            </w:r>
          </w:p>
        </w:tc>
      </w:tr>
      <w:tr w:rsidR="004D05DC" w:rsidRPr="00F82F97" w:rsidTr="00F82F97">
        <w:trPr>
          <w:cantSplit/>
          <w:trHeight w:val="20"/>
          <w:jc w:val="center"/>
        </w:trPr>
        <w:tc>
          <w:tcPr>
            <w:tcW w:w="78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声环境</w:t>
            </w: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厂界</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2468"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《声环境质量标准》</w:t>
            </w:r>
          </w:p>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r w:rsidRPr="00F82F97">
              <w:rPr>
                <w:rFonts w:eastAsia="宋体"/>
                <w:color w:val="000000" w:themeColor="text1"/>
                <w:sz w:val="21"/>
                <w:szCs w:val="21"/>
              </w:rPr>
              <w:t>GB3096-2008</w:t>
            </w:r>
            <w:r w:rsidRPr="00F82F97">
              <w:rPr>
                <w:rFonts w:eastAsia="宋体"/>
                <w:color w:val="000000" w:themeColor="text1"/>
                <w:sz w:val="21"/>
                <w:szCs w:val="21"/>
              </w:rPr>
              <w:t>）</w:t>
            </w:r>
          </w:p>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3</w:t>
            </w:r>
            <w:r w:rsidRPr="00F82F97">
              <w:rPr>
                <w:rFonts w:eastAsia="宋体"/>
                <w:color w:val="000000" w:themeColor="text1"/>
                <w:sz w:val="21"/>
                <w:szCs w:val="21"/>
              </w:rPr>
              <w:t>类标准</w:t>
            </w:r>
          </w:p>
        </w:tc>
      </w:tr>
      <w:tr w:rsidR="004D05DC" w:rsidRPr="00F82F97" w:rsidTr="00F82F97">
        <w:trPr>
          <w:cantSplit/>
          <w:trHeight w:val="20"/>
          <w:jc w:val="center"/>
        </w:trPr>
        <w:tc>
          <w:tcPr>
            <w:tcW w:w="780" w:type="dxa"/>
            <w:vMerge w:val="restart"/>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生态环境</w:t>
            </w: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仪征市红山风景名胜区</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1800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2468"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自然与人文景观保护</w:t>
            </w: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龙山森林公园</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SW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3400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2468"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自然与人文景观保护</w:t>
            </w: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仪征市饮用水水源保护区</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S</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3500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2468"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水源水质保护</w:t>
            </w:r>
          </w:p>
        </w:tc>
      </w:tr>
      <w:tr w:rsidR="004D05DC" w:rsidRPr="00F82F97" w:rsidTr="00F82F97">
        <w:trPr>
          <w:cantSplit/>
          <w:trHeight w:val="20"/>
          <w:jc w:val="center"/>
        </w:trPr>
        <w:tc>
          <w:tcPr>
            <w:tcW w:w="78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地下水</w:t>
            </w: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区域内可供利用的地下水资源</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t>
            </w:r>
          </w:p>
        </w:tc>
        <w:tc>
          <w:tcPr>
            <w:tcW w:w="2468"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《地下水质量标准》（</w:t>
            </w:r>
            <w:r w:rsidRPr="00F82F97">
              <w:rPr>
                <w:rFonts w:eastAsia="宋体"/>
                <w:color w:val="000000" w:themeColor="text1"/>
                <w:sz w:val="21"/>
                <w:szCs w:val="21"/>
              </w:rPr>
              <w:t>GB/T14848-2017</w:t>
            </w:r>
            <w:r w:rsidRPr="00F82F97">
              <w:rPr>
                <w:rFonts w:eastAsia="宋体"/>
                <w:color w:val="000000" w:themeColor="text1"/>
                <w:sz w:val="21"/>
                <w:szCs w:val="21"/>
              </w:rPr>
              <w:t>）</w:t>
            </w:r>
          </w:p>
        </w:tc>
      </w:tr>
      <w:tr w:rsidR="004D05DC" w:rsidRPr="00F82F97" w:rsidTr="00F82F97">
        <w:trPr>
          <w:cantSplit/>
          <w:trHeight w:val="20"/>
          <w:jc w:val="center"/>
        </w:trPr>
        <w:tc>
          <w:tcPr>
            <w:tcW w:w="780" w:type="dxa"/>
            <w:vMerge w:val="restart"/>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风险保护目标</w:t>
            </w: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宋庄</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620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60</w:t>
            </w:r>
            <w:r w:rsidRPr="00F82F97">
              <w:rPr>
                <w:rFonts w:eastAsia="宋体"/>
                <w:color w:val="000000" w:themeColor="text1"/>
                <w:sz w:val="21"/>
                <w:szCs w:val="21"/>
              </w:rPr>
              <w:t>户</w:t>
            </w:r>
          </w:p>
        </w:tc>
        <w:tc>
          <w:tcPr>
            <w:tcW w:w="2468" w:type="dxa"/>
            <w:vMerge w:val="restart"/>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《环境空气质量标准》（</w:t>
            </w:r>
            <w:r w:rsidRPr="00F82F97">
              <w:rPr>
                <w:rFonts w:eastAsia="宋体"/>
                <w:color w:val="000000" w:themeColor="text1"/>
                <w:sz w:val="21"/>
                <w:szCs w:val="21"/>
              </w:rPr>
              <w:t>GB3095-2012</w:t>
            </w:r>
            <w:r w:rsidRPr="00F82F97">
              <w:rPr>
                <w:rFonts w:eastAsia="宋体"/>
                <w:color w:val="000000" w:themeColor="text1"/>
                <w:sz w:val="21"/>
                <w:szCs w:val="21"/>
              </w:rPr>
              <w:t>）中的二级标准</w:t>
            </w: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马家营</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650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80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先进村</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960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650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佐安村</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1500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750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沙洲村</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SE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1700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650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浦西小区</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1750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130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中徐庄</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1760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瑞元新村</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1800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100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proofErr w:type="gramStart"/>
            <w:r w:rsidRPr="00F82F97">
              <w:rPr>
                <w:rFonts w:eastAsia="宋体"/>
                <w:color w:val="000000" w:themeColor="text1"/>
                <w:sz w:val="21"/>
                <w:szCs w:val="21"/>
              </w:rPr>
              <w:t>仪华香缇</w:t>
            </w:r>
            <w:proofErr w:type="gramEnd"/>
            <w:r w:rsidRPr="00F82F97">
              <w:rPr>
                <w:rFonts w:eastAsia="宋体"/>
                <w:color w:val="000000" w:themeColor="text1"/>
                <w:sz w:val="21"/>
                <w:szCs w:val="21"/>
              </w:rPr>
              <w:t>丽舍</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2000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150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proofErr w:type="gramStart"/>
            <w:r w:rsidRPr="00F82F97">
              <w:rPr>
                <w:rFonts w:eastAsia="宋体"/>
                <w:color w:val="000000" w:themeColor="text1"/>
                <w:sz w:val="21"/>
                <w:szCs w:val="21"/>
              </w:rPr>
              <w:t>农歌村</w:t>
            </w:r>
            <w:proofErr w:type="gramEnd"/>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SE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2000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500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钱家大庄</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2050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80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proofErr w:type="gramStart"/>
            <w:r w:rsidRPr="00F82F97">
              <w:rPr>
                <w:rFonts w:eastAsia="宋体"/>
                <w:color w:val="000000" w:themeColor="text1"/>
                <w:sz w:val="21"/>
                <w:szCs w:val="21"/>
              </w:rPr>
              <w:t>肖山</w:t>
            </w:r>
            <w:proofErr w:type="gramEnd"/>
            <w:r w:rsidRPr="00F82F97">
              <w:rPr>
                <w:rFonts w:eastAsia="宋体"/>
                <w:color w:val="000000" w:themeColor="text1"/>
                <w:sz w:val="21"/>
                <w:szCs w:val="21"/>
              </w:rPr>
              <w:t>村</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2100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250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proofErr w:type="gramStart"/>
            <w:r w:rsidRPr="00F82F97">
              <w:rPr>
                <w:rFonts w:eastAsia="宋体"/>
                <w:color w:val="000000" w:themeColor="text1"/>
                <w:sz w:val="21"/>
                <w:szCs w:val="21"/>
              </w:rPr>
              <w:t>胥</w:t>
            </w:r>
            <w:proofErr w:type="gramEnd"/>
            <w:r w:rsidRPr="00F82F97">
              <w:rPr>
                <w:rFonts w:eastAsia="宋体"/>
                <w:color w:val="000000" w:themeColor="text1"/>
                <w:sz w:val="21"/>
                <w:szCs w:val="21"/>
              </w:rPr>
              <w:t>浦</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2150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400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高庄组</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2250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50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三八村</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2350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90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蔡庄组</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SW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2400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60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proofErr w:type="gramStart"/>
            <w:r w:rsidRPr="00F82F97">
              <w:rPr>
                <w:rFonts w:eastAsia="宋体"/>
                <w:color w:val="000000" w:themeColor="text1"/>
                <w:sz w:val="21"/>
                <w:szCs w:val="21"/>
              </w:rPr>
              <w:t>肖山</w:t>
            </w:r>
            <w:proofErr w:type="gramEnd"/>
            <w:r w:rsidRPr="00F82F97">
              <w:rPr>
                <w:rFonts w:eastAsia="宋体"/>
                <w:color w:val="000000" w:themeColor="text1"/>
                <w:sz w:val="21"/>
                <w:szCs w:val="21"/>
              </w:rPr>
              <w:t>村</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2500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80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赵墩</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2600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40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罗家营</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NW</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2650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80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仪化三小</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2700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400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沿河村</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2750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900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tr w:rsidR="004D05DC" w:rsidRPr="00F82F97" w:rsidTr="00F82F97">
        <w:trPr>
          <w:cantSplit/>
          <w:trHeight w:val="20"/>
          <w:jc w:val="center"/>
        </w:trPr>
        <w:tc>
          <w:tcPr>
            <w:tcW w:w="780" w:type="dxa"/>
            <w:vMerge/>
            <w:vAlign w:val="center"/>
          </w:tcPr>
          <w:p w:rsidR="004D05DC" w:rsidRPr="00F82F97" w:rsidRDefault="004D05DC" w:rsidP="00F82F97">
            <w:pPr>
              <w:spacing w:line="500" w:lineRule="exact"/>
              <w:jc w:val="center"/>
              <w:rPr>
                <w:rFonts w:eastAsia="宋体"/>
                <w:color w:val="000000" w:themeColor="text1"/>
                <w:sz w:val="21"/>
                <w:szCs w:val="21"/>
              </w:rPr>
            </w:pPr>
          </w:p>
        </w:tc>
        <w:tc>
          <w:tcPr>
            <w:tcW w:w="205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张营</w:t>
            </w:r>
          </w:p>
        </w:tc>
        <w:tc>
          <w:tcPr>
            <w:tcW w:w="784"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NE</w:t>
            </w:r>
          </w:p>
        </w:tc>
        <w:tc>
          <w:tcPr>
            <w:tcW w:w="2335"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2900</w:t>
            </w:r>
          </w:p>
        </w:tc>
        <w:tc>
          <w:tcPr>
            <w:tcW w:w="1510" w:type="dxa"/>
            <w:vAlign w:val="center"/>
          </w:tcPr>
          <w:p w:rsidR="004D05DC" w:rsidRPr="00F82F97" w:rsidRDefault="004D05DC" w:rsidP="00F82F97">
            <w:pPr>
              <w:spacing w:line="500" w:lineRule="exact"/>
              <w:jc w:val="center"/>
              <w:rPr>
                <w:rFonts w:eastAsia="宋体"/>
                <w:color w:val="000000" w:themeColor="text1"/>
                <w:sz w:val="21"/>
                <w:szCs w:val="21"/>
              </w:rPr>
            </w:pPr>
            <w:r w:rsidRPr="00F82F97">
              <w:rPr>
                <w:rFonts w:eastAsia="宋体"/>
                <w:color w:val="000000" w:themeColor="text1"/>
                <w:sz w:val="21"/>
                <w:szCs w:val="21"/>
              </w:rPr>
              <w:t>约</w:t>
            </w:r>
            <w:r w:rsidRPr="00F82F97">
              <w:rPr>
                <w:rFonts w:eastAsia="宋体"/>
                <w:color w:val="000000" w:themeColor="text1"/>
                <w:sz w:val="21"/>
                <w:szCs w:val="21"/>
              </w:rPr>
              <w:t>300</w:t>
            </w:r>
            <w:r w:rsidRPr="00F82F97">
              <w:rPr>
                <w:rFonts w:eastAsia="宋体"/>
                <w:color w:val="000000" w:themeColor="text1"/>
                <w:sz w:val="21"/>
                <w:szCs w:val="21"/>
              </w:rPr>
              <w:t>户</w:t>
            </w:r>
          </w:p>
        </w:tc>
        <w:tc>
          <w:tcPr>
            <w:tcW w:w="2468" w:type="dxa"/>
            <w:vMerge/>
            <w:vAlign w:val="center"/>
          </w:tcPr>
          <w:p w:rsidR="004D05DC" w:rsidRPr="00F82F97" w:rsidRDefault="004D05DC" w:rsidP="00F82F97">
            <w:pPr>
              <w:spacing w:line="500" w:lineRule="exact"/>
              <w:jc w:val="center"/>
              <w:rPr>
                <w:rFonts w:eastAsia="宋体"/>
                <w:color w:val="000000" w:themeColor="text1"/>
                <w:sz w:val="21"/>
                <w:szCs w:val="21"/>
              </w:rPr>
            </w:pPr>
          </w:p>
        </w:tc>
      </w:tr>
      <w:bookmarkEnd w:id="5"/>
    </w:tbl>
    <w:p w:rsidR="00CA67B3" w:rsidRPr="00CA67B3" w:rsidRDefault="00CA67B3" w:rsidP="00F82F97">
      <w:pPr>
        <w:spacing w:line="500" w:lineRule="exact"/>
        <w:rPr>
          <w:rFonts w:eastAsia="宋体"/>
          <w:sz w:val="21"/>
          <w:szCs w:val="21"/>
        </w:rPr>
      </w:pPr>
      <w:r w:rsidRPr="00CA67B3">
        <w:rPr>
          <w:rFonts w:eastAsia="宋体"/>
          <w:sz w:val="21"/>
          <w:szCs w:val="21"/>
        </w:rPr>
        <w:br w:type="page"/>
      </w:r>
    </w:p>
    <w:p w:rsidR="00EC26A0" w:rsidRPr="00CA67B3" w:rsidRDefault="00CA67B3" w:rsidP="00F82F97">
      <w:pPr>
        <w:pStyle w:val="1"/>
        <w:spacing w:line="500" w:lineRule="exact"/>
        <w:ind w:firstLineChars="0" w:firstLine="0"/>
        <w:rPr>
          <w:rFonts w:ascii="Times New Roman" w:eastAsia="宋体" w:hAnsi="Times New Roman" w:cs="Times New Roman"/>
          <w:sz w:val="32"/>
        </w:rPr>
      </w:pPr>
      <w:r w:rsidRPr="00CA67B3">
        <w:rPr>
          <w:rFonts w:ascii="Times New Roman" w:eastAsia="宋体" w:hAnsi="Times New Roman" w:cs="Times New Roman"/>
          <w:sz w:val="32"/>
        </w:rPr>
        <w:lastRenderedPageBreak/>
        <w:t>（五）总结论</w:t>
      </w:r>
    </w:p>
    <w:p w:rsidR="00324D02" w:rsidRPr="00CA67B3" w:rsidRDefault="004D05DC" w:rsidP="00F82F97">
      <w:pPr>
        <w:spacing w:line="500" w:lineRule="exact"/>
        <w:ind w:firstLineChars="200" w:firstLine="480"/>
        <w:jc w:val="both"/>
        <w:rPr>
          <w:rFonts w:eastAsia="宋体"/>
          <w:sz w:val="21"/>
          <w:szCs w:val="21"/>
        </w:rPr>
      </w:pPr>
      <w:r w:rsidRPr="004D05DC">
        <w:rPr>
          <w:rFonts w:eastAsia="宋体" w:hint="eastAsia"/>
          <w:szCs w:val="21"/>
        </w:rPr>
        <w:t>中国石化仪征化纤有限责任公司年产</w:t>
      </w:r>
      <w:r w:rsidRPr="004D05DC">
        <w:rPr>
          <w:rFonts w:eastAsia="宋体" w:hint="eastAsia"/>
          <w:szCs w:val="21"/>
        </w:rPr>
        <w:t>480</w:t>
      </w:r>
      <w:r w:rsidRPr="004D05DC">
        <w:rPr>
          <w:rFonts w:eastAsia="宋体" w:hint="eastAsia"/>
          <w:szCs w:val="21"/>
        </w:rPr>
        <w:t>万</w:t>
      </w:r>
      <w:r w:rsidRPr="004D05DC">
        <w:rPr>
          <w:rFonts w:eastAsia="宋体" w:hint="eastAsia"/>
          <w:szCs w:val="21"/>
        </w:rPr>
        <w:t>NM</w:t>
      </w:r>
      <w:r w:rsidRPr="004D05DC">
        <w:rPr>
          <w:rFonts w:eastAsia="宋体" w:hint="eastAsia"/>
          <w:szCs w:val="21"/>
          <w:vertAlign w:val="superscript"/>
        </w:rPr>
        <w:t>3</w:t>
      </w:r>
      <w:r w:rsidRPr="004D05DC">
        <w:rPr>
          <w:rFonts w:eastAsia="宋体" w:hint="eastAsia"/>
          <w:szCs w:val="21"/>
        </w:rPr>
        <w:t>甲醇制氢改造项目</w:t>
      </w:r>
      <w:r w:rsidR="00CA67B3" w:rsidRPr="004D05DC">
        <w:rPr>
          <w:rFonts w:eastAsia="宋体"/>
          <w:szCs w:val="21"/>
        </w:rPr>
        <w:t>的建设符合相关产业政策的要求，选址符合相关规划要求；项目生产工艺及设备处于国内先进水平；各项污染治理措施得当，经有效处理后可保证污染物达到相关排放标准要求；项目污染物排放对外环境影响不大，不会降低区域环境功能类别；污染物排放总量可以在区域范围内平衡；项目社会效益、经济效益较好，得到了公众的广泛支持。本项目需制定环境风险应急预案，经采取有效的事故防范，减缓措施，项目环境风险水平是可接受的。因此，从环保的角度看，本项目的建设是可行的。</w:t>
      </w:r>
    </w:p>
    <w:p w:rsidR="00324D02" w:rsidRPr="00CA67B3" w:rsidRDefault="00CA67B3" w:rsidP="00F82F97">
      <w:pPr>
        <w:pStyle w:val="1"/>
        <w:spacing w:line="500" w:lineRule="exact"/>
        <w:ind w:firstLineChars="0" w:firstLine="0"/>
        <w:rPr>
          <w:rFonts w:ascii="Times New Roman" w:eastAsia="宋体" w:hAnsi="Times New Roman" w:cs="Times New Roman"/>
          <w:sz w:val="32"/>
        </w:rPr>
      </w:pPr>
      <w:r w:rsidRPr="00CA67B3">
        <w:rPr>
          <w:rFonts w:ascii="Times New Roman" w:eastAsia="宋体" w:hAnsi="Times New Roman" w:cs="Times New Roman"/>
          <w:sz w:val="32"/>
        </w:rPr>
        <w:t>（六</w:t>
      </w:r>
      <w:r w:rsidR="00324D02" w:rsidRPr="00CA67B3">
        <w:rPr>
          <w:rFonts w:ascii="Times New Roman" w:eastAsia="宋体" w:hAnsi="Times New Roman" w:cs="Times New Roman"/>
          <w:sz w:val="32"/>
        </w:rPr>
        <w:t>）</w:t>
      </w:r>
      <w:r w:rsidRPr="00CA67B3">
        <w:rPr>
          <w:rFonts w:ascii="Times New Roman" w:eastAsia="宋体" w:hAnsi="Times New Roman" w:cs="Times New Roman"/>
          <w:sz w:val="32"/>
        </w:rPr>
        <w:t>联系方式</w:t>
      </w:r>
    </w:p>
    <w:p w:rsidR="00324D02" w:rsidRPr="004D05DC" w:rsidRDefault="00324D02" w:rsidP="00F82F97">
      <w:pPr>
        <w:spacing w:line="500" w:lineRule="exact"/>
        <w:ind w:firstLineChars="200" w:firstLine="480"/>
        <w:jc w:val="both"/>
        <w:rPr>
          <w:rFonts w:eastAsia="宋体"/>
          <w:szCs w:val="21"/>
        </w:rPr>
      </w:pPr>
      <w:r w:rsidRPr="004D05DC">
        <w:rPr>
          <w:rFonts w:ascii="宋体" w:eastAsia="宋体" w:hAnsi="宋体" w:cs="宋体" w:hint="eastAsia"/>
          <w:szCs w:val="21"/>
        </w:rPr>
        <w:t>①</w:t>
      </w:r>
      <w:r w:rsidRPr="004D05DC">
        <w:rPr>
          <w:rFonts w:eastAsia="宋体"/>
          <w:szCs w:val="21"/>
        </w:rPr>
        <w:t>建设单位：</w:t>
      </w:r>
      <w:r w:rsidR="004D05DC" w:rsidRPr="004D05DC">
        <w:rPr>
          <w:rFonts w:eastAsia="宋体" w:hint="eastAsia"/>
          <w:szCs w:val="21"/>
        </w:rPr>
        <w:t>中国石化仪征化纤有限责任公司</w:t>
      </w:r>
    </w:p>
    <w:p w:rsidR="00324D02" w:rsidRPr="004D05DC" w:rsidRDefault="00324D02" w:rsidP="00F82F97">
      <w:pPr>
        <w:spacing w:line="500" w:lineRule="exact"/>
        <w:ind w:firstLineChars="200" w:firstLine="480"/>
        <w:jc w:val="both"/>
        <w:rPr>
          <w:rFonts w:eastAsia="宋体"/>
          <w:szCs w:val="21"/>
        </w:rPr>
      </w:pPr>
      <w:r w:rsidRPr="004D05DC">
        <w:rPr>
          <w:rFonts w:eastAsia="宋体"/>
          <w:szCs w:val="21"/>
        </w:rPr>
        <w:t>联系人：</w:t>
      </w:r>
      <w:r w:rsidR="004D05DC">
        <w:rPr>
          <w:rFonts w:eastAsia="宋体" w:hint="eastAsia"/>
          <w:szCs w:val="21"/>
        </w:rPr>
        <w:t>朱工</w:t>
      </w:r>
    </w:p>
    <w:p w:rsidR="00324D02" w:rsidRPr="004D05DC" w:rsidRDefault="00324D02" w:rsidP="00F82F97">
      <w:pPr>
        <w:spacing w:line="500" w:lineRule="exact"/>
        <w:ind w:firstLineChars="200" w:firstLine="480"/>
        <w:jc w:val="both"/>
        <w:rPr>
          <w:rFonts w:eastAsia="宋体"/>
          <w:szCs w:val="21"/>
        </w:rPr>
      </w:pPr>
      <w:r w:rsidRPr="004D05DC">
        <w:rPr>
          <w:rFonts w:eastAsia="宋体"/>
          <w:szCs w:val="21"/>
        </w:rPr>
        <w:t>联系电话：</w:t>
      </w:r>
      <w:r w:rsidR="004D05DC">
        <w:rPr>
          <w:rFonts w:eastAsia="宋体"/>
          <w:szCs w:val="21"/>
        </w:rPr>
        <w:t>0514-83237656</w:t>
      </w:r>
    </w:p>
    <w:p w:rsidR="00324D02" w:rsidRPr="004D05DC" w:rsidRDefault="00324D02" w:rsidP="00F82F97">
      <w:pPr>
        <w:spacing w:line="500" w:lineRule="exact"/>
        <w:ind w:firstLineChars="200" w:firstLine="480"/>
        <w:jc w:val="both"/>
        <w:rPr>
          <w:rFonts w:eastAsia="宋体"/>
          <w:szCs w:val="21"/>
        </w:rPr>
      </w:pPr>
      <w:r w:rsidRPr="004D05DC">
        <w:rPr>
          <w:rFonts w:ascii="宋体" w:eastAsia="宋体" w:hAnsi="宋体" w:cs="宋体" w:hint="eastAsia"/>
          <w:szCs w:val="21"/>
        </w:rPr>
        <w:t>②</w:t>
      </w:r>
      <w:r w:rsidRPr="004D05DC">
        <w:rPr>
          <w:rFonts w:eastAsia="宋体"/>
          <w:szCs w:val="21"/>
        </w:rPr>
        <w:t>评价机构名称：江苏环保产业技术研究院股份公司</w:t>
      </w:r>
    </w:p>
    <w:p w:rsidR="00324D02" w:rsidRPr="004D05DC" w:rsidRDefault="00324D02" w:rsidP="00F82F97">
      <w:pPr>
        <w:spacing w:line="500" w:lineRule="exact"/>
        <w:ind w:firstLineChars="200" w:firstLine="480"/>
        <w:jc w:val="both"/>
        <w:rPr>
          <w:rFonts w:eastAsia="宋体"/>
          <w:szCs w:val="21"/>
        </w:rPr>
      </w:pPr>
      <w:r w:rsidRPr="004D05DC">
        <w:rPr>
          <w:rFonts w:eastAsia="宋体"/>
          <w:szCs w:val="21"/>
        </w:rPr>
        <w:t>证书编号：</w:t>
      </w:r>
      <w:proofErr w:type="gramStart"/>
      <w:r w:rsidRPr="004D05DC">
        <w:rPr>
          <w:rFonts w:eastAsia="宋体"/>
          <w:szCs w:val="21"/>
        </w:rPr>
        <w:t>国环评证甲</w:t>
      </w:r>
      <w:proofErr w:type="gramEnd"/>
      <w:r w:rsidRPr="004D05DC">
        <w:rPr>
          <w:rFonts w:eastAsia="宋体"/>
          <w:szCs w:val="21"/>
        </w:rPr>
        <w:t>字第</w:t>
      </w:r>
      <w:r w:rsidRPr="004D05DC">
        <w:rPr>
          <w:rFonts w:eastAsia="宋体"/>
          <w:szCs w:val="21"/>
        </w:rPr>
        <w:t>1902</w:t>
      </w:r>
      <w:r w:rsidRPr="004D05DC">
        <w:rPr>
          <w:rFonts w:eastAsia="宋体"/>
          <w:szCs w:val="21"/>
        </w:rPr>
        <w:t>号</w:t>
      </w:r>
    </w:p>
    <w:p w:rsidR="00324D02" w:rsidRPr="004D05DC" w:rsidRDefault="00324D02" w:rsidP="00F82F97">
      <w:pPr>
        <w:spacing w:line="500" w:lineRule="exact"/>
        <w:ind w:firstLineChars="200" w:firstLine="480"/>
        <w:jc w:val="both"/>
        <w:rPr>
          <w:rFonts w:eastAsia="宋体"/>
          <w:szCs w:val="21"/>
        </w:rPr>
      </w:pPr>
      <w:r w:rsidRPr="004D05DC">
        <w:rPr>
          <w:rFonts w:eastAsia="宋体"/>
          <w:szCs w:val="21"/>
        </w:rPr>
        <w:t>联系人：陆工</w:t>
      </w:r>
    </w:p>
    <w:p w:rsidR="00324D02" w:rsidRPr="004D05DC" w:rsidRDefault="00324D02" w:rsidP="00F82F97">
      <w:pPr>
        <w:spacing w:line="500" w:lineRule="exact"/>
        <w:ind w:firstLineChars="200" w:firstLine="480"/>
        <w:jc w:val="both"/>
        <w:rPr>
          <w:rFonts w:eastAsia="宋体"/>
          <w:szCs w:val="21"/>
        </w:rPr>
      </w:pPr>
      <w:r w:rsidRPr="004D05DC">
        <w:rPr>
          <w:rFonts w:eastAsia="宋体"/>
          <w:szCs w:val="21"/>
        </w:rPr>
        <w:t>联系方式：</w:t>
      </w:r>
      <w:r w:rsidR="00F97A68" w:rsidRPr="004D05DC">
        <w:rPr>
          <w:rFonts w:eastAsia="宋体"/>
          <w:szCs w:val="21"/>
        </w:rPr>
        <w:t>025-85699061</w:t>
      </w:r>
    </w:p>
    <w:sectPr w:rsidR="00324D02" w:rsidRPr="004D05DC" w:rsidSect="00843FC3">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F48" w:rsidRDefault="00962F48" w:rsidP="001B3C1F">
      <w:r>
        <w:separator/>
      </w:r>
    </w:p>
  </w:endnote>
  <w:endnote w:type="continuationSeparator" w:id="0">
    <w:p w:rsidR="00962F48" w:rsidRDefault="00962F48" w:rsidP="001B3C1F">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F48" w:rsidRDefault="00962F48" w:rsidP="001B3C1F">
      <w:r>
        <w:separator/>
      </w:r>
    </w:p>
  </w:footnote>
  <w:footnote w:type="continuationSeparator" w:id="0">
    <w:p w:rsidR="00962F48" w:rsidRDefault="00962F48" w:rsidP="001B3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26C"/>
    <w:rsid w:val="00004241"/>
    <w:rsid w:val="000F0D10"/>
    <w:rsid w:val="00116356"/>
    <w:rsid w:val="001B3C1F"/>
    <w:rsid w:val="001D53A9"/>
    <w:rsid w:val="002E75D2"/>
    <w:rsid w:val="00324D02"/>
    <w:rsid w:val="00340B49"/>
    <w:rsid w:val="003A234E"/>
    <w:rsid w:val="00417849"/>
    <w:rsid w:val="00423D59"/>
    <w:rsid w:val="00471DB1"/>
    <w:rsid w:val="004B14FB"/>
    <w:rsid w:val="004D05DC"/>
    <w:rsid w:val="004E0C73"/>
    <w:rsid w:val="00506602"/>
    <w:rsid w:val="00524852"/>
    <w:rsid w:val="005704D1"/>
    <w:rsid w:val="00572487"/>
    <w:rsid w:val="00597657"/>
    <w:rsid w:val="005A1B73"/>
    <w:rsid w:val="005E2E55"/>
    <w:rsid w:val="006A3A3A"/>
    <w:rsid w:val="00753B3C"/>
    <w:rsid w:val="007804B2"/>
    <w:rsid w:val="007E6B20"/>
    <w:rsid w:val="00805269"/>
    <w:rsid w:val="00843FC3"/>
    <w:rsid w:val="0086518A"/>
    <w:rsid w:val="008A3848"/>
    <w:rsid w:val="008D0350"/>
    <w:rsid w:val="008F4494"/>
    <w:rsid w:val="0091726C"/>
    <w:rsid w:val="00962F48"/>
    <w:rsid w:val="0098583A"/>
    <w:rsid w:val="009C380F"/>
    <w:rsid w:val="00A72187"/>
    <w:rsid w:val="00B326CB"/>
    <w:rsid w:val="00B35D07"/>
    <w:rsid w:val="00B50383"/>
    <w:rsid w:val="00B7610E"/>
    <w:rsid w:val="00BB2DE5"/>
    <w:rsid w:val="00BD44BC"/>
    <w:rsid w:val="00C0709A"/>
    <w:rsid w:val="00C530C1"/>
    <w:rsid w:val="00C965E1"/>
    <w:rsid w:val="00CA67B3"/>
    <w:rsid w:val="00CF27F9"/>
    <w:rsid w:val="00CF4655"/>
    <w:rsid w:val="00CF739A"/>
    <w:rsid w:val="00D15FF1"/>
    <w:rsid w:val="00D622EE"/>
    <w:rsid w:val="00DE2889"/>
    <w:rsid w:val="00DE4BCC"/>
    <w:rsid w:val="00E26C27"/>
    <w:rsid w:val="00E94CDC"/>
    <w:rsid w:val="00EB07CA"/>
    <w:rsid w:val="00EC26A0"/>
    <w:rsid w:val="00EF358C"/>
    <w:rsid w:val="00F30082"/>
    <w:rsid w:val="00F333CC"/>
    <w:rsid w:val="00F60F86"/>
    <w:rsid w:val="00F642BE"/>
    <w:rsid w:val="00F814B9"/>
    <w:rsid w:val="00F82F97"/>
    <w:rsid w:val="00F97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FB"/>
    <w:rPr>
      <w:rFonts w:ascii="Times New Roman" w:hAnsi="Times New Roman" w:cs="Times New Roman"/>
      <w:kern w:val="0"/>
    </w:rPr>
  </w:style>
  <w:style w:type="paragraph" w:styleId="1">
    <w:name w:val="heading 1"/>
    <w:basedOn w:val="a"/>
    <w:next w:val="a"/>
    <w:link w:val="1Char"/>
    <w:uiPriority w:val="9"/>
    <w:qFormat/>
    <w:rsid w:val="008D0350"/>
    <w:pPr>
      <w:keepNext/>
      <w:keepLines/>
      <w:widowControl w:val="0"/>
      <w:spacing w:line="360" w:lineRule="auto"/>
      <w:ind w:firstLineChars="200" w:firstLine="200"/>
      <w:jc w:val="both"/>
      <w:outlineLvl w:val="0"/>
    </w:pPr>
    <w:rPr>
      <w:rFonts w:asciiTheme="minorHAnsi" w:hAnsiTheme="minorHAnsi" w:cstheme="minorBid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A3A"/>
    <w:pPr>
      <w:widowControl w:val="0"/>
      <w:ind w:firstLineChars="200" w:firstLine="420"/>
      <w:jc w:val="both"/>
    </w:pPr>
    <w:rPr>
      <w:rFonts w:asciiTheme="minorHAnsi" w:hAnsiTheme="minorHAnsi" w:cstheme="minorBidi"/>
      <w:kern w:val="2"/>
    </w:rPr>
  </w:style>
  <w:style w:type="paragraph" w:styleId="a4">
    <w:name w:val="Date"/>
    <w:basedOn w:val="a"/>
    <w:next w:val="a"/>
    <w:link w:val="Char"/>
    <w:uiPriority w:val="99"/>
    <w:semiHidden/>
    <w:unhideWhenUsed/>
    <w:rsid w:val="008D0350"/>
    <w:pPr>
      <w:ind w:leftChars="2500" w:left="100"/>
    </w:pPr>
  </w:style>
  <w:style w:type="character" w:customStyle="1" w:styleId="Char">
    <w:name w:val="日期 Char"/>
    <w:basedOn w:val="a0"/>
    <w:link w:val="a4"/>
    <w:uiPriority w:val="99"/>
    <w:semiHidden/>
    <w:rsid w:val="008D0350"/>
    <w:rPr>
      <w:rFonts w:ascii="Times New Roman" w:hAnsi="Times New Roman" w:cs="Times New Roman"/>
      <w:kern w:val="0"/>
    </w:rPr>
  </w:style>
  <w:style w:type="character" w:customStyle="1" w:styleId="1Char">
    <w:name w:val="标题 1 Char"/>
    <w:basedOn w:val="a0"/>
    <w:link w:val="1"/>
    <w:uiPriority w:val="9"/>
    <w:rsid w:val="008D0350"/>
    <w:rPr>
      <w:b/>
      <w:bCs/>
      <w:kern w:val="44"/>
      <w:sz w:val="28"/>
      <w:szCs w:val="44"/>
    </w:rPr>
  </w:style>
  <w:style w:type="paragraph" w:styleId="a5">
    <w:name w:val="header"/>
    <w:basedOn w:val="a"/>
    <w:link w:val="Char0"/>
    <w:uiPriority w:val="99"/>
    <w:unhideWhenUsed/>
    <w:rsid w:val="001B3C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3C1F"/>
    <w:rPr>
      <w:rFonts w:ascii="Times New Roman" w:hAnsi="Times New Roman" w:cs="Times New Roman"/>
      <w:kern w:val="0"/>
      <w:sz w:val="18"/>
      <w:szCs w:val="18"/>
    </w:rPr>
  </w:style>
  <w:style w:type="paragraph" w:styleId="a6">
    <w:name w:val="footer"/>
    <w:basedOn w:val="a"/>
    <w:link w:val="Char1"/>
    <w:uiPriority w:val="99"/>
    <w:unhideWhenUsed/>
    <w:rsid w:val="001B3C1F"/>
    <w:pPr>
      <w:tabs>
        <w:tab w:val="center" w:pos="4153"/>
        <w:tab w:val="right" w:pos="8306"/>
      </w:tabs>
      <w:snapToGrid w:val="0"/>
    </w:pPr>
    <w:rPr>
      <w:sz w:val="18"/>
      <w:szCs w:val="18"/>
    </w:rPr>
  </w:style>
  <w:style w:type="character" w:customStyle="1" w:styleId="Char1">
    <w:name w:val="页脚 Char"/>
    <w:basedOn w:val="a0"/>
    <w:link w:val="a6"/>
    <w:uiPriority w:val="99"/>
    <w:rsid w:val="001B3C1F"/>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9647037">
      <w:bodyDiv w:val="1"/>
      <w:marLeft w:val="0"/>
      <w:marRight w:val="0"/>
      <w:marTop w:val="0"/>
      <w:marBottom w:val="0"/>
      <w:divBdr>
        <w:top w:val="none" w:sz="0" w:space="0" w:color="auto"/>
        <w:left w:val="none" w:sz="0" w:space="0" w:color="auto"/>
        <w:bottom w:val="none" w:sz="0" w:space="0" w:color="auto"/>
        <w:right w:val="none" w:sz="0" w:space="0" w:color="auto"/>
      </w:divBdr>
    </w:div>
    <w:div w:id="1323699831">
      <w:bodyDiv w:val="1"/>
      <w:marLeft w:val="0"/>
      <w:marRight w:val="0"/>
      <w:marTop w:val="0"/>
      <w:marBottom w:val="0"/>
      <w:divBdr>
        <w:top w:val="none" w:sz="0" w:space="0" w:color="auto"/>
        <w:left w:val="none" w:sz="0" w:space="0" w:color="auto"/>
        <w:bottom w:val="none" w:sz="0" w:space="0" w:color="auto"/>
        <w:right w:val="none" w:sz="0" w:space="0" w:color="auto"/>
      </w:divBdr>
    </w:div>
    <w:div w:id="1361279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60369067621B74F84F51EBC600FA323" ma:contentTypeVersion="1" ma:contentTypeDescription="新建文档。" ma:contentTypeScope="" ma:versionID="7b7e8680288efc45e091bf4e6ff3243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57E945-E040-4C4D-B901-86B19F3D7B19}"/>
</file>

<file path=customXml/itemProps2.xml><?xml version="1.0" encoding="utf-8"?>
<ds:datastoreItem xmlns:ds="http://schemas.openxmlformats.org/officeDocument/2006/customXml" ds:itemID="{66DDB573-A40F-4894-9E0B-88EDD4ABA5DE}"/>
</file>

<file path=customXml/itemProps3.xml><?xml version="1.0" encoding="utf-8"?>
<ds:datastoreItem xmlns:ds="http://schemas.openxmlformats.org/officeDocument/2006/customXml" ds:itemID="{0F2177F8-D24C-4D19-9F5A-974D48F6D5E8}"/>
</file>

<file path=docProps/app.xml><?xml version="1.0" encoding="utf-8"?>
<Properties xmlns="http://schemas.openxmlformats.org/officeDocument/2006/extended-properties" xmlns:vt="http://schemas.openxmlformats.org/officeDocument/2006/docPropsVTypes">
  <Template>Normal</Template>
  <TotalTime>182</TotalTime>
  <Pages>9</Pages>
  <Words>664</Words>
  <Characters>3787</Characters>
  <Application>Microsoft Office Word</Application>
  <DocSecurity>0</DocSecurity>
  <Lines>31</Lines>
  <Paragraphs>8</Paragraphs>
  <ScaleCrop>false</ScaleCrop>
  <HeadingPairs>
    <vt:vector size="2" baseType="variant">
      <vt:variant>
        <vt:lpstr>Headings</vt:lpstr>
      </vt:variant>
      <vt:variant>
        <vt:i4>6</vt:i4>
      </vt:variant>
    </vt:vector>
  </HeadingPairs>
  <TitlesOfParts>
    <vt:vector size="6" baseType="lpstr">
      <vt:lpstr>（一）项目由来</vt:lpstr>
      <vt:lpstr>（二）项目概况</vt:lpstr>
      <vt:lpstr>（三）生产工艺及污染防治措施</vt:lpstr>
      <vt:lpstr>（四）建设项目周围环境现状</vt:lpstr>
      <vt:lpstr>（五）总结论</vt:lpstr>
      <vt:lpstr>（六）联系方式</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朱功海</cp:lastModifiedBy>
  <cp:revision>6</cp:revision>
  <dcterms:created xsi:type="dcterms:W3CDTF">2019-01-08T10:46:00Z</dcterms:created>
  <dcterms:modified xsi:type="dcterms:W3CDTF">2019-01-09T05:21:00Z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0x010100C60369067621B74F84F51EBC600FA323</vt:lpwstr>
  </property>
</Properties>
</file>