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7.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CF1" w:rsidRDefault="000F6CF1">
      <w:pPr>
        <w:snapToGrid w:val="0"/>
        <w:spacing w:line="360" w:lineRule="auto"/>
        <w:jc w:val="both"/>
        <w:rPr>
          <w:rFonts w:ascii="Times New Roman" w:eastAsia="宋体" w:hAnsi="Times New Roman" w:cs="Times New Roman"/>
          <w:sz w:val="52"/>
          <w:szCs w:val="52"/>
          <w:lang w:eastAsia="zh-CN"/>
        </w:rPr>
      </w:pPr>
    </w:p>
    <w:p w:rsidR="000F6CF1" w:rsidRDefault="000F6CF1">
      <w:pPr>
        <w:snapToGrid w:val="0"/>
        <w:spacing w:line="360" w:lineRule="auto"/>
        <w:jc w:val="both"/>
        <w:rPr>
          <w:rFonts w:ascii="Times New Roman" w:eastAsia="宋体" w:hAnsi="Times New Roman" w:cs="Times New Roman"/>
          <w:sz w:val="52"/>
          <w:szCs w:val="52"/>
          <w:lang w:eastAsia="zh-CN"/>
        </w:rPr>
      </w:pPr>
    </w:p>
    <w:p w:rsidR="000F6CF1" w:rsidRDefault="00857BFC">
      <w:pPr>
        <w:snapToGrid w:val="0"/>
        <w:spacing w:line="360" w:lineRule="auto"/>
        <w:jc w:val="center"/>
        <w:rPr>
          <w:rFonts w:ascii="Times New Roman" w:eastAsia="宋体" w:hAnsi="Times New Roman" w:cs="Times New Roman"/>
          <w:sz w:val="44"/>
          <w:szCs w:val="44"/>
          <w:lang w:eastAsia="zh-CN"/>
        </w:rPr>
      </w:pPr>
      <w:r>
        <w:rPr>
          <w:rFonts w:ascii="Times New Roman" w:eastAsia="宋体" w:hAnsi="Times New Roman" w:cs="Times New Roman" w:hint="eastAsia"/>
          <w:sz w:val="44"/>
          <w:szCs w:val="44"/>
          <w:lang w:eastAsia="zh-CN"/>
        </w:rPr>
        <w:t>中国石化仪征化纤有限责任公司</w:t>
      </w:r>
    </w:p>
    <w:p w:rsidR="000F6CF1" w:rsidRDefault="00857BFC">
      <w:pPr>
        <w:snapToGrid w:val="0"/>
        <w:spacing w:line="360" w:lineRule="auto"/>
        <w:jc w:val="center"/>
        <w:rPr>
          <w:rFonts w:ascii="Times New Roman" w:eastAsia="宋体" w:hAnsi="Times New Roman" w:cs="Times New Roman"/>
          <w:sz w:val="44"/>
          <w:szCs w:val="44"/>
          <w:lang w:eastAsia="zh-CN"/>
        </w:rPr>
      </w:pPr>
      <w:r>
        <w:rPr>
          <w:rFonts w:ascii="Times New Roman" w:eastAsia="宋体" w:hAnsi="Times New Roman" w:cs="Times New Roman" w:hint="eastAsia"/>
          <w:sz w:val="44"/>
          <w:szCs w:val="44"/>
          <w:lang w:eastAsia="zh-CN"/>
        </w:rPr>
        <w:t>年产</w:t>
      </w:r>
      <w:r>
        <w:rPr>
          <w:rFonts w:ascii="Times New Roman" w:eastAsia="宋体" w:hAnsi="Times New Roman" w:cs="Times New Roman" w:hint="eastAsia"/>
          <w:sz w:val="44"/>
          <w:szCs w:val="44"/>
          <w:lang w:eastAsia="zh-CN"/>
        </w:rPr>
        <w:t>480</w:t>
      </w:r>
      <w:r>
        <w:rPr>
          <w:rFonts w:ascii="Times New Roman" w:eastAsia="宋体" w:hAnsi="Times New Roman" w:cs="Times New Roman" w:hint="eastAsia"/>
          <w:sz w:val="44"/>
          <w:szCs w:val="44"/>
          <w:lang w:eastAsia="zh-CN"/>
        </w:rPr>
        <w:t>万</w:t>
      </w:r>
      <w:r>
        <w:rPr>
          <w:rFonts w:ascii="Times New Roman" w:eastAsia="宋体" w:hAnsi="Times New Roman" w:cs="Times New Roman" w:hint="eastAsia"/>
          <w:sz w:val="44"/>
          <w:szCs w:val="44"/>
          <w:lang w:eastAsia="zh-CN"/>
        </w:rPr>
        <w:t>Nm</w:t>
      </w:r>
      <w:r>
        <w:rPr>
          <w:rFonts w:ascii="Times New Roman" w:eastAsia="宋体" w:hAnsi="Times New Roman" w:cs="Times New Roman" w:hint="eastAsia"/>
          <w:sz w:val="44"/>
          <w:szCs w:val="44"/>
          <w:vertAlign w:val="superscript"/>
          <w:lang w:eastAsia="zh-CN"/>
        </w:rPr>
        <w:t>3</w:t>
      </w:r>
      <w:r>
        <w:rPr>
          <w:rFonts w:ascii="Times New Roman" w:eastAsia="宋体" w:hAnsi="Times New Roman" w:cs="Times New Roman" w:hint="eastAsia"/>
          <w:sz w:val="44"/>
          <w:szCs w:val="44"/>
          <w:lang w:eastAsia="zh-CN"/>
        </w:rPr>
        <w:t>甲醇制氢技术改造项目</w:t>
      </w:r>
    </w:p>
    <w:p w:rsidR="000F6CF1" w:rsidRDefault="00857BFC">
      <w:pPr>
        <w:snapToGrid w:val="0"/>
        <w:spacing w:line="360" w:lineRule="auto"/>
        <w:jc w:val="center"/>
        <w:rPr>
          <w:rFonts w:ascii="Times New Roman" w:eastAsia="宋体" w:hAnsi="Times New Roman" w:cs="Times New Roman"/>
          <w:bCs/>
          <w:spacing w:val="20"/>
          <w:sz w:val="44"/>
          <w:szCs w:val="44"/>
          <w:lang w:eastAsia="zh-CN"/>
        </w:rPr>
      </w:pPr>
      <w:r>
        <w:rPr>
          <w:rFonts w:ascii="Times New Roman" w:eastAsia="宋体" w:hAnsi="Times New Roman" w:cs="Times New Roman"/>
          <w:bCs/>
          <w:spacing w:val="20"/>
          <w:sz w:val="44"/>
          <w:szCs w:val="44"/>
          <w:lang w:eastAsia="zh-CN"/>
        </w:rPr>
        <w:t>竣工环境保护验收监</w:t>
      </w:r>
      <w:r>
        <w:rPr>
          <w:rFonts w:ascii="Times New Roman" w:eastAsia="宋体" w:hAnsi="Times New Roman" w:cs="Times New Roman" w:hint="eastAsia"/>
          <w:bCs/>
          <w:spacing w:val="20"/>
          <w:sz w:val="44"/>
          <w:szCs w:val="44"/>
          <w:lang w:eastAsia="zh-CN"/>
        </w:rPr>
        <w:t>测报告</w:t>
      </w:r>
    </w:p>
    <w:p w:rsidR="000F6CF1" w:rsidRDefault="000F6CF1">
      <w:pPr>
        <w:spacing w:line="720" w:lineRule="auto"/>
        <w:jc w:val="center"/>
        <w:rPr>
          <w:rFonts w:ascii="Times New Roman" w:eastAsia="宋体" w:hAnsi="Times New Roman" w:cs="Times New Roman"/>
          <w:sz w:val="30"/>
          <w:szCs w:val="30"/>
          <w:lang w:eastAsia="zh-CN"/>
        </w:rPr>
      </w:pPr>
    </w:p>
    <w:p w:rsidR="000F6CF1" w:rsidRDefault="000F6CF1">
      <w:pPr>
        <w:spacing w:line="720" w:lineRule="auto"/>
        <w:jc w:val="both"/>
        <w:rPr>
          <w:rFonts w:ascii="Times New Roman" w:eastAsia="宋体" w:hAnsi="Times New Roman" w:cs="Times New Roman"/>
          <w:sz w:val="30"/>
          <w:szCs w:val="30"/>
          <w:lang w:eastAsia="zh-CN"/>
        </w:rPr>
      </w:pPr>
    </w:p>
    <w:p w:rsidR="000F6CF1" w:rsidRDefault="000F6CF1">
      <w:pPr>
        <w:snapToGrid w:val="0"/>
        <w:spacing w:line="360" w:lineRule="auto"/>
        <w:rPr>
          <w:rFonts w:ascii="Times New Roman" w:eastAsia="宋体" w:hAnsi="Times New Roman" w:cs="Times New Roman"/>
          <w:sz w:val="28"/>
          <w:lang w:eastAsia="zh-CN"/>
        </w:rPr>
      </w:pPr>
    </w:p>
    <w:p w:rsidR="000F6CF1" w:rsidRDefault="000F6CF1">
      <w:pPr>
        <w:snapToGrid w:val="0"/>
        <w:spacing w:line="360" w:lineRule="auto"/>
        <w:rPr>
          <w:rFonts w:ascii="Times New Roman" w:eastAsia="宋体" w:hAnsi="Times New Roman" w:cs="Times New Roman"/>
          <w:sz w:val="28"/>
          <w:lang w:eastAsia="zh-CN"/>
        </w:rPr>
      </w:pPr>
    </w:p>
    <w:p w:rsidR="000F6CF1" w:rsidRDefault="000F6CF1">
      <w:pPr>
        <w:pStyle w:val="a5"/>
        <w:rPr>
          <w:rFonts w:ascii="Times New Roman" w:eastAsia="宋体" w:hAnsi="Times New Roman" w:cs="Times New Roman"/>
          <w:sz w:val="28"/>
          <w:lang w:eastAsia="zh-CN"/>
        </w:rPr>
      </w:pPr>
    </w:p>
    <w:p w:rsidR="000F6CF1" w:rsidRDefault="000F6CF1">
      <w:pPr>
        <w:pStyle w:val="a5"/>
        <w:rPr>
          <w:rFonts w:ascii="Times New Roman" w:eastAsia="宋体" w:hAnsi="Times New Roman" w:cs="Times New Roman"/>
          <w:sz w:val="28"/>
          <w:lang w:eastAsia="zh-CN"/>
        </w:rPr>
      </w:pPr>
    </w:p>
    <w:p w:rsidR="000F6CF1" w:rsidRDefault="000F6CF1">
      <w:pPr>
        <w:pStyle w:val="a5"/>
        <w:rPr>
          <w:rFonts w:ascii="Times New Roman" w:eastAsia="宋体" w:hAnsi="Times New Roman" w:cs="Times New Roman"/>
          <w:sz w:val="28"/>
          <w:lang w:eastAsia="zh-CN"/>
        </w:rPr>
      </w:pPr>
    </w:p>
    <w:p w:rsidR="000F6CF1" w:rsidRDefault="000F6CF1">
      <w:pPr>
        <w:pStyle w:val="a5"/>
        <w:rPr>
          <w:rFonts w:ascii="Times New Roman" w:eastAsia="宋体" w:hAnsi="Times New Roman" w:cs="Times New Roman"/>
          <w:sz w:val="28"/>
          <w:lang w:eastAsia="zh-CN"/>
        </w:rPr>
      </w:pPr>
    </w:p>
    <w:p w:rsidR="000F6CF1" w:rsidRDefault="000F6CF1">
      <w:pPr>
        <w:snapToGrid w:val="0"/>
        <w:spacing w:line="360" w:lineRule="auto"/>
        <w:rPr>
          <w:rFonts w:ascii="Times New Roman" w:eastAsia="宋体" w:hAnsi="Times New Roman" w:cs="Times New Roman"/>
          <w:sz w:val="28"/>
          <w:lang w:eastAsia="zh-CN"/>
        </w:rPr>
      </w:pPr>
    </w:p>
    <w:tbl>
      <w:tblPr>
        <w:tblStyle w:val="ad"/>
        <w:tblW w:w="88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73"/>
        <w:gridCol w:w="6861"/>
      </w:tblGrid>
      <w:tr w:rsidR="000F6CF1">
        <w:trPr>
          <w:trHeight w:hRule="exact" w:val="680"/>
          <w:jc w:val="center"/>
        </w:trPr>
        <w:tc>
          <w:tcPr>
            <w:tcW w:w="1973" w:type="dxa"/>
            <w:vAlign w:val="center"/>
          </w:tcPr>
          <w:p w:rsidR="000F6CF1" w:rsidRDefault="00857BFC">
            <w:pPr>
              <w:snapToGrid w:val="0"/>
              <w:jc w:val="distribute"/>
              <w:rPr>
                <w:rFonts w:ascii="Times New Roman" w:eastAsia="宋体" w:hAnsi="Times New Roman" w:cs="Times New Roman"/>
                <w:sz w:val="36"/>
                <w:szCs w:val="36"/>
                <w:lang w:eastAsia="zh-CN"/>
              </w:rPr>
            </w:pPr>
            <w:r>
              <w:rPr>
                <w:rFonts w:ascii="Times New Roman" w:eastAsia="宋体" w:hAnsi="Times New Roman" w:cs="Times New Roman" w:hint="eastAsia"/>
                <w:b/>
                <w:sz w:val="36"/>
                <w:szCs w:val="36"/>
                <w:lang w:eastAsia="zh-CN"/>
              </w:rPr>
              <w:t>建设单位：</w:t>
            </w:r>
          </w:p>
        </w:tc>
        <w:tc>
          <w:tcPr>
            <w:tcW w:w="6861" w:type="dxa"/>
            <w:vAlign w:val="center"/>
          </w:tcPr>
          <w:p w:rsidR="000F6CF1" w:rsidRDefault="00857BFC">
            <w:pPr>
              <w:snapToGrid w:val="0"/>
              <w:jc w:val="center"/>
              <w:rPr>
                <w:rFonts w:ascii="Times New Roman" w:eastAsia="宋体" w:hAnsi="Times New Roman" w:cs="Times New Roman"/>
                <w:sz w:val="36"/>
                <w:szCs w:val="36"/>
                <w:lang w:eastAsia="zh-CN"/>
              </w:rPr>
            </w:pPr>
            <w:r>
              <w:rPr>
                <w:rFonts w:ascii="Times New Roman" w:eastAsia="宋体" w:hAnsi="Times New Roman" w:cs="Times New Roman" w:hint="eastAsia"/>
                <w:b/>
                <w:spacing w:val="40"/>
                <w:sz w:val="36"/>
                <w:szCs w:val="36"/>
                <w:lang w:eastAsia="zh-CN"/>
              </w:rPr>
              <w:t>中国石化仪征化纤有限责任公司</w:t>
            </w:r>
          </w:p>
        </w:tc>
      </w:tr>
      <w:tr w:rsidR="000F6CF1">
        <w:trPr>
          <w:trHeight w:hRule="exact" w:val="680"/>
          <w:jc w:val="center"/>
        </w:trPr>
        <w:tc>
          <w:tcPr>
            <w:tcW w:w="1973" w:type="dxa"/>
            <w:vAlign w:val="center"/>
          </w:tcPr>
          <w:p w:rsidR="000F6CF1" w:rsidRDefault="00857BFC">
            <w:pPr>
              <w:snapToGrid w:val="0"/>
              <w:jc w:val="distribute"/>
              <w:rPr>
                <w:rFonts w:ascii="Times New Roman" w:eastAsia="宋体" w:hAnsi="Times New Roman" w:cs="Times New Roman"/>
                <w:sz w:val="36"/>
                <w:szCs w:val="36"/>
                <w:lang w:eastAsia="zh-CN"/>
              </w:rPr>
            </w:pPr>
            <w:r>
              <w:rPr>
                <w:rFonts w:ascii="Times New Roman" w:eastAsia="宋体" w:hAnsi="Times New Roman" w:cs="Times New Roman" w:hint="eastAsia"/>
                <w:b/>
                <w:sz w:val="36"/>
                <w:szCs w:val="36"/>
                <w:lang w:eastAsia="zh-CN"/>
              </w:rPr>
              <w:t>编制单位：</w:t>
            </w:r>
          </w:p>
        </w:tc>
        <w:tc>
          <w:tcPr>
            <w:tcW w:w="6861" w:type="dxa"/>
            <w:vAlign w:val="center"/>
          </w:tcPr>
          <w:p w:rsidR="000F6CF1" w:rsidRDefault="00857BFC">
            <w:pPr>
              <w:snapToGrid w:val="0"/>
              <w:jc w:val="center"/>
              <w:rPr>
                <w:rFonts w:ascii="Times New Roman" w:eastAsia="宋体" w:hAnsi="Times New Roman" w:cs="Times New Roman"/>
                <w:sz w:val="36"/>
                <w:szCs w:val="36"/>
                <w:lang w:eastAsia="zh-CN"/>
              </w:rPr>
            </w:pPr>
            <w:r>
              <w:rPr>
                <w:rFonts w:ascii="Times New Roman" w:eastAsia="宋体" w:hAnsi="Times New Roman" w:cs="Times New Roman" w:hint="eastAsia"/>
                <w:b/>
                <w:spacing w:val="40"/>
                <w:sz w:val="36"/>
                <w:szCs w:val="36"/>
                <w:lang w:eastAsia="zh-CN"/>
              </w:rPr>
              <w:t>泰科检测科技江苏有限公司</w:t>
            </w:r>
          </w:p>
        </w:tc>
      </w:tr>
    </w:tbl>
    <w:p w:rsidR="000F6CF1" w:rsidRDefault="000F6CF1">
      <w:pPr>
        <w:snapToGrid w:val="0"/>
        <w:spacing w:line="360" w:lineRule="auto"/>
        <w:ind w:firstLineChars="597" w:firstLine="2395"/>
        <w:rPr>
          <w:rFonts w:ascii="宋体" w:eastAsia="宋体" w:hAnsi="宋体" w:cs="宋体"/>
          <w:b/>
          <w:spacing w:val="40"/>
          <w:sz w:val="32"/>
          <w:lang w:eastAsia="zh-CN"/>
        </w:rPr>
      </w:pPr>
    </w:p>
    <w:p w:rsidR="000F6CF1" w:rsidRDefault="00857BFC">
      <w:pPr>
        <w:snapToGrid w:val="0"/>
        <w:spacing w:line="360" w:lineRule="auto"/>
        <w:jc w:val="center"/>
        <w:rPr>
          <w:rFonts w:ascii="宋体" w:eastAsia="宋体" w:hAnsi="宋体" w:cs="宋体"/>
          <w:b/>
          <w:color w:val="FF0000"/>
          <w:spacing w:val="40"/>
          <w:sz w:val="32"/>
          <w:lang w:eastAsia="zh-CN"/>
        </w:rPr>
      </w:pPr>
      <w:r>
        <w:rPr>
          <w:rFonts w:ascii="宋体" w:eastAsia="宋体" w:hAnsi="宋体" w:cs="宋体" w:hint="eastAsia"/>
          <w:b/>
          <w:spacing w:val="40"/>
          <w:sz w:val="32"/>
          <w:lang w:eastAsia="zh-CN"/>
        </w:rPr>
        <w:t>二○二一年五月</w:t>
      </w:r>
    </w:p>
    <w:p w:rsidR="000F6CF1" w:rsidRDefault="000F6CF1">
      <w:pPr>
        <w:snapToGrid w:val="0"/>
        <w:spacing w:line="360" w:lineRule="auto"/>
        <w:rPr>
          <w:rFonts w:ascii="Times New Roman" w:eastAsia="宋体" w:hAnsi="Times New Roman" w:cs="Times New Roman"/>
          <w:b/>
          <w:bCs/>
          <w:spacing w:val="40"/>
          <w:sz w:val="32"/>
          <w:szCs w:val="32"/>
          <w:lang w:eastAsia="zh-CN"/>
        </w:rPr>
        <w:sectPr w:rsidR="000F6CF1">
          <w:headerReference w:type="even" r:id="rId9"/>
          <w:headerReference w:type="default" r:id="rId10"/>
          <w:footerReference w:type="even" r:id="rId11"/>
          <w:footerReference w:type="default" r:id="rId12"/>
          <w:headerReference w:type="first" r:id="rId13"/>
          <w:footerReference w:type="first" r:id="rId14"/>
          <w:pgSz w:w="11906" w:h="16838"/>
          <w:pgMar w:top="1588" w:right="1700" w:bottom="1474" w:left="1588" w:header="851" w:footer="992" w:gutter="0"/>
          <w:cols w:space="720"/>
          <w:titlePg/>
          <w:docGrid w:type="lines" w:linePitch="312"/>
        </w:sectPr>
      </w:pPr>
    </w:p>
    <w:p w:rsidR="000F6CF1" w:rsidRDefault="00857BFC">
      <w:pPr>
        <w:rPr>
          <w:rFonts w:ascii="Times New Roman" w:eastAsia="宋体" w:hAnsi="Times New Roman" w:cs="Times New Roman"/>
          <w:sz w:val="28"/>
          <w:szCs w:val="20"/>
          <w:lang w:eastAsia="zh-CN"/>
        </w:rPr>
      </w:pPr>
      <w:r>
        <w:rPr>
          <w:rFonts w:ascii="Times New Roman" w:eastAsia="宋体" w:hAnsi="Times New Roman" w:cs="Times New Roman" w:hint="eastAsia"/>
          <w:b/>
          <w:sz w:val="28"/>
          <w:szCs w:val="20"/>
          <w:lang w:eastAsia="zh-CN"/>
        </w:rPr>
        <w:lastRenderedPageBreak/>
        <w:t>建设</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单</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位：</w:t>
      </w:r>
      <w:r>
        <w:rPr>
          <w:rFonts w:ascii="Times New Roman" w:eastAsia="宋体" w:hAnsi="Times New Roman" w:cs="Times New Roman" w:hint="eastAsia"/>
          <w:sz w:val="28"/>
          <w:szCs w:val="20"/>
          <w:lang w:eastAsia="zh-CN"/>
        </w:rPr>
        <w:t>中国石化仪征化纤有限责任公司</w:t>
      </w:r>
    </w:p>
    <w:p w:rsidR="000F6CF1" w:rsidRDefault="00857BFC">
      <w:pPr>
        <w:spacing w:line="480" w:lineRule="auto"/>
        <w:rPr>
          <w:rFonts w:ascii="Times New Roman" w:eastAsia="宋体" w:hAnsi="Times New Roman" w:cs="Times New Roman"/>
          <w:sz w:val="28"/>
          <w:szCs w:val="20"/>
          <w:lang w:eastAsia="zh-CN"/>
        </w:rPr>
      </w:pPr>
      <w:r>
        <w:rPr>
          <w:rFonts w:ascii="Times New Roman" w:eastAsia="宋体" w:hAnsi="Times New Roman" w:cs="Times New Roman"/>
          <w:b/>
          <w:sz w:val="28"/>
          <w:szCs w:val="20"/>
          <w:lang w:eastAsia="zh-CN"/>
        </w:rPr>
        <w:t>法</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定</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代</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表</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人：</w:t>
      </w:r>
      <w:r>
        <w:rPr>
          <w:rFonts w:ascii="Times New Roman" w:eastAsia="宋体" w:hAnsi="Times New Roman" w:cs="Times New Roman" w:hint="eastAsia"/>
          <w:bCs/>
          <w:sz w:val="28"/>
          <w:szCs w:val="20"/>
          <w:lang w:eastAsia="zh-CN"/>
        </w:rPr>
        <w:t>万涛</w:t>
      </w:r>
    </w:p>
    <w:p w:rsidR="000F6CF1" w:rsidRDefault="000F6CF1">
      <w:pPr>
        <w:rPr>
          <w:rFonts w:ascii="Times New Roman" w:eastAsia="宋体" w:hAnsi="Times New Roman" w:cs="Times New Roman"/>
          <w:b/>
          <w:sz w:val="28"/>
          <w:szCs w:val="20"/>
          <w:lang w:eastAsia="zh-CN"/>
        </w:rPr>
      </w:pPr>
    </w:p>
    <w:p w:rsidR="000F6CF1" w:rsidRDefault="00857BFC">
      <w:pPr>
        <w:rPr>
          <w:rFonts w:ascii="Times New Roman" w:eastAsia="宋体" w:hAnsi="Times New Roman" w:cs="Times New Roman"/>
          <w:sz w:val="28"/>
          <w:szCs w:val="20"/>
          <w:lang w:eastAsia="zh-CN"/>
        </w:rPr>
      </w:pPr>
      <w:r>
        <w:rPr>
          <w:rFonts w:ascii="Times New Roman" w:eastAsia="宋体" w:hAnsi="Times New Roman" w:cs="Times New Roman"/>
          <w:b/>
          <w:sz w:val="28"/>
          <w:szCs w:val="20"/>
          <w:lang w:eastAsia="zh-CN"/>
        </w:rPr>
        <w:t>编</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制</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单</w:t>
      </w:r>
      <w:r>
        <w:rPr>
          <w:rFonts w:ascii="Times New Roman" w:eastAsia="宋体" w:hAnsi="Times New Roman" w:cs="Times New Roman"/>
          <w:b/>
          <w:sz w:val="28"/>
          <w:szCs w:val="20"/>
          <w:lang w:eastAsia="zh-CN"/>
        </w:rPr>
        <w:t xml:space="preserve">  </w:t>
      </w:r>
      <w:r>
        <w:rPr>
          <w:rFonts w:ascii="Times New Roman" w:eastAsia="宋体" w:hAnsi="Times New Roman" w:cs="Times New Roman"/>
          <w:b/>
          <w:sz w:val="28"/>
          <w:szCs w:val="20"/>
          <w:lang w:eastAsia="zh-CN"/>
        </w:rPr>
        <w:t>位：</w:t>
      </w:r>
      <w:r>
        <w:rPr>
          <w:rFonts w:ascii="Times New Roman" w:eastAsia="宋体" w:hAnsi="Times New Roman" w:cs="Times New Roman" w:hint="eastAsia"/>
          <w:sz w:val="28"/>
          <w:szCs w:val="20"/>
          <w:lang w:eastAsia="zh-CN"/>
        </w:rPr>
        <w:t>泰科检测科技江苏有限公司</w:t>
      </w:r>
    </w:p>
    <w:p w:rsidR="000F6CF1" w:rsidRDefault="00857BFC">
      <w:pPr>
        <w:pStyle w:val="Default1"/>
      </w:pPr>
      <w:r>
        <w:rPr>
          <w:rFonts w:ascii="Times New Roman" w:cs="Times New Roman"/>
          <w:b/>
          <w:sz w:val="28"/>
          <w:szCs w:val="20"/>
        </w:rPr>
        <w:t>法</w:t>
      </w:r>
      <w:r>
        <w:rPr>
          <w:rFonts w:ascii="Times New Roman" w:cs="Times New Roman"/>
          <w:b/>
          <w:sz w:val="28"/>
          <w:szCs w:val="20"/>
        </w:rPr>
        <w:t xml:space="preserve"> </w:t>
      </w:r>
      <w:r>
        <w:rPr>
          <w:rFonts w:ascii="Times New Roman" w:cs="Times New Roman"/>
          <w:b/>
          <w:sz w:val="28"/>
          <w:szCs w:val="20"/>
        </w:rPr>
        <w:t>定</w:t>
      </w:r>
      <w:r>
        <w:rPr>
          <w:rFonts w:ascii="Times New Roman" w:cs="Times New Roman"/>
          <w:b/>
          <w:sz w:val="28"/>
          <w:szCs w:val="20"/>
        </w:rPr>
        <w:t xml:space="preserve"> </w:t>
      </w:r>
      <w:r>
        <w:rPr>
          <w:rFonts w:ascii="Times New Roman" w:cs="Times New Roman"/>
          <w:b/>
          <w:sz w:val="28"/>
          <w:szCs w:val="20"/>
        </w:rPr>
        <w:t>代</w:t>
      </w:r>
      <w:r>
        <w:rPr>
          <w:rFonts w:ascii="Times New Roman" w:cs="Times New Roman"/>
          <w:b/>
          <w:sz w:val="28"/>
          <w:szCs w:val="20"/>
        </w:rPr>
        <w:t xml:space="preserve"> </w:t>
      </w:r>
      <w:r>
        <w:rPr>
          <w:rFonts w:ascii="Times New Roman" w:cs="Times New Roman"/>
          <w:b/>
          <w:sz w:val="28"/>
          <w:szCs w:val="20"/>
        </w:rPr>
        <w:t>表</w:t>
      </w:r>
      <w:r>
        <w:rPr>
          <w:rFonts w:ascii="Times New Roman" w:cs="Times New Roman"/>
          <w:b/>
          <w:sz w:val="28"/>
          <w:szCs w:val="20"/>
        </w:rPr>
        <w:t xml:space="preserve"> </w:t>
      </w:r>
      <w:r>
        <w:rPr>
          <w:rFonts w:ascii="Times New Roman" w:cs="Times New Roman"/>
          <w:b/>
          <w:sz w:val="28"/>
          <w:szCs w:val="20"/>
        </w:rPr>
        <w:t>人：</w:t>
      </w:r>
      <w:r>
        <w:rPr>
          <w:rFonts w:ascii="Times New Roman" w:cs="Times New Roman" w:hint="eastAsia"/>
          <w:bCs/>
          <w:color w:val="auto"/>
          <w:sz w:val="28"/>
          <w:szCs w:val="20"/>
        </w:rPr>
        <w:t>董杰</w:t>
      </w:r>
    </w:p>
    <w:p w:rsidR="000F6CF1" w:rsidRDefault="00857BFC">
      <w:pPr>
        <w:spacing w:line="480" w:lineRule="auto"/>
        <w:rPr>
          <w:rFonts w:ascii="Times New Roman" w:eastAsia="宋体" w:hAnsi="Times New Roman" w:cs="Times New Roman"/>
          <w:sz w:val="28"/>
          <w:szCs w:val="20"/>
          <w:lang w:eastAsia="zh-CN"/>
        </w:rPr>
      </w:pPr>
      <w:r>
        <w:rPr>
          <w:rFonts w:ascii="Times New Roman" w:eastAsia="宋体" w:hAnsi="Times New Roman" w:cs="Times New Roman" w:hint="eastAsia"/>
          <w:b/>
          <w:sz w:val="28"/>
          <w:szCs w:val="20"/>
          <w:lang w:eastAsia="zh-CN"/>
        </w:rPr>
        <w:t>项</w:t>
      </w:r>
      <w:r>
        <w:rPr>
          <w:rFonts w:ascii="Times New Roman" w:eastAsia="宋体" w:hAnsi="Times New Roman" w:cs="Times New Roman" w:hint="eastAsia"/>
          <w:b/>
          <w:sz w:val="28"/>
          <w:szCs w:val="20"/>
          <w:lang w:eastAsia="zh-CN"/>
        </w:rPr>
        <w:t xml:space="preserve"> </w:t>
      </w:r>
      <w:r>
        <w:rPr>
          <w:rFonts w:ascii="Times New Roman" w:eastAsia="宋体" w:hAnsi="Times New Roman" w:cs="Times New Roman" w:hint="eastAsia"/>
          <w:b/>
          <w:sz w:val="28"/>
          <w:szCs w:val="20"/>
          <w:lang w:eastAsia="zh-CN"/>
        </w:rPr>
        <w:t>目</w:t>
      </w:r>
      <w:r>
        <w:rPr>
          <w:rFonts w:ascii="Times New Roman" w:eastAsia="宋体" w:hAnsi="Times New Roman" w:cs="Times New Roman" w:hint="eastAsia"/>
          <w:b/>
          <w:sz w:val="28"/>
          <w:szCs w:val="20"/>
          <w:lang w:eastAsia="zh-CN"/>
        </w:rPr>
        <w:t xml:space="preserve"> </w:t>
      </w:r>
      <w:r>
        <w:rPr>
          <w:rFonts w:ascii="Times New Roman" w:eastAsia="宋体" w:hAnsi="Times New Roman" w:cs="Times New Roman" w:hint="eastAsia"/>
          <w:b/>
          <w:sz w:val="28"/>
          <w:szCs w:val="20"/>
          <w:lang w:eastAsia="zh-CN"/>
        </w:rPr>
        <w:t>负</w:t>
      </w:r>
      <w:r>
        <w:rPr>
          <w:rFonts w:ascii="Times New Roman" w:eastAsia="宋体" w:hAnsi="Times New Roman" w:cs="Times New Roman" w:hint="eastAsia"/>
          <w:b/>
          <w:sz w:val="28"/>
          <w:szCs w:val="20"/>
          <w:lang w:eastAsia="zh-CN"/>
        </w:rPr>
        <w:t xml:space="preserve"> </w:t>
      </w:r>
      <w:r>
        <w:rPr>
          <w:rFonts w:ascii="Times New Roman" w:eastAsia="宋体" w:hAnsi="Times New Roman" w:cs="Times New Roman" w:hint="eastAsia"/>
          <w:b/>
          <w:sz w:val="28"/>
          <w:szCs w:val="20"/>
          <w:lang w:eastAsia="zh-CN"/>
        </w:rPr>
        <w:t>责</w:t>
      </w:r>
      <w:r>
        <w:rPr>
          <w:rFonts w:ascii="Times New Roman" w:eastAsia="宋体" w:hAnsi="Times New Roman" w:cs="Times New Roman" w:hint="eastAsia"/>
          <w:b/>
          <w:sz w:val="28"/>
          <w:szCs w:val="20"/>
          <w:lang w:eastAsia="zh-CN"/>
        </w:rPr>
        <w:t xml:space="preserve"> </w:t>
      </w:r>
      <w:r>
        <w:rPr>
          <w:rFonts w:ascii="Times New Roman" w:eastAsia="宋体" w:hAnsi="Times New Roman" w:cs="Times New Roman" w:hint="eastAsia"/>
          <w:b/>
          <w:sz w:val="28"/>
          <w:szCs w:val="20"/>
          <w:lang w:eastAsia="zh-CN"/>
        </w:rPr>
        <w:t>人</w:t>
      </w:r>
      <w:r>
        <w:rPr>
          <w:rFonts w:ascii="Times New Roman" w:eastAsia="宋体" w:hAnsi="Times New Roman" w:cs="Times New Roman"/>
          <w:b/>
          <w:sz w:val="28"/>
          <w:szCs w:val="20"/>
          <w:lang w:eastAsia="zh-CN"/>
        </w:rPr>
        <w:t>：</w:t>
      </w:r>
      <w:r>
        <w:rPr>
          <w:rFonts w:ascii="Times New Roman" w:eastAsia="宋体" w:hAnsi="Times New Roman" w:cs="Times New Roman" w:hint="eastAsia"/>
          <w:bCs/>
          <w:sz w:val="28"/>
          <w:szCs w:val="20"/>
          <w:lang w:eastAsia="zh-CN"/>
        </w:rPr>
        <w:t>何立峰</w:t>
      </w:r>
    </w:p>
    <w:p w:rsidR="000F6CF1" w:rsidRDefault="000F6CF1">
      <w:pPr>
        <w:spacing w:line="480" w:lineRule="auto"/>
        <w:rPr>
          <w:rFonts w:ascii="Times New Roman" w:eastAsia="宋体" w:hAnsi="Times New Roman" w:cs="Times New Roman"/>
          <w:sz w:val="28"/>
          <w:szCs w:val="20"/>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snapToGrid w:val="0"/>
        <w:spacing w:line="360" w:lineRule="auto"/>
        <w:rPr>
          <w:rFonts w:ascii="Times New Roman" w:eastAsia="宋体" w:hAnsi="Times New Roman" w:cs="Times New Roman"/>
          <w:b/>
          <w:bCs/>
          <w:sz w:val="32"/>
          <w:lang w:eastAsia="zh-CN"/>
        </w:rPr>
      </w:pPr>
    </w:p>
    <w:p w:rsidR="000F6CF1" w:rsidRDefault="000F6CF1">
      <w:pPr>
        <w:pStyle w:val="a5"/>
        <w:rPr>
          <w:lang w:eastAsia="zh-CN"/>
        </w:rPr>
      </w:pPr>
    </w:p>
    <w:p w:rsidR="000F6CF1" w:rsidRDefault="000F6CF1">
      <w:pPr>
        <w:snapToGrid w:val="0"/>
        <w:spacing w:line="360" w:lineRule="auto"/>
        <w:rPr>
          <w:rFonts w:ascii="Times New Roman" w:eastAsia="宋体" w:hAnsi="Times New Roman" w:cs="Times New Roman"/>
          <w:b/>
          <w:bCs/>
          <w:sz w:val="30"/>
          <w:szCs w:val="30"/>
          <w:lang w:eastAsia="zh-CN"/>
        </w:rPr>
      </w:pPr>
    </w:p>
    <w:p w:rsidR="000F6CF1" w:rsidRDefault="000F6CF1">
      <w:pPr>
        <w:pStyle w:val="a5"/>
        <w:rPr>
          <w:lang w:eastAsia="zh-CN"/>
        </w:rPr>
      </w:pPr>
    </w:p>
    <w:tbl>
      <w:tblPr>
        <w:tblpPr w:leftFromText="180" w:rightFromText="180" w:vertAnchor="text" w:horzAnchor="page" w:tblpX="1219" w:tblpY="935"/>
        <w:tblOverlap w:val="never"/>
        <w:tblW w:w="9564" w:type="dxa"/>
        <w:tblLayout w:type="fixed"/>
        <w:tblLook w:val="04A0"/>
      </w:tblPr>
      <w:tblGrid>
        <w:gridCol w:w="4813"/>
        <w:gridCol w:w="4751"/>
      </w:tblGrid>
      <w:tr w:rsidR="000F6CF1">
        <w:trPr>
          <w:trHeight w:val="454"/>
        </w:trPr>
        <w:tc>
          <w:tcPr>
            <w:tcW w:w="4813" w:type="dxa"/>
            <w:vAlign w:val="center"/>
          </w:tcPr>
          <w:p w:rsidR="000F6CF1" w:rsidRDefault="00857BFC">
            <w:pPr>
              <w:adjustRightInd w:val="0"/>
              <w:snapToGrid w:val="0"/>
              <w:rPr>
                <w:lang w:eastAsia="zh-CN"/>
              </w:rPr>
            </w:pPr>
            <w:r>
              <w:rPr>
                <w:rFonts w:hint="eastAsia"/>
                <w:lang w:eastAsia="zh-CN"/>
              </w:rPr>
              <w:t>建设单位：中国石化仪征化纤有限责任公司（盖章）</w:t>
            </w:r>
          </w:p>
        </w:tc>
        <w:tc>
          <w:tcPr>
            <w:tcW w:w="4751" w:type="dxa"/>
            <w:vAlign w:val="center"/>
          </w:tcPr>
          <w:p w:rsidR="000F6CF1" w:rsidRDefault="00857BFC">
            <w:pPr>
              <w:adjustRightInd w:val="0"/>
              <w:snapToGrid w:val="0"/>
              <w:rPr>
                <w:lang w:eastAsia="zh-CN"/>
              </w:rPr>
            </w:pPr>
            <w:r>
              <w:rPr>
                <w:rFonts w:hint="eastAsia"/>
                <w:lang w:eastAsia="zh-CN"/>
              </w:rPr>
              <w:t>编制</w:t>
            </w:r>
            <w:r>
              <w:rPr>
                <w:lang w:eastAsia="zh-CN"/>
              </w:rPr>
              <w:t>单位：</w:t>
            </w:r>
            <w:r>
              <w:rPr>
                <w:rFonts w:hint="eastAsia"/>
                <w:lang w:eastAsia="zh-CN"/>
              </w:rPr>
              <w:t>泰科检测科技江苏有限公司</w:t>
            </w:r>
            <w:r>
              <w:rPr>
                <w:lang w:eastAsia="zh-CN"/>
              </w:rPr>
              <w:t>（盖章）</w:t>
            </w:r>
          </w:p>
        </w:tc>
      </w:tr>
      <w:tr w:rsidR="000F6CF1">
        <w:trPr>
          <w:trHeight w:val="454"/>
        </w:trPr>
        <w:tc>
          <w:tcPr>
            <w:tcW w:w="4813" w:type="dxa"/>
            <w:vAlign w:val="center"/>
          </w:tcPr>
          <w:p w:rsidR="000F6CF1" w:rsidRDefault="00857BFC">
            <w:pPr>
              <w:adjustRightInd w:val="0"/>
              <w:snapToGrid w:val="0"/>
              <w:rPr>
                <w:lang w:eastAsia="zh-CN"/>
              </w:rPr>
            </w:pPr>
            <w:r>
              <w:rPr>
                <w:rFonts w:hint="eastAsia"/>
              </w:rPr>
              <w:t>电话：</w:t>
            </w:r>
            <w:r>
              <w:rPr>
                <w:rFonts w:hint="eastAsia"/>
                <w:lang w:eastAsia="zh-CN"/>
              </w:rPr>
              <w:t>0514-83237656</w:t>
            </w:r>
          </w:p>
        </w:tc>
        <w:tc>
          <w:tcPr>
            <w:tcW w:w="4751" w:type="dxa"/>
            <w:vAlign w:val="center"/>
          </w:tcPr>
          <w:p w:rsidR="000F6CF1" w:rsidRDefault="00857BFC">
            <w:pPr>
              <w:adjustRightInd w:val="0"/>
              <w:snapToGrid w:val="0"/>
              <w:rPr>
                <w:lang w:eastAsia="zh-CN"/>
              </w:rPr>
            </w:pPr>
            <w:r>
              <w:t>电话：</w:t>
            </w:r>
            <w:r>
              <w:rPr>
                <w:rFonts w:hint="eastAsia"/>
                <w:lang w:eastAsia="zh-CN"/>
              </w:rPr>
              <w:t>18352720099</w:t>
            </w:r>
          </w:p>
        </w:tc>
      </w:tr>
      <w:tr w:rsidR="000F6CF1">
        <w:trPr>
          <w:trHeight w:val="454"/>
        </w:trPr>
        <w:tc>
          <w:tcPr>
            <w:tcW w:w="4813" w:type="dxa"/>
            <w:vAlign w:val="center"/>
          </w:tcPr>
          <w:p w:rsidR="000F6CF1" w:rsidRDefault="00857BFC">
            <w:pPr>
              <w:adjustRightInd w:val="0"/>
              <w:snapToGrid w:val="0"/>
              <w:rPr>
                <w:lang w:eastAsia="zh-CN"/>
              </w:rPr>
            </w:pPr>
            <w:r>
              <w:rPr>
                <w:rFonts w:hint="eastAsia"/>
              </w:rPr>
              <w:t>邮编：</w:t>
            </w:r>
            <w:r>
              <w:rPr>
                <w:rFonts w:hint="eastAsia"/>
                <w:lang w:eastAsia="zh-CN"/>
              </w:rPr>
              <w:t>211900</w:t>
            </w:r>
          </w:p>
        </w:tc>
        <w:tc>
          <w:tcPr>
            <w:tcW w:w="4751" w:type="dxa"/>
            <w:vAlign w:val="center"/>
          </w:tcPr>
          <w:p w:rsidR="000F6CF1" w:rsidRDefault="00857BFC">
            <w:pPr>
              <w:adjustRightInd w:val="0"/>
              <w:snapToGrid w:val="0"/>
              <w:rPr>
                <w:lang w:eastAsia="zh-CN"/>
              </w:rPr>
            </w:pPr>
            <w:r>
              <w:t>邮编：</w:t>
            </w:r>
            <w:r>
              <w:rPr>
                <w:rFonts w:hint="eastAsia"/>
                <w:lang w:eastAsia="zh-CN"/>
              </w:rPr>
              <w:t>225300</w:t>
            </w:r>
          </w:p>
        </w:tc>
      </w:tr>
      <w:tr w:rsidR="000F6CF1">
        <w:trPr>
          <w:trHeight w:val="454"/>
        </w:trPr>
        <w:tc>
          <w:tcPr>
            <w:tcW w:w="4813" w:type="dxa"/>
            <w:vAlign w:val="center"/>
          </w:tcPr>
          <w:p w:rsidR="000F6CF1" w:rsidRDefault="00857BFC">
            <w:pPr>
              <w:adjustRightInd w:val="0"/>
              <w:snapToGrid w:val="0"/>
              <w:rPr>
                <w:lang w:eastAsia="zh-CN"/>
              </w:rPr>
            </w:pPr>
            <w:r>
              <w:rPr>
                <w:rFonts w:hint="eastAsia"/>
                <w:lang w:eastAsia="zh-CN"/>
              </w:rPr>
              <w:t>地址：中国石化仪征化纤有限责任公司</w:t>
            </w:r>
            <w:r>
              <w:rPr>
                <w:rFonts w:hint="eastAsia"/>
                <w:lang w:eastAsia="zh-CN"/>
              </w:rPr>
              <w:t>PTA</w:t>
            </w:r>
            <w:r>
              <w:rPr>
                <w:rFonts w:hint="eastAsia"/>
                <w:lang w:eastAsia="zh-CN"/>
              </w:rPr>
              <w:t>部厂区现有土地内</w:t>
            </w:r>
          </w:p>
        </w:tc>
        <w:tc>
          <w:tcPr>
            <w:tcW w:w="4751" w:type="dxa"/>
            <w:vAlign w:val="center"/>
          </w:tcPr>
          <w:p w:rsidR="000F6CF1" w:rsidRDefault="00857BFC">
            <w:pPr>
              <w:widowControl/>
              <w:rPr>
                <w:lang w:eastAsia="zh-CN"/>
              </w:rPr>
            </w:pPr>
            <w:r>
              <w:rPr>
                <w:lang w:eastAsia="zh-CN"/>
              </w:rPr>
              <w:t>地址：</w:t>
            </w:r>
            <w:r>
              <w:rPr>
                <w:rFonts w:ascii="宋体" w:eastAsia="宋体" w:hAnsi="宋体" w:cs="宋体" w:hint="eastAsia"/>
                <w:sz w:val="18"/>
                <w:szCs w:val="18"/>
                <w:lang w:eastAsia="zh-CN"/>
              </w:rPr>
              <w:t>江苏省泰州市海陵区凤凰东路</w:t>
            </w:r>
            <w:r>
              <w:rPr>
                <w:rFonts w:ascii="宋体" w:eastAsia="宋体" w:hAnsi="宋体" w:cs="宋体" w:hint="eastAsia"/>
                <w:sz w:val="18"/>
                <w:szCs w:val="18"/>
                <w:lang w:eastAsia="zh-CN"/>
              </w:rPr>
              <w:t xml:space="preserve"> </w:t>
            </w:r>
            <w:r>
              <w:rPr>
                <w:rFonts w:ascii="Times New Roman" w:eastAsia="宋体" w:hAnsi="Times New Roman" w:cs="Times New Roman"/>
                <w:sz w:val="18"/>
                <w:szCs w:val="18"/>
                <w:lang w:eastAsia="zh-CN"/>
              </w:rPr>
              <w:t xml:space="preserve">60 </w:t>
            </w:r>
            <w:r>
              <w:rPr>
                <w:rFonts w:ascii="宋体" w:eastAsia="宋体" w:hAnsi="宋体" w:cs="宋体" w:hint="eastAsia"/>
                <w:sz w:val="18"/>
                <w:szCs w:val="18"/>
                <w:lang w:eastAsia="zh-CN"/>
              </w:rPr>
              <w:t>号</w:t>
            </w:r>
            <w:r>
              <w:rPr>
                <w:rFonts w:ascii="宋体" w:eastAsia="宋体" w:hAnsi="宋体" w:cs="宋体" w:hint="eastAsia"/>
                <w:sz w:val="18"/>
                <w:szCs w:val="18"/>
                <w:lang w:eastAsia="zh-CN"/>
              </w:rPr>
              <w:t xml:space="preserve"> </w:t>
            </w:r>
            <w:r>
              <w:rPr>
                <w:rFonts w:ascii="Times New Roman" w:eastAsia="宋体" w:hAnsi="Times New Roman" w:cs="Times New Roman"/>
                <w:sz w:val="18"/>
                <w:szCs w:val="18"/>
                <w:lang w:eastAsia="zh-CN"/>
              </w:rPr>
              <w:t xml:space="preserve">S-PARK </w:t>
            </w:r>
            <w:r>
              <w:rPr>
                <w:rFonts w:ascii="宋体" w:eastAsia="宋体" w:hAnsi="宋体" w:cs="宋体" w:hint="eastAsia"/>
                <w:sz w:val="18"/>
                <w:szCs w:val="18"/>
                <w:lang w:eastAsia="zh-CN"/>
              </w:rPr>
              <w:t>园区</w:t>
            </w:r>
            <w:r>
              <w:rPr>
                <w:rFonts w:ascii="宋体" w:eastAsia="宋体" w:hAnsi="宋体" w:cs="宋体" w:hint="eastAsia"/>
                <w:sz w:val="18"/>
                <w:szCs w:val="18"/>
                <w:lang w:eastAsia="zh-CN"/>
              </w:rPr>
              <w:t xml:space="preserve"> </w:t>
            </w:r>
            <w:r>
              <w:rPr>
                <w:rFonts w:ascii="Times New Roman" w:eastAsia="宋体" w:hAnsi="Times New Roman" w:cs="Times New Roman"/>
                <w:sz w:val="18"/>
                <w:szCs w:val="18"/>
                <w:lang w:eastAsia="zh-CN"/>
              </w:rPr>
              <w:t xml:space="preserve">4 </w:t>
            </w:r>
            <w:r>
              <w:rPr>
                <w:rFonts w:ascii="宋体" w:eastAsia="宋体" w:hAnsi="宋体" w:cs="宋体" w:hint="eastAsia"/>
                <w:sz w:val="18"/>
                <w:szCs w:val="18"/>
                <w:lang w:eastAsia="zh-CN"/>
              </w:rPr>
              <w:t>号楼</w:t>
            </w:r>
          </w:p>
        </w:tc>
      </w:tr>
    </w:tbl>
    <w:p w:rsidR="000F6CF1" w:rsidRDefault="000F6CF1">
      <w:pPr>
        <w:spacing w:line="360" w:lineRule="exact"/>
        <w:jc w:val="both"/>
        <w:rPr>
          <w:rFonts w:ascii="Times New Roman" w:eastAsia="宋体" w:hAnsi="Times New Roman" w:cs="Times New Roman"/>
          <w:sz w:val="32"/>
          <w:szCs w:val="32"/>
          <w:lang w:eastAsia="zh-CN"/>
        </w:rPr>
      </w:pPr>
    </w:p>
    <w:p w:rsidR="000F6CF1" w:rsidRDefault="000F6CF1">
      <w:pPr>
        <w:spacing w:line="360" w:lineRule="exact"/>
        <w:jc w:val="center"/>
        <w:rPr>
          <w:rFonts w:ascii="Times New Roman" w:eastAsia="宋体" w:hAnsi="Times New Roman" w:cs="Times New Roman"/>
          <w:sz w:val="32"/>
          <w:szCs w:val="32"/>
          <w:lang w:eastAsia="zh-CN"/>
        </w:rPr>
      </w:pPr>
    </w:p>
    <w:p w:rsidR="000F6CF1" w:rsidRDefault="00857BFC">
      <w:pPr>
        <w:rPr>
          <w:rFonts w:ascii="Times New Roman" w:eastAsia="宋体" w:hAnsi="Times New Roman" w:cs="Times New Roman"/>
          <w:sz w:val="32"/>
          <w:szCs w:val="32"/>
          <w:lang w:eastAsia="zh-CN"/>
        </w:rPr>
      </w:pPr>
      <w:r>
        <w:rPr>
          <w:rFonts w:ascii="Times New Roman" w:eastAsia="宋体" w:hAnsi="Times New Roman" w:cs="Times New Roman"/>
          <w:sz w:val="32"/>
          <w:szCs w:val="32"/>
          <w:lang w:eastAsia="zh-CN"/>
        </w:rPr>
        <w:br w:type="page"/>
      </w:r>
    </w:p>
    <w:p w:rsidR="000F6CF1" w:rsidRDefault="000F6CF1">
      <w:pPr>
        <w:pStyle w:val="a3"/>
        <w:rPr>
          <w:lang w:eastAsia="zh-CN"/>
        </w:rPr>
      </w:pPr>
    </w:p>
    <w:p w:rsidR="000F6CF1" w:rsidRDefault="00857BFC">
      <w:pPr>
        <w:spacing w:line="360" w:lineRule="exact"/>
        <w:jc w:val="center"/>
        <w:rPr>
          <w:rFonts w:ascii="Times New Roman" w:eastAsia="宋体" w:hAnsi="Times New Roman" w:cs="Times New Roman"/>
          <w:sz w:val="32"/>
          <w:szCs w:val="32"/>
          <w:lang w:eastAsia="zh-CN"/>
        </w:rPr>
      </w:pPr>
      <w:r>
        <w:rPr>
          <w:rFonts w:ascii="Times New Roman" w:eastAsia="宋体" w:hAnsi="Times New Roman" w:cs="Times New Roman"/>
          <w:sz w:val="32"/>
          <w:szCs w:val="32"/>
          <w:lang w:eastAsia="zh-CN"/>
        </w:rPr>
        <w:t>目录</w:t>
      </w:r>
    </w:p>
    <w:p w:rsidR="000F6CF1" w:rsidRDefault="000F6CF1">
      <w:pPr>
        <w:pStyle w:val="10"/>
        <w:tabs>
          <w:tab w:val="right" w:leader="dot" w:pos="8504"/>
        </w:tabs>
      </w:pPr>
      <w:r w:rsidRPr="000F6CF1">
        <w:rPr>
          <w:rFonts w:ascii="Times New Roman" w:eastAsia="宋体" w:hAnsi="Times New Roman" w:cs="Times New Roman"/>
          <w:sz w:val="24"/>
          <w:szCs w:val="24"/>
        </w:rPr>
        <w:fldChar w:fldCharType="begin"/>
      </w:r>
      <w:r w:rsidR="00857BFC">
        <w:rPr>
          <w:rFonts w:ascii="Times New Roman" w:eastAsia="宋体" w:hAnsi="Times New Roman" w:cs="Times New Roman"/>
          <w:sz w:val="24"/>
          <w:szCs w:val="24"/>
        </w:rPr>
        <w:instrText>TOC \o "1-3"</w:instrText>
      </w:r>
      <w:r w:rsidR="00857BFC">
        <w:rPr>
          <w:rFonts w:ascii="Times New Roman" w:eastAsia="宋体" w:hAnsi="Times New Roman" w:cs="Times New Roman"/>
          <w:sz w:val="24"/>
          <w:szCs w:val="24"/>
        </w:rPr>
        <w:instrText xml:space="preserve"> \h \u </w:instrText>
      </w:r>
      <w:r w:rsidRPr="000F6CF1">
        <w:rPr>
          <w:rFonts w:ascii="Times New Roman" w:eastAsia="宋体" w:hAnsi="Times New Roman" w:cs="Times New Roman"/>
          <w:sz w:val="24"/>
          <w:szCs w:val="24"/>
        </w:rPr>
        <w:fldChar w:fldCharType="separate"/>
      </w:r>
      <w:hyperlink w:anchor="_Toc26672" w:history="1">
        <w:r w:rsidR="00857BFC">
          <w:rPr>
            <w:rFonts w:ascii="Times New Roman" w:hAnsi="Times New Roman" w:cs="Times New Roman"/>
            <w:szCs w:val="28"/>
            <w:lang w:eastAsia="zh-CN"/>
          </w:rPr>
          <w:t>一、验收项目概况</w:t>
        </w:r>
        <w:r w:rsidR="00857BFC">
          <w:tab/>
        </w:r>
        <w:r>
          <w:fldChar w:fldCharType="begin"/>
        </w:r>
        <w:r w:rsidR="00857BFC">
          <w:instrText xml:space="preserve"> PAGEREF _Toc26672 </w:instrText>
        </w:r>
        <w:r>
          <w:fldChar w:fldCharType="separate"/>
        </w:r>
        <w:r w:rsidR="00857BFC">
          <w:t>1</w:t>
        </w:r>
        <w:r>
          <w:fldChar w:fldCharType="end"/>
        </w:r>
      </w:hyperlink>
    </w:p>
    <w:p w:rsidR="000F6CF1" w:rsidRDefault="000F6CF1">
      <w:pPr>
        <w:pStyle w:val="22"/>
        <w:tabs>
          <w:tab w:val="right" w:leader="dot" w:pos="8504"/>
        </w:tabs>
        <w:ind w:left="440"/>
      </w:pPr>
      <w:hyperlink w:anchor="_Toc18377" w:history="1">
        <w:r w:rsidR="00857BFC">
          <w:rPr>
            <w:rFonts w:ascii="Times New Roman" w:hAnsi="Times New Roman" w:hint="eastAsia"/>
          </w:rPr>
          <w:t>1.1</w:t>
        </w:r>
        <w:r w:rsidR="00857BFC">
          <w:rPr>
            <w:rFonts w:ascii="Times New Roman" w:hAnsi="Times New Roman" w:hint="eastAsia"/>
          </w:rPr>
          <w:t>、项目由来</w:t>
        </w:r>
        <w:r w:rsidR="00857BFC">
          <w:tab/>
        </w:r>
        <w:r>
          <w:fldChar w:fldCharType="begin"/>
        </w:r>
        <w:r w:rsidR="00857BFC">
          <w:instrText xml:space="preserve"> PAGEREF _Toc18377 </w:instrText>
        </w:r>
        <w:r>
          <w:fldChar w:fldCharType="separate"/>
        </w:r>
        <w:r w:rsidR="00857BFC">
          <w:t>1</w:t>
        </w:r>
        <w:r>
          <w:fldChar w:fldCharType="end"/>
        </w:r>
      </w:hyperlink>
    </w:p>
    <w:p w:rsidR="000F6CF1" w:rsidRDefault="000F6CF1">
      <w:pPr>
        <w:pStyle w:val="22"/>
        <w:tabs>
          <w:tab w:val="right" w:leader="dot" w:pos="8504"/>
        </w:tabs>
        <w:ind w:left="440"/>
      </w:pPr>
      <w:hyperlink w:anchor="_Toc31243" w:history="1">
        <w:r w:rsidR="00857BFC">
          <w:rPr>
            <w:rFonts w:ascii="Times New Roman" w:hAnsi="Times New Roman" w:hint="eastAsia"/>
          </w:rPr>
          <w:t>1.2</w:t>
        </w:r>
        <w:r w:rsidR="00857BFC">
          <w:rPr>
            <w:rFonts w:ascii="Times New Roman" w:hAnsi="Times New Roman" w:hint="eastAsia"/>
          </w:rPr>
          <w:t>、建设项目基本情况</w:t>
        </w:r>
        <w:r w:rsidR="00857BFC">
          <w:tab/>
        </w:r>
        <w:r>
          <w:fldChar w:fldCharType="begin"/>
        </w:r>
        <w:r w:rsidR="00857BFC">
          <w:instrText xml:space="preserve"> PAGEREF _Toc31243 </w:instrText>
        </w:r>
        <w:r>
          <w:fldChar w:fldCharType="separate"/>
        </w:r>
        <w:r w:rsidR="00857BFC">
          <w:t>3</w:t>
        </w:r>
        <w:r>
          <w:fldChar w:fldCharType="end"/>
        </w:r>
      </w:hyperlink>
    </w:p>
    <w:p w:rsidR="000F6CF1" w:rsidRDefault="000F6CF1">
      <w:pPr>
        <w:pStyle w:val="10"/>
        <w:tabs>
          <w:tab w:val="right" w:leader="dot" w:pos="8504"/>
        </w:tabs>
      </w:pPr>
      <w:hyperlink w:anchor="_Toc19600" w:history="1">
        <w:r w:rsidR="00857BFC">
          <w:rPr>
            <w:rFonts w:ascii="Times New Roman" w:hAnsi="Times New Roman" w:cs="Times New Roman"/>
            <w:szCs w:val="28"/>
            <w:lang w:eastAsia="zh-CN"/>
          </w:rPr>
          <w:t>二、验收依据</w:t>
        </w:r>
        <w:r w:rsidR="00857BFC">
          <w:tab/>
        </w:r>
        <w:r>
          <w:fldChar w:fldCharType="begin"/>
        </w:r>
        <w:r w:rsidR="00857BFC">
          <w:instrText xml:space="preserve"> PAGEREF _Toc19600 </w:instrText>
        </w:r>
        <w:r>
          <w:fldChar w:fldCharType="separate"/>
        </w:r>
        <w:r w:rsidR="00857BFC">
          <w:t>4</w:t>
        </w:r>
        <w:r>
          <w:fldChar w:fldCharType="end"/>
        </w:r>
      </w:hyperlink>
    </w:p>
    <w:p w:rsidR="000F6CF1" w:rsidRDefault="000F6CF1">
      <w:pPr>
        <w:pStyle w:val="10"/>
        <w:tabs>
          <w:tab w:val="right" w:leader="dot" w:pos="8504"/>
        </w:tabs>
      </w:pPr>
      <w:hyperlink w:anchor="_Toc17361" w:history="1">
        <w:r w:rsidR="00857BFC">
          <w:rPr>
            <w:rFonts w:ascii="Times New Roman" w:hAnsi="Times New Roman" w:cs="Times New Roman"/>
            <w:szCs w:val="28"/>
            <w:lang w:eastAsia="zh-CN"/>
          </w:rPr>
          <w:t>三、工程建设情况</w:t>
        </w:r>
        <w:r w:rsidR="00857BFC">
          <w:tab/>
        </w:r>
        <w:r>
          <w:fldChar w:fldCharType="begin"/>
        </w:r>
        <w:r w:rsidR="00857BFC">
          <w:instrText xml:space="preserve"> PAGEREF _Toc17361 </w:instrText>
        </w:r>
        <w:r>
          <w:fldChar w:fldCharType="separate"/>
        </w:r>
        <w:r w:rsidR="00857BFC">
          <w:t>6</w:t>
        </w:r>
        <w:r>
          <w:fldChar w:fldCharType="end"/>
        </w:r>
      </w:hyperlink>
    </w:p>
    <w:p w:rsidR="000F6CF1" w:rsidRDefault="000F6CF1">
      <w:pPr>
        <w:pStyle w:val="22"/>
        <w:tabs>
          <w:tab w:val="right" w:leader="dot" w:pos="8504"/>
        </w:tabs>
        <w:ind w:left="440"/>
      </w:pPr>
      <w:hyperlink w:anchor="_Toc20879" w:history="1">
        <w:r w:rsidR="00857BFC">
          <w:rPr>
            <w:rFonts w:ascii="Times New Roman" w:hAnsi="Times New Roman" w:hint="eastAsia"/>
          </w:rPr>
          <w:t>3.1</w:t>
        </w:r>
        <w:r w:rsidR="00857BFC">
          <w:rPr>
            <w:rFonts w:ascii="Times New Roman" w:hAnsi="Times New Roman" w:hint="eastAsia"/>
          </w:rPr>
          <w:t>、地理位置及平面布置</w:t>
        </w:r>
        <w:r w:rsidR="00857BFC">
          <w:tab/>
        </w:r>
        <w:r>
          <w:fldChar w:fldCharType="begin"/>
        </w:r>
        <w:r w:rsidR="00857BFC">
          <w:instrText xml:space="preserve"> PAGEREF _Toc20879 </w:instrText>
        </w:r>
        <w:r>
          <w:fldChar w:fldCharType="separate"/>
        </w:r>
        <w:r w:rsidR="00857BFC">
          <w:t>6</w:t>
        </w:r>
        <w:r>
          <w:fldChar w:fldCharType="end"/>
        </w:r>
      </w:hyperlink>
    </w:p>
    <w:p w:rsidR="000F6CF1" w:rsidRDefault="000F6CF1">
      <w:pPr>
        <w:pStyle w:val="22"/>
        <w:tabs>
          <w:tab w:val="right" w:leader="dot" w:pos="8504"/>
        </w:tabs>
        <w:ind w:left="440"/>
      </w:pPr>
      <w:hyperlink w:anchor="_Toc19967" w:history="1">
        <w:r w:rsidR="00857BFC">
          <w:rPr>
            <w:rFonts w:ascii="Times New Roman" w:hAnsi="Times New Roman" w:hint="eastAsia"/>
          </w:rPr>
          <w:t>3.2</w:t>
        </w:r>
        <w:r w:rsidR="00857BFC">
          <w:rPr>
            <w:rFonts w:ascii="Times New Roman" w:hAnsi="Times New Roman" w:hint="eastAsia"/>
          </w:rPr>
          <w:t>、建设内容</w:t>
        </w:r>
        <w:r w:rsidR="00857BFC">
          <w:tab/>
        </w:r>
        <w:r>
          <w:fldChar w:fldCharType="begin"/>
        </w:r>
        <w:r w:rsidR="00857BFC">
          <w:instrText xml:space="preserve"> PAGEREF _Toc19967 </w:instrText>
        </w:r>
        <w:r>
          <w:fldChar w:fldCharType="separate"/>
        </w:r>
        <w:r w:rsidR="00857BFC">
          <w:t>10</w:t>
        </w:r>
        <w:r>
          <w:fldChar w:fldCharType="end"/>
        </w:r>
      </w:hyperlink>
    </w:p>
    <w:p w:rsidR="000F6CF1" w:rsidRDefault="000F6CF1">
      <w:pPr>
        <w:pStyle w:val="22"/>
        <w:tabs>
          <w:tab w:val="right" w:leader="dot" w:pos="8504"/>
        </w:tabs>
        <w:ind w:left="440"/>
      </w:pPr>
      <w:hyperlink w:anchor="_Toc10020" w:history="1">
        <w:r w:rsidR="00857BFC">
          <w:rPr>
            <w:rFonts w:ascii="Times New Roman" w:hAnsi="Times New Roman"/>
          </w:rPr>
          <w:t>3.</w:t>
        </w:r>
        <w:r w:rsidR="00857BFC">
          <w:rPr>
            <w:rFonts w:ascii="Times New Roman" w:hAnsi="Times New Roman" w:hint="eastAsia"/>
          </w:rPr>
          <w:t>3</w:t>
        </w:r>
        <w:r w:rsidR="00857BFC">
          <w:rPr>
            <w:rFonts w:ascii="Times New Roman" w:hAnsi="Times New Roman"/>
          </w:rPr>
          <w:t>、主要设备情况</w:t>
        </w:r>
        <w:r w:rsidR="00857BFC">
          <w:tab/>
        </w:r>
        <w:r>
          <w:fldChar w:fldCharType="begin"/>
        </w:r>
        <w:r w:rsidR="00857BFC">
          <w:instrText xml:space="preserve"> PAGEREF _Toc10020 </w:instrText>
        </w:r>
        <w:r>
          <w:fldChar w:fldCharType="separate"/>
        </w:r>
        <w:r w:rsidR="00857BFC">
          <w:t>17</w:t>
        </w:r>
        <w:r>
          <w:fldChar w:fldCharType="end"/>
        </w:r>
      </w:hyperlink>
    </w:p>
    <w:p w:rsidR="000F6CF1" w:rsidRDefault="000F6CF1">
      <w:pPr>
        <w:pStyle w:val="22"/>
        <w:tabs>
          <w:tab w:val="right" w:leader="dot" w:pos="8504"/>
        </w:tabs>
        <w:ind w:left="440"/>
      </w:pPr>
      <w:hyperlink w:anchor="_Toc12807" w:history="1">
        <w:r w:rsidR="00857BFC">
          <w:rPr>
            <w:rFonts w:ascii="Times New Roman" w:hAnsi="Times New Roman"/>
          </w:rPr>
          <w:t>3.</w:t>
        </w:r>
        <w:r w:rsidR="00857BFC">
          <w:rPr>
            <w:rFonts w:ascii="Times New Roman" w:hAnsi="Times New Roman" w:hint="eastAsia"/>
          </w:rPr>
          <w:t>4</w:t>
        </w:r>
        <w:r w:rsidR="00857BFC">
          <w:rPr>
            <w:rFonts w:ascii="Times New Roman" w:hAnsi="Times New Roman"/>
          </w:rPr>
          <w:t>、生产工艺</w:t>
        </w:r>
        <w:r w:rsidR="00857BFC">
          <w:tab/>
        </w:r>
        <w:r>
          <w:fldChar w:fldCharType="begin"/>
        </w:r>
        <w:r w:rsidR="00857BFC">
          <w:instrText xml:space="preserve"> PAGEREF _Toc12807 </w:instrText>
        </w:r>
        <w:r>
          <w:fldChar w:fldCharType="separate"/>
        </w:r>
        <w:r w:rsidR="00857BFC">
          <w:t>31</w:t>
        </w:r>
        <w:r>
          <w:fldChar w:fldCharType="end"/>
        </w:r>
      </w:hyperlink>
    </w:p>
    <w:p w:rsidR="000F6CF1" w:rsidRDefault="000F6CF1">
      <w:pPr>
        <w:pStyle w:val="22"/>
        <w:tabs>
          <w:tab w:val="right" w:leader="dot" w:pos="8504"/>
        </w:tabs>
        <w:ind w:left="440"/>
      </w:pPr>
      <w:hyperlink w:anchor="_Toc2393" w:history="1">
        <w:r w:rsidR="00857BFC">
          <w:rPr>
            <w:rFonts w:ascii="Times New Roman" w:hAnsi="Times New Roman"/>
          </w:rPr>
          <w:t>3.</w:t>
        </w:r>
        <w:r w:rsidR="00857BFC">
          <w:rPr>
            <w:rFonts w:ascii="Times New Roman" w:hAnsi="Times New Roman" w:hint="eastAsia"/>
          </w:rPr>
          <w:t>4</w:t>
        </w:r>
        <w:r w:rsidR="00857BFC">
          <w:rPr>
            <w:rFonts w:ascii="Times New Roman" w:hAnsi="Times New Roman"/>
          </w:rPr>
          <w:t>、项目变动情况</w:t>
        </w:r>
        <w:r w:rsidR="00857BFC">
          <w:tab/>
        </w:r>
        <w:r>
          <w:fldChar w:fldCharType="begin"/>
        </w:r>
        <w:r w:rsidR="00857BFC">
          <w:instrText xml:space="preserve"> PAGEREF _Toc2393 </w:instrText>
        </w:r>
        <w:r>
          <w:fldChar w:fldCharType="separate"/>
        </w:r>
        <w:r w:rsidR="00857BFC">
          <w:t>49</w:t>
        </w:r>
        <w:r>
          <w:fldChar w:fldCharType="end"/>
        </w:r>
      </w:hyperlink>
    </w:p>
    <w:p w:rsidR="000F6CF1" w:rsidRDefault="000F6CF1">
      <w:pPr>
        <w:pStyle w:val="10"/>
        <w:tabs>
          <w:tab w:val="right" w:leader="dot" w:pos="8504"/>
        </w:tabs>
      </w:pPr>
      <w:hyperlink w:anchor="_Toc10917" w:history="1">
        <w:r w:rsidR="00857BFC">
          <w:rPr>
            <w:rFonts w:ascii="Times New Roman" w:hAnsi="Times New Roman" w:cs="Times New Roman" w:hint="eastAsia"/>
            <w:szCs w:val="28"/>
            <w:lang w:eastAsia="zh-CN"/>
          </w:rPr>
          <w:t>四、环境保护设施</w:t>
        </w:r>
        <w:r w:rsidR="00857BFC">
          <w:tab/>
        </w:r>
        <w:r>
          <w:fldChar w:fldCharType="begin"/>
        </w:r>
        <w:r w:rsidR="00857BFC">
          <w:instrText xml:space="preserve"> PAGEREF _Toc10917 </w:instrText>
        </w:r>
        <w:r>
          <w:fldChar w:fldCharType="separate"/>
        </w:r>
        <w:r w:rsidR="00857BFC">
          <w:t>54</w:t>
        </w:r>
        <w:r>
          <w:fldChar w:fldCharType="end"/>
        </w:r>
      </w:hyperlink>
    </w:p>
    <w:p w:rsidR="000F6CF1" w:rsidRDefault="000F6CF1">
      <w:pPr>
        <w:pStyle w:val="22"/>
        <w:tabs>
          <w:tab w:val="right" w:leader="dot" w:pos="8504"/>
        </w:tabs>
        <w:ind w:left="440"/>
      </w:pPr>
      <w:hyperlink w:anchor="_Toc25450" w:history="1">
        <w:r w:rsidR="00857BFC">
          <w:rPr>
            <w:rFonts w:ascii="Times New Roman" w:hAnsi="Times New Roman" w:hint="eastAsia"/>
          </w:rPr>
          <w:t>4.1</w:t>
        </w:r>
        <w:r w:rsidR="00857BFC">
          <w:rPr>
            <w:rFonts w:ascii="Times New Roman" w:hAnsi="Times New Roman" w:hint="eastAsia"/>
          </w:rPr>
          <w:t>、污染物治理</w:t>
        </w:r>
        <w:r w:rsidR="00857BFC">
          <w:rPr>
            <w:rFonts w:ascii="Times New Roman" w:hAnsi="Times New Roman" w:hint="eastAsia"/>
          </w:rPr>
          <w:t>/</w:t>
        </w:r>
        <w:r w:rsidR="00857BFC">
          <w:rPr>
            <w:rFonts w:ascii="Times New Roman" w:hAnsi="Times New Roman" w:hint="eastAsia"/>
          </w:rPr>
          <w:t>处置设施</w:t>
        </w:r>
        <w:r w:rsidR="00857BFC">
          <w:tab/>
        </w:r>
        <w:r>
          <w:fldChar w:fldCharType="begin"/>
        </w:r>
        <w:r w:rsidR="00857BFC">
          <w:instrText xml:space="preserve"> PAGEREF _Toc25450 </w:instrText>
        </w:r>
        <w:r>
          <w:fldChar w:fldCharType="separate"/>
        </w:r>
        <w:r w:rsidR="00857BFC">
          <w:t>54</w:t>
        </w:r>
        <w:r>
          <w:fldChar w:fldCharType="end"/>
        </w:r>
      </w:hyperlink>
    </w:p>
    <w:p w:rsidR="000F6CF1" w:rsidRDefault="000F6CF1">
      <w:pPr>
        <w:pStyle w:val="22"/>
        <w:tabs>
          <w:tab w:val="right" w:leader="dot" w:pos="8504"/>
        </w:tabs>
        <w:ind w:left="440"/>
      </w:pPr>
      <w:hyperlink w:anchor="_Toc27596" w:history="1">
        <w:r w:rsidR="00857BFC">
          <w:rPr>
            <w:rFonts w:ascii="Times New Roman" w:hAnsi="Times New Roman" w:hint="eastAsia"/>
          </w:rPr>
          <w:t>4.2</w:t>
        </w:r>
        <w:r w:rsidR="00857BFC">
          <w:rPr>
            <w:rFonts w:ascii="Times New Roman" w:hAnsi="Times New Roman" w:hint="eastAsia"/>
          </w:rPr>
          <w:t>、其他环保设施</w:t>
        </w:r>
        <w:r w:rsidR="00857BFC">
          <w:tab/>
        </w:r>
        <w:r>
          <w:fldChar w:fldCharType="begin"/>
        </w:r>
        <w:r w:rsidR="00857BFC">
          <w:instrText xml:space="preserve"> PAGEREF _Toc27596 </w:instrText>
        </w:r>
        <w:r>
          <w:fldChar w:fldCharType="separate"/>
        </w:r>
        <w:r w:rsidR="00857BFC">
          <w:t>59</w:t>
        </w:r>
        <w:r>
          <w:fldChar w:fldCharType="end"/>
        </w:r>
      </w:hyperlink>
    </w:p>
    <w:p w:rsidR="000F6CF1" w:rsidRDefault="000F6CF1">
      <w:pPr>
        <w:pStyle w:val="22"/>
        <w:tabs>
          <w:tab w:val="right" w:leader="dot" w:pos="8504"/>
        </w:tabs>
        <w:ind w:left="440"/>
      </w:pPr>
      <w:hyperlink w:anchor="_Toc24709" w:history="1">
        <w:r w:rsidR="00857BFC">
          <w:rPr>
            <w:rFonts w:ascii="Times New Roman" w:hAnsi="Times New Roman" w:hint="eastAsia"/>
            <w:lang w:eastAsia="zh-CN"/>
          </w:rPr>
          <w:t>4.3</w:t>
        </w:r>
        <w:r w:rsidR="00857BFC">
          <w:rPr>
            <w:rFonts w:ascii="Times New Roman" w:hAnsi="Times New Roman" w:hint="eastAsia"/>
            <w:lang w:eastAsia="zh-CN"/>
          </w:rPr>
          <w:t>、环保</w:t>
        </w:r>
        <w:r w:rsidR="00857BFC">
          <w:rPr>
            <w:rFonts w:ascii="Times New Roman" w:hAnsi="Times New Roman" w:cs="Times New Roman" w:hint="eastAsia"/>
            <w:kern w:val="2"/>
            <w:szCs w:val="24"/>
            <w:lang w:eastAsia="zh-CN"/>
          </w:rPr>
          <w:t>投资</w:t>
        </w:r>
        <w:r w:rsidR="00857BFC">
          <w:tab/>
        </w:r>
        <w:r>
          <w:fldChar w:fldCharType="begin"/>
        </w:r>
        <w:r w:rsidR="00857BFC">
          <w:instrText xml:space="preserve"> PAGEREF _Toc24709 </w:instrText>
        </w:r>
        <w:r>
          <w:fldChar w:fldCharType="separate"/>
        </w:r>
        <w:r w:rsidR="00857BFC">
          <w:t>61</w:t>
        </w:r>
        <w:r>
          <w:fldChar w:fldCharType="end"/>
        </w:r>
      </w:hyperlink>
    </w:p>
    <w:p w:rsidR="000F6CF1" w:rsidRDefault="000F6CF1">
      <w:pPr>
        <w:pStyle w:val="10"/>
        <w:tabs>
          <w:tab w:val="right" w:leader="dot" w:pos="8504"/>
        </w:tabs>
      </w:pPr>
      <w:hyperlink w:anchor="_Toc9967" w:history="1">
        <w:r w:rsidR="00857BFC">
          <w:rPr>
            <w:rFonts w:ascii="Times New Roman" w:hAnsi="Times New Roman" w:cs="Times New Roman"/>
            <w:szCs w:val="28"/>
            <w:lang w:eastAsia="zh-CN"/>
          </w:rPr>
          <w:t>五、</w:t>
        </w:r>
        <w:r w:rsidR="00857BFC">
          <w:rPr>
            <w:rFonts w:ascii="Times New Roman" w:hAnsi="Times New Roman" w:cs="Times New Roman" w:hint="eastAsia"/>
            <w:szCs w:val="28"/>
            <w:lang w:eastAsia="zh-CN"/>
          </w:rPr>
          <w:t>建设项目环评文件的主要结论与建议及审批部门审批意见</w:t>
        </w:r>
        <w:r w:rsidR="00857BFC">
          <w:tab/>
        </w:r>
        <w:r>
          <w:fldChar w:fldCharType="begin"/>
        </w:r>
        <w:r w:rsidR="00857BFC">
          <w:instrText xml:space="preserve"> PAGEREF _Toc9967 </w:instrText>
        </w:r>
        <w:r>
          <w:fldChar w:fldCharType="separate"/>
        </w:r>
        <w:r w:rsidR="00857BFC">
          <w:t>61</w:t>
        </w:r>
        <w:r>
          <w:fldChar w:fldCharType="end"/>
        </w:r>
      </w:hyperlink>
    </w:p>
    <w:p w:rsidR="000F6CF1" w:rsidRDefault="000F6CF1">
      <w:pPr>
        <w:pStyle w:val="22"/>
        <w:tabs>
          <w:tab w:val="right" w:leader="dot" w:pos="8504"/>
        </w:tabs>
        <w:ind w:left="440"/>
      </w:pPr>
      <w:hyperlink w:anchor="_Toc15198" w:history="1">
        <w:r w:rsidR="00857BFC">
          <w:rPr>
            <w:rFonts w:ascii="Times New Roman" w:hAnsi="Times New Roman"/>
          </w:rPr>
          <w:t>5.1</w:t>
        </w:r>
        <w:r w:rsidR="00857BFC">
          <w:rPr>
            <w:rFonts w:ascii="Times New Roman" w:hAnsi="Times New Roman"/>
          </w:rPr>
          <w:t>、</w:t>
        </w:r>
        <w:r w:rsidR="00857BFC">
          <w:rPr>
            <w:rFonts w:ascii="Times New Roman" w:hAnsi="Times New Roman" w:hint="eastAsia"/>
            <w:lang w:eastAsia="zh-CN"/>
          </w:rPr>
          <w:t>环境影响评价总结论</w:t>
        </w:r>
        <w:r w:rsidR="00857BFC">
          <w:tab/>
        </w:r>
        <w:r>
          <w:fldChar w:fldCharType="begin"/>
        </w:r>
        <w:r w:rsidR="00857BFC">
          <w:instrText xml:space="preserve"> PAG</w:instrText>
        </w:r>
        <w:r w:rsidR="00857BFC">
          <w:instrText xml:space="preserve">EREF _Toc15198 </w:instrText>
        </w:r>
        <w:r>
          <w:fldChar w:fldCharType="separate"/>
        </w:r>
        <w:r w:rsidR="00857BFC">
          <w:t>62</w:t>
        </w:r>
        <w:r>
          <w:fldChar w:fldCharType="end"/>
        </w:r>
      </w:hyperlink>
    </w:p>
    <w:p w:rsidR="000F6CF1" w:rsidRDefault="000F6CF1">
      <w:pPr>
        <w:pStyle w:val="22"/>
        <w:tabs>
          <w:tab w:val="right" w:leader="dot" w:pos="8504"/>
        </w:tabs>
        <w:ind w:left="440"/>
      </w:pPr>
      <w:hyperlink w:anchor="_Toc1725" w:history="1">
        <w:r w:rsidR="00857BFC">
          <w:rPr>
            <w:rFonts w:ascii="Times New Roman" w:hAnsi="Times New Roman" w:hint="eastAsia"/>
          </w:rPr>
          <w:t>5</w:t>
        </w:r>
        <w:r w:rsidR="00857BFC">
          <w:rPr>
            <w:rFonts w:ascii="Times New Roman" w:hAnsi="Times New Roman"/>
          </w:rPr>
          <w:t>.2</w:t>
        </w:r>
        <w:r w:rsidR="00857BFC">
          <w:rPr>
            <w:rFonts w:ascii="Times New Roman" w:hAnsi="Times New Roman" w:hint="eastAsia"/>
          </w:rPr>
          <w:t>、审批部门的审批意见</w:t>
        </w:r>
        <w:r w:rsidR="00857BFC">
          <w:tab/>
        </w:r>
        <w:r>
          <w:fldChar w:fldCharType="begin"/>
        </w:r>
        <w:r w:rsidR="00857BFC">
          <w:instrText xml:space="preserve"> PAGEREF _Toc1725 </w:instrText>
        </w:r>
        <w:r>
          <w:fldChar w:fldCharType="separate"/>
        </w:r>
        <w:r w:rsidR="00857BFC">
          <w:t>62</w:t>
        </w:r>
        <w:r>
          <w:fldChar w:fldCharType="end"/>
        </w:r>
      </w:hyperlink>
    </w:p>
    <w:p w:rsidR="000F6CF1" w:rsidRDefault="000F6CF1">
      <w:pPr>
        <w:pStyle w:val="10"/>
        <w:tabs>
          <w:tab w:val="right" w:leader="dot" w:pos="8504"/>
        </w:tabs>
      </w:pPr>
      <w:hyperlink w:anchor="_Toc2958" w:history="1">
        <w:r w:rsidR="00857BFC">
          <w:rPr>
            <w:rFonts w:ascii="Times New Roman" w:hAnsi="Times New Roman" w:cs="Times New Roman"/>
            <w:szCs w:val="28"/>
            <w:lang w:eastAsia="zh-CN"/>
          </w:rPr>
          <w:t>六、验收执行标准</w:t>
        </w:r>
        <w:r w:rsidR="00857BFC">
          <w:tab/>
        </w:r>
        <w:r>
          <w:fldChar w:fldCharType="begin"/>
        </w:r>
        <w:r w:rsidR="00857BFC">
          <w:instrText xml:space="preserve"> PAGEREF _Toc2958 </w:instrText>
        </w:r>
        <w:r>
          <w:fldChar w:fldCharType="separate"/>
        </w:r>
        <w:r w:rsidR="00857BFC">
          <w:t>63</w:t>
        </w:r>
        <w:r>
          <w:fldChar w:fldCharType="end"/>
        </w:r>
      </w:hyperlink>
    </w:p>
    <w:p w:rsidR="000F6CF1" w:rsidRDefault="000F6CF1">
      <w:pPr>
        <w:pStyle w:val="22"/>
        <w:tabs>
          <w:tab w:val="right" w:leader="dot" w:pos="8504"/>
        </w:tabs>
        <w:ind w:left="440"/>
      </w:pPr>
      <w:hyperlink w:anchor="_Toc1410" w:history="1">
        <w:r w:rsidR="00857BFC">
          <w:rPr>
            <w:rFonts w:ascii="Times New Roman" w:hAnsi="Times New Roman"/>
          </w:rPr>
          <w:t>6.1</w:t>
        </w:r>
        <w:r w:rsidR="00857BFC">
          <w:rPr>
            <w:rFonts w:ascii="Times New Roman" w:hAnsi="Times New Roman"/>
          </w:rPr>
          <w:t>、废水</w:t>
        </w:r>
        <w:r w:rsidR="00857BFC">
          <w:tab/>
        </w:r>
        <w:r>
          <w:fldChar w:fldCharType="begin"/>
        </w:r>
        <w:r w:rsidR="00857BFC">
          <w:instrText xml:space="preserve"> PAGEREF _Toc1410 </w:instrText>
        </w:r>
        <w:r>
          <w:fldChar w:fldCharType="separate"/>
        </w:r>
        <w:r w:rsidR="00857BFC">
          <w:t>63</w:t>
        </w:r>
        <w:r>
          <w:fldChar w:fldCharType="end"/>
        </w:r>
      </w:hyperlink>
    </w:p>
    <w:p w:rsidR="000F6CF1" w:rsidRDefault="000F6CF1">
      <w:pPr>
        <w:pStyle w:val="22"/>
        <w:tabs>
          <w:tab w:val="right" w:leader="dot" w:pos="8504"/>
        </w:tabs>
        <w:ind w:left="440"/>
      </w:pPr>
      <w:hyperlink w:anchor="_Toc1758" w:history="1">
        <w:r w:rsidR="00857BFC">
          <w:rPr>
            <w:rFonts w:ascii="Times New Roman" w:hAnsi="Times New Roman"/>
          </w:rPr>
          <w:t>6.</w:t>
        </w:r>
        <w:r w:rsidR="00857BFC">
          <w:rPr>
            <w:rFonts w:ascii="Times New Roman" w:hAnsi="Times New Roman" w:hint="eastAsia"/>
          </w:rPr>
          <w:t>2</w:t>
        </w:r>
        <w:r w:rsidR="00857BFC">
          <w:rPr>
            <w:rFonts w:ascii="Times New Roman" w:hAnsi="Times New Roman"/>
          </w:rPr>
          <w:t>、废气</w:t>
        </w:r>
        <w:r w:rsidR="00857BFC">
          <w:tab/>
        </w:r>
        <w:r>
          <w:fldChar w:fldCharType="begin"/>
        </w:r>
        <w:r w:rsidR="00857BFC">
          <w:instrText xml:space="preserve"> PAGEREF _Toc1758 </w:instrText>
        </w:r>
        <w:r>
          <w:fldChar w:fldCharType="separate"/>
        </w:r>
        <w:r w:rsidR="00857BFC">
          <w:t>63</w:t>
        </w:r>
        <w:r>
          <w:fldChar w:fldCharType="end"/>
        </w:r>
      </w:hyperlink>
    </w:p>
    <w:p w:rsidR="000F6CF1" w:rsidRDefault="000F6CF1">
      <w:pPr>
        <w:pStyle w:val="22"/>
        <w:tabs>
          <w:tab w:val="right" w:leader="dot" w:pos="8504"/>
        </w:tabs>
        <w:ind w:left="440"/>
      </w:pPr>
      <w:hyperlink w:anchor="_Toc23502" w:history="1">
        <w:r w:rsidR="00857BFC">
          <w:rPr>
            <w:rFonts w:ascii="Times New Roman" w:hAnsi="Times New Roman"/>
          </w:rPr>
          <w:t>6.3</w:t>
        </w:r>
        <w:r w:rsidR="00857BFC">
          <w:rPr>
            <w:rFonts w:ascii="Times New Roman" w:hAnsi="Times New Roman"/>
          </w:rPr>
          <w:t>、噪声</w:t>
        </w:r>
        <w:r w:rsidR="00857BFC">
          <w:tab/>
        </w:r>
        <w:r>
          <w:fldChar w:fldCharType="begin"/>
        </w:r>
        <w:r w:rsidR="00857BFC">
          <w:instrText xml:space="preserve"> PAGEREF _Toc23502 </w:instrText>
        </w:r>
        <w:r>
          <w:fldChar w:fldCharType="separate"/>
        </w:r>
        <w:r w:rsidR="00857BFC">
          <w:t>64</w:t>
        </w:r>
        <w:r>
          <w:fldChar w:fldCharType="end"/>
        </w:r>
      </w:hyperlink>
    </w:p>
    <w:p w:rsidR="000F6CF1" w:rsidRDefault="000F6CF1">
      <w:pPr>
        <w:pStyle w:val="22"/>
        <w:tabs>
          <w:tab w:val="right" w:leader="dot" w:pos="8504"/>
        </w:tabs>
        <w:ind w:left="440"/>
      </w:pPr>
      <w:hyperlink w:anchor="_Toc7656" w:history="1">
        <w:r w:rsidR="00857BFC">
          <w:rPr>
            <w:rFonts w:ascii="Times New Roman" w:hAnsi="Times New Roman" w:hint="eastAsia"/>
          </w:rPr>
          <w:t>6.4</w:t>
        </w:r>
        <w:r w:rsidR="00857BFC">
          <w:rPr>
            <w:rFonts w:ascii="Times New Roman" w:hAnsi="Times New Roman" w:hint="eastAsia"/>
          </w:rPr>
          <w:t>、总量控制指标</w:t>
        </w:r>
        <w:r w:rsidR="00857BFC">
          <w:tab/>
        </w:r>
        <w:r>
          <w:fldChar w:fldCharType="begin"/>
        </w:r>
        <w:r w:rsidR="00857BFC">
          <w:instrText xml:space="preserve"> PAGEREF _Toc7656 </w:instrText>
        </w:r>
        <w:r>
          <w:fldChar w:fldCharType="separate"/>
        </w:r>
        <w:r w:rsidR="00857BFC">
          <w:t>64</w:t>
        </w:r>
        <w:r>
          <w:fldChar w:fldCharType="end"/>
        </w:r>
      </w:hyperlink>
    </w:p>
    <w:p w:rsidR="000F6CF1" w:rsidRDefault="000F6CF1">
      <w:pPr>
        <w:pStyle w:val="10"/>
        <w:tabs>
          <w:tab w:val="right" w:leader="dot" w:pos="8504"/>
        </w:tabs>
      </w:pPr>
      <w:hyperlink w:anchor="_Toc28941" w:history="1">
        <w:r w:rsidR="00857BFC">
          <w:rPr>
            <w:rFonts w:ascii="Times New Roman" w:hAnsi="Times New Roman" w:cs="Times New Roman"/>
            <w:szCs w:val="28"/>
            <w:lang w:eastAsia="zh-CN"/>
          </w:rPr>
          <w:t>七、验收监测内容</w:t>
        </w:r>
        <w:r w:rsidR="00857BFC">
          <w:tab/>
        </w:r>
        <w:r>
          <w:fldChar w:fldCharType="begin"/>
        </w:r>
        <w:r w:rsidR="00857BFC">
          <w:instrText xml:space="preserve"> PAGEREF _Toc28941 </w:instrText>
        </w:r>
        <w:r>
          <w:fldChar w:fldCharType="separate"/>
        </w:r>
        <w:r w:rsidR="00857BFC">
          <w:t>65</w:t>
        </w:r>
        <w:r>
          <w:fldChar w:fldCharType="end"/>
        </w:r>
      </w:hyperlink>
    </w:p>
    <w:p w:rsidR="000F6CF1" w:rsidRDefault="000F6CF1">
      <w:pPr>
        <w:pStyle w:val="10"/>
        <w:tabs>
          <w:tab w:val="right" w:leader="dot" w:pos="8504"/>
        </w:tabs>
      </w:pPr>
      <w:hyperlink w:anchor="_Toc22193" w:history="1">
        <w:r w:rsidR="00857BFC">
          <w:rPr>
            <w:rFonts w:ascii="Times New Roman" w:hAnsi="Times New Roman" w:cs="Times New Roman"/>
            <w:szCs w:val="28"/>
            <w:lang w:eastAsia="zh-CN"/>
          </w:rPr>
          <w:t>八、质量保证及质量控制</w:t>
        </w:r>
        <w:r w:rsidR="00857BFC">
          <w:tab/>
        </w:r>
        <w:r>
          <w:fldChar w:fldCharType="begin"/>
        </w:r>
        <w:r w:rsidR="00857BFC">
          <w:instrText xml:space="preserve"> PAG</w:instrText>
        </w:r>
        <w:r w:rsidR="00857BFC">
          <w:instrText xml:space="preserve">EREF _Toc22193 </w:instrText>
        </w:r>
        <w:r>
          <w:fldChar w:fldCharType="separate"/>
        </w:r>
        <w:r w:rsidR="00857BFC">
          <w:t>68</w:t>
        </w:r>
        <w:r>
          <w:fldChar w:fldCharType="end"/>
        </w:r>
      </w:hyperlink>
    </w:p>
    <w:p w:rsidR="000F6CF1" w:rsidRDefault="000F6CF1">
      <w:pPr>
        <w:pStyle w:val="22"/>
        <w:tabs>
          <w:tab w:val="right" w:leader="dot" w:pos="8504"/>
        </w:tabs>
        <w:ind w:left="440"/>
      </w:pPr>
      <w:hyperlink w:anchor="_Toc17980" w:history="1">
        <w:r w:rsidR="00857BFC">
          <w:rPr>
            <w:rFonts w:ascii="Times New Roman" w:hAnsi="Times New Roman"/>
          </w:rPr>
          <w:t>8.1</w:t>
        </w:r>
        <w:r w:rsidR="00857BFC">
          <w:rPr>
            <w:rFonts w:ascii="Times New Roman" w:hAnsi="Times New Roman"/>
          </w:rPr>
          <w:t>、监测分析方法</w:t>
        </w:r>
        <w:r w:rsidR="00857BFC">
          <w:tab/>
        </w:r>
        <w:r>
          <w:fldChar w:fldCharType="begin"/>
        </w:r>
        <w:r w:rsidR="00857BFC">
          <w:instrText xml:space="preserve"> PAGEREF _Toc17980 </w:instrText>
        </w:r>
        <w:r>
          <w:fldChar w:fldCharType="separate"/>
        </w:r>
        <w:r w:rsidR="00857BFC">
          <w:t>68</w:t>
        </w:r>
        <w:r>
          <w:fldChar w:fldCharType="end"/>
        </w:r>
      </w:hyperlink>
    </w:p>
    <w:p w:rsidR="000F6CF1" w:rsidRDefault="000F6CF1">
      <w:pPr>
        <w:pStyle w:val="22"/>
        <w:tabs>
          <w:tab w:val="right" w:leader="dot" w:pos="8504"/>
        </w:tabs>
        <w:ind w:left="440"/>
      </w:pPr>
      <w:hyperlink w:anchor="_Toc7467" w:history="1">
        <w:r w:rsidR="00857BFC">
          <w:rPr>
            <w:rFonts w:ascii="Times New Roman" w:hAnsi="Times New Roman"/>
          </w:rPr>
          <w:t>8.</w:t>
        </w:r>
        <w:r w:rsidR="00857BFC">
          <w:rPr>
            <w:rFonts w:ascii="Times New Roman" w:hAnsi="Times New Roman" w:hint="eastAsia"/>
          </w:rPr>
          <w:t>2</w:t>
        </w:r>
        <w:r w:rsidR="00857BFC">
          <w:rPr>
            <w:rFonts w:ascii="Times New Roman" w:hAnsi="Times New Roman"/>
          </w:rPr>
          <w:t>、质量控制要求</w:t>
        </w:r>
        <w:r w:rsidR="00857BFC">
          <w:tab/>
        </w:r>
        <w:r>
          <w:fldChar w:fldCharType="begin"/>
        </w:r>
        <w:r w:rsidR="00857BFC">
          <w:instrText xml:space="preserve"> PAGEREF _Toc7467 </w:instrText>
        </w:r>
        <w:r>
          <w:fldChar w:fldCharType="separate"/>
        </w:r>
        <w:r w:rsidR="00857BFC">
          <w:t>69</w:t>
        </w:r>
        <w:r>
          <w:fldChar w:fldCharType="end"/>
        </w:r>
      </w:hyperlink>
    </w:p>
    <w:p w:rsidR="000F6CF1" w:rsidRDefault="000F6CF1">
      <w:pPr>
        <w:pStyle w:val="10"/>
        <w:tabs>
          <w:tab w:val="right" w:leader="dot" w:pos="8504"/>
        </w:tabs>
      </w:pPr>
      <w:hyperlink w:anchor="_Toc21210" w:history="1">
        <w:r w:rsidR="00857BFC">
          <w:rPr>
            <w:rFonts w:ascii="Times New Roman" w:hAnsi="Times New Roman" w:cs="Times New Roman"/>
            <w:szCs w:val="28"/>
            <w:lang w:eastAsia="zh-CN"/>
          </w:rPr>
          <w:t>九、验收监测结果</w:t>
        </w:r>
        <w:r w:rsidR="00857BFC">
          <w:tab/>
        </w:r>
        <w:r>
          <w:fldChar w:fldCharType="begin"/>
        </w:r>
        <w:r w:rsidR="00857BFC">
          <w:instrText xml:space="preserve"> PAGEREF _Toc21210 </w:instrText>
        </w:r>
        <w:r>
          <w:fldChar w:fldCharType="separate"/>
        </w:r>
        <w:r w:rsidR="00857BFC">
          <w:t>70</w:t>
        </w:r>
        <w:r>
          <w:fldChar w:fldCharType="end"/>
        </w:r>
      </w:hyperlink>
    </w:p>
    <w:p w:rsidR="000F6CF1" w:rsidRDefault="000F6CF1">
      <w:pPr>
        <w:pStyle w:val="22"/>
        <w:tabs>
          <w:tab w:val="right" w:leader="dot" w:pos="8504"/>
        </w:tabs>
        <w:ind w:left="440"/>
      </w:pPr>
      <w:hyperlink w:anchor="_Toc16583" w:history="1">
        <w:r w:rsidR="00857BFC">
          <w:rPr>
            <w:rFonts w:ascii="Times New Roman" w:hAnsi="Times New Roman"/>
          </w:rPr>
          <w:t>9.1</w:t>
        </w:r>
        <w:r w:rsidR="00857BFC">
          <w:rPr>
            <w:rFonts w:ascii="Times New Roman" w:hAnsi="Times New Roman"/>
          </w:rPr>
          <w:t>、生产工况复核结果</w:t>
        </w:r>
        <w:r w:rsidR="00857BFC">
          <w:tab/>
        </w:r>
        <w:r>
          <w:fldChar w:fldCharType="begin"/>
        </w:r>
        <w:r w:rsidR="00857BFC">
          <w:instrText xml:space="preserve"> PAGEREF _Toc16583 </w:instrText>
        </w:r>
        <w:r>
          <w:fldChar w:fldCharType="separate"/>
        </w:r>
        <w:r w:rsidR="00857BFC">
          <w:t>70</w:t>
        </w:r>
        <w:r>
          <w:fldChar w:fldCharType="end"/>
        </w:r>
      </w:hyperlink>
    </w:p>
    <w:p w:rsidR="000F6CF1" w:rsidRDefault="000F6CF1">
      <w:pPr>
        <w:pStyle w:val="22"/>
        <w:tabs>
          <w:tab w:val="right" w:leader="dot" w:pos="8504"/>
        </w:tabs>
        <w:ind w:left="440"/>
      </w:pPr>
      <w:hyperlink w:anchor="_Toc20163" w:history="1">
        <w:r w:rsidR="00857BFC">
          <w:rPr>
            <w:rFonts w:ascii="Times New Roman" w:hAnsi="Times New Roman"/>
          </w:rPr>
          <w:t>9.</w:t>
        </w:r>
        <w:r w:rsidR="00857BFC">
          <w:rPr>
            <w:rFonts w:ascii="Times New Roman" w:hAnsi="Times New Roman" w:hint="eastAsia"/>
          </w:rPr>
          <w:t>2</w:t>
        </w:r>
        <w:r w:rsidR="00857BFC">
          <w:rPr>
            <w:rFonts w:ascii="Times New Roman" w:hAnsi="Times New Roman"/>
          </w:rPr>
          <w:t>、废</w:t>
        </w:r>
        <w:r w:rsidR="00857BFC">
          <w:rPr>
            <w:rFonts w:ascii="Times New Roman" w:hAnsi="Times New Roman" w:hint="eastAsia"/>
          </w:rPr>
          <w:t>水</w:t>
        </w:r>
        <w:r w:rsidR="00857BFC">
          <w:rPr>
            <w:rFonts w:ascii="Times New Roman" w:hAnsi="Times New Roman"/>
          </w:rPr>
          <w:t>监测结果</w:t>
        </w:r>
        <w:r w:rsidR="00857BFC">
          <w:rPr>
            <w:rFonts w:ascii="Times New Roman" w:hAnsi="Times New Roman" w:hint="eastAsia"/>
          </w:rPr>
          <w:t>及评价</w:t>
        </w:r>
        <w:r w:rsidR="00857BFC">
          <w:tab/>
        </w:r>
        <w:r>
          <w:fldChar w:fldCharType="begin"/>
        </w:r>
        <w:r w:rsidR="00857BFC">
          <w:instrText xml:space="preserve"> PAGEREF _Toc20163 </w:instrText>
        </w:r>
        <w:r>
          <w:fldChar w:fldCharType="separate"/>
        </w:r>
        <w:r w:rsidR="00857BFC">
          <w:t>71</w:t>
        </w:r>
        <w:r>
          <w:fldChar w:fldCharType="end"/>
        </w:r>
      </w:hyperlink>
    </w:p>
    <w:p w:rsidR="000F6CF1" w:rsidRDefault="000F6CF1">
      <w:pPr>
        <w:pStyle w:val="22"/>
        <w:tabs>
          <w:tab w:val="right" w:leader="dot" w:pos="8504"/>
        </w:tabs>
        <w:ind w:left="440"/>
      </w:pPr>
      <w:hyperlink w:anchor="_Toc20340" w:history="1">
        <w:r w:rsidR="00857BFC">
          <w:rPr>
            <w:rFonts w:ascii="Times New Roman" w:hAnsi="Times New Roman"/>
          </w:rPr>
          <w:t>9.</w:t>
        </w:r>
        <w:r w:rsidR="00857BFC">
          <w:rPr>
            <w:rFonts w:ascii="Times New Roman" w:hAnsi="Times New Roman" w:hint="eastAsia"/>
          </w:rPr>
          <w:t>3</w:t>
        </w:r>
        <w:r w:rsidR="00857BFC">
          <w:rPr>
            <w:rFonts w:ascii="Times New Roman" w:hAnsi="Times New Roman"/>
          </w:rPr>
          <w:t>、废气监测结果</w:t>
        </w:r>
        <w:r w:rsidR="00857BFC">
          <w:rPr>
            <w:rFonts w:ascii="Times New Roman" w:hAnsi="Times New Roman" w:hint="eastAsia"/>
          </w:rPr>
          <w:t>及评价</w:t>
        </w:r>
        <w:r w:rsidR="00857BFC">
          <w:tab/>
        </w:r>
        <w:r>
          <w:fldChar w:fldCharType="begin"/>
        </w:r>
        <w:r w:rsidR="00857BFC">
          <w:instrText xml:space="preserve"> PAGEREF _Toc20340 </w:instrText>
        </w:r>
        <w:r>
          <w:fldChar w:fldCharType="separate"/>
        </w:r>
        <w:r w:rsidR="00857BFC">
          <w:t>74</w:t>
        </w:r>
        <w:r>
          <w:fldChar w:fldCharType="end"/>
        </w:r>
      </w:hyperlink>
    </w:p>
    <w:p w:rsidR="000F6CF1" w:rsidRDefault="000F6CF1">
      <w:pPr>
        <w:pStyle w:val="22"/>
        <w:tabs>
          <w:tab w:val="right" w:leader="dot" w:pos="8504"/>
        </w:tabs>
        <w:ind w:left="440"/>
      </w:pPr>
      <w:hyperlink w:anchor="_Toc30627" w:history="1">
        <w:r w:rsidR="00857BFC">
          <w:rPr>
            <w:rFonts w:ascii="Times New Roman" w:hAnsi="Times New Roman"/>
          </w:rPr>
          <w:t>9.</w:t>
        </w:r>
        <w:r w:rsidR="00857BFC">
          <w:rPr>
            <w:rFonts w:ascii="Times New Roman" w:hAnsi="Times New Roman" w:hint="eastAsia"/>
          </w:rPr>
          <w:t>4</w:t>
        </w:r>
        <w:r w:rsidR="00857BFC">
          <w:rPr>
            <w:rFonts w:ascii="Times New Roman" w:hAnsi="Times New Roman"/>
          </w:rPr>
          <w:t>、厂界噪声监测结果</w:t>
        </w:r>
        <w:r w:rsidR="00857BFC">
          <w:rPr>
            <w:rFonts w:ascii="Times New Roman" w:hAnsi="Times New Roman" w:hint="eastAsia"/>
          </w:rPr>
          <w:t>及评价</w:t>
        </w:r>
        <w:r w:rsidR="00857BFC">
          <w:tab/>
        </w:r>
        <w:r>
          <w:fldChar w:fldCharType="begin"/>
        </w:r>
        <w:r w:rsidR="00857BFC">
          <w:instrText xml:space="preserve"> PAGEREF _Toc30627 </w:instrText>
        </w:r>
        <w:r>
          <w:fldChar w:fldCharType="separate"/>
        </w:r>
        <w:r w:rsidR="00857BFC">
          <w:t>78</w:t>
        </w:r>
        <w:r>
          <w:fldChar w:fldCharType="end"/>
        </w:r>
      </w:hyperlink>
    </w:p>
    <w:p w:rsidR="000F6CF1" w:rsidRDefault="000F6CF1">
      <w:pPr>
        <w:pStyle w:val="22"/>
        <w:tabs>
          <w:tab w:val="right" w:leader="dot" w:pos="8504"/>
        </w:tabs>
        <w:ind w:left="440"/>
      </w:pPr>
      <w:hyperlink w:anchor="_Toc16834" w:history="1">
        <w:r w:rsidR="00857BFC">
          <w:rPr>
            <w:rFonts w:ascii="Times New Roman" w:hAnsi="Times New Roman"/>
          </w:rPr>
          <w:t>9.</w:t>
        </w:r>
        <w:r w:rsidR="00857BFC">
          <w:rPr>
            <w:rFonts w:ascii="Times New Roman" w:hAnsi="Times New Roman" w:hint="eastAsia"/>
            <w:lang w:eastAsia="zh-CN"/>
          </w:rPr>
          <w:t>5</w:t>
        </w:r>
        <w:r w:rsidR="00857BFC">
          <w:rPr>
            <w:rFonts w:ascii="Times New Roman" w:hAnsi="Times New Roman"/>
          </w:rPr>
          <w:t>、</w:t>
        </w:r>
        <w:r w:rsidR="00857BFC">
          <w:rPr>
            <w:rFonts w:ascii="Times New Roman" w:hAnsi="Times New Roman" w:hint="eastAsia"/>
            <w:lang w:eastAsia="zh-CN"/>
          </w:rPr>
          <w:t>固废</w:t>
        </w:r>
        <w:r w:rsidR="00857BFC">
          <w:rPr>
            <w:rFonts w:ascii="Times New Roman" w:hAnsi="Times New Roman"/>
          </w:rPr>
          <w:t>监测结果</w:t>
        </w:r>
        <w:r w:rsidR="00857BFC">
          <w:rPr>
            <w:rFonts w:ascii="Times New Roman" w:hAnsi="Times New Roman" w:hint="eastAsia"/>
          </w:rPr>
          <w:t>及评价</w:t>
        </w:r>
        <w:r w:rsidR="00857BFC">
          <w:tab/>
        </w:r>
        <w:r>
          <w:fldChar w:fldCharType="begin"/>
        </w:r>
        <w:r w:rsidR="00857BFC">
          <w:instrText xml:space="preserve"> PAGEREF _Toc16834 </w:instrText>
        </w:r>
        <w:r>
          <w:fldChar w:fldCharType="separate"/>
        </w:r>
        <w:r w:rsidR="00857BFC">
          <w:t>78</w:t>
        </w:r>
        <w:r>
          <w:fldChar w:fldCharType="end"/>
        </w:r>
      </w:hyperlink>
    </w:p>
    <w:p w:rsidR="000F6CF1" w:rsidRDefault="000F6CF1">
      <w:pPr>
        <w:pStyle w:val="22"/>
        <w:tabs>
          <w:tab w:val="right" w:leader="dot" w:pos="8504"/>
        </w:tabs>
        <w:ind w:left="440"/>
      </w:pPr>
      <w:hyperlink w:anchor="_Toc5906" w:history="1">
        <w:r w:rsidR="00857BFC">
          <w:rPr>
            <w:rFonts w:ascii="Times New Roman" w:hAnsi="Times New Roman"/>
          </w:rPr>
          <w:t>9.</w:t>
        </w:r>
        <w:r w:rsidR="00857BFC">
          <w:rPr>
            <w:rFonts w:ascii="Times New Roman" w:hAnsi="Times New Roman" w:hint="eastAsia"/>
            <w:lang w:eastAsia="zh-CN"/>
          </w:rPr>
          <w:t>6</w:t>
        </w:r>
        <w:r w:rsidR="00857BFC">
          <w:rPr>
            <w:rFonts w:ascii="Times New Roman" w:hAnsi="Times New Roman"/>
          </w:rPr>
          <w:t>、污染物排放总量核算结果</w:t>
        </w:r>
        <w:r w:rsidR="00857BFC">
          <w:tab/>
        </w:r>
        <w:r>
          <w:fldChar w:fldCharType="begin"/>
        </w:r>
        <w:r w:rsidR="00857BFC">
          <w:instrText xml:space="preserve"> PAGEREF _Toc5906 </w:instrText>
        </w:r>
        <w:r>
          <w:fldChar w:fldCharType="separate"/>
        </w:r>
        <w:r w:rsidR="00857BFC">
          <w:t>79</w:t>
        </w:r>
        <w:r>
          <w:fldChar w:fldCharType="end"/>
        </w:r>
      </w:hyperlink>
    </w:p>
    <w:p w:rsidR="000F6CF1" w:rsidRDefault="000F6CF1">
      <w:pPr>
        <w:pStyle w:val="10"/>
        <w:tabs>
          <w:tab w:val="right" w:leader="dot" w:pos="8504"/>
        </w:tabs>
      </w:pPr>
      <w:hyperlink w:anchor="_Toc18696" w:history="1">
        <w:r w:rsidR="00857BFC">
          <w:rPr>
            <w:rFonts w:ascii="Times New Roman" w:hAnsi="Times New Roman" w:cs="Times New Roman" w:hint="eastAsia"/>
            <w:szCs w:val="28"/>
            <w:lang w:eastAsia="zh-CN"/>
          </w:rPr>
          <w:t>十</w:t>
        </w:r>
        <w:r w:rsidR="00857BFC">
          <w:rPr>
            <w:rFonts w:ascii="Times New Roman" w:hAnsi="Times New Roman" w:cs="Times New Roman"/>
            <w:szCs w:val="28"/>
            <w:lang w:eastAsia="zh-CN"/>
          </w:rPr>
          <w:t>、环评批复落实情况</w:t>
        </w:r>
        <w:r w:rsidR="00857BFC">
          <w:tab/>
        </w:r>
        <w:r>
          <w:fldChar w:fldCharType="begin"/>
        </w:r>
        <w:r w:rsidR="00857BFC">
          <w:instrText xml:space="preserve"> PAGEREF _Toc18696 </w:instrText>
        </w:r>
        <w:r>
          <w:fldChar w:fldCharType="separate"/>
        </w:r>
        <w:r w:rsidR="00857BFC">
          <w:t>80</w:t>
        </w:r>
        <w:r>
          <w:fldChar w:fldCharType="end"/>
        </w:r>
      </w:hyperlink>
    </w:p>
    <w:p w:rsidR="000F6CF1" w:rsidRDefault="000F6CF1">
      <w:pPr>
        <w:pStyle w:val="10"/>
        <w:tabs>
          <w:tab w:val="right" w:leader="dot" w:pos="8504"/>
        </w:tabs>
      </w:pPr>
      <w:hyperlink w:anchor="_Toc30374" w:history="1">
        <w:r w:rsidR="00857BFC">
          <w:rPr>
            <w:rFonts w:ascii="Times New Roman" w:hAnsi="Times New Roman" w:cs="Times New Roman"/>
            <w:szCs w:val="28"/>
            <w:lang w:eastAsia="zh-CN"/>
          </w:rPr>
          <w:t>十</w:t>
        </w:r>
        <w:r w:rsidR="00857BFC">
          <w:rPr>
            <w:rFonts w:ascii="Times New Roman" w:hAnsi="Times New Roman" w:cs="Times New Roman" w:hint="eastAsia"/>
            <w:szCs w:val="28"/>
            <w:lang w:eastAsia="zh-CN"/>
          </w:rPr>
          <w:t>一</w:t>
        </w:r>
        <w:r w:rsidR="00857BFC">
          <w:rPr>
            <w:rFonts w:ascii="Times New Roman" w:hAnsi="Times New Roman" w:cs="Times New Roman"/>
            <w:szCs w:val="28"/>
            <w:lang w:eastAsia="zh-CN"/>
          </w:rPr>
          <w:t>、验收监测结论及建议</w:t>
        </w:r>
        <w:r w:rsidR="00857BFC">
          <w:tab/>
        </w:r>
        <w:r>
          <w:fldChar w:fldCharType="begin"/>
        </w:r>
        <w:r w:rsidR="00857BFC">
          <w:instrText xml:space="preserve"> PAGEREF _Toc30374 </w:instrText>
        </w:r>
        <w:r>
          <w:fldChar w:fldCharType="separate"/>
        </w:r>
        <w:r w:rsidR="00857BFC">
          <w:t>83</w:t>
        </w:r>
        <w:r>
          <w:fldChar w:fldCharType="end"/>
        </w:r>
      </w:hyperlink>
    </w:p>
    <w:p w:rsidR="000F6CF1" w:rsidRDefault="000F6CF1">
      <w:pPr>
        <w:pStyle w:val="22"/>
        <w:tabs>
          <w:tab w:val="right" w:leader="dot" w:pos="8504"/>
        </w:tabs>
        <w:ind w:left="440"/>
      </w:pPr>
      <w:hyperlink w:anchor="_Toc22454" w:history="1">
        <w:r w:rsidR="00857BFC">
          <w:rPr>
            <w:rFonts w:ascii="Times New Roman" w:hAnsi="Times New Roman"/>
          </w:rPr>
          <w:t>1</w:t>
        </w:r>
        <w:r w:rsidR="00857BFC">
          <w:rPr>
            <w:rFonts w:ascii="Times New Roman" w:hAnsi="Times New Roman" w:hint="eastAsia"/>
          </w:rPr>
          <w:t>1</w:t>
        </w:r>
        <w:r w:rsidR="00857BFC">
          <w:rPr>
            <w:rFonts w:ascii="Times New Roman" w:hAnsi="Times New Roman"/>
          </w:rPr>
          <w:t>.1</w:t>
        </w:r>
        <w:r w:rsidR="00857BFC">
          <w:rPr>
            <w:rFonts w:ascii="Times New Roman" w:hAnsi="Times New Roman"/>
          </w:rPr>
          <w:t>、验收监测工况</w:t>
        </w:r>
        <w:r w:rsidR="00857BFC">
          <w:tab/>
        </w:r>
        <w:r>
          <w:fldChar w:fldCharType="begin"/>
        </w:r>
        <w:r w:rsidR="00857BFC">
          <w:instrText xml:space="preserve"> PAGEREF _Toc22454 </w:instrText>
        </w:r>
        <w:r>
          <w:fldChar w:fldCharType="separate"/>
        </w:r>
        <w:r w:rsidR="00857BFC">
          <w:t>83</w:t>
        </w:r>
        <w:r>
          <w:fldChar w:fldCharType="end"/>
        </w:r>
      </w:hyperlink>
    </w:p>
    <w:p w:rsidR="000F6CF1" w:rsidRDefault="000F6CF1">
      <w:pPr>
        <w:pStyle w:val="22"/>
        <w:tabs>
          <w:tab w:val="right" w:leader="dot" w:pos="8504"/>
        </w:tabs>
        <w:ind w:left="440"/>
      </w:pPr>
      <w:hyperlink w:anchor="_Toc6524" w:history="1">
        <w:r w:rsidR="00857BFC">
          <w:rPr>
            <w:rFonts w:ascii="Times New Roman" w:hAnsi="Times New Roman"/>
          </w:rPr>
          <w:t>1</w:t>
        </w:r>
        <w:r w:rsidR="00857BFC">
          <w:rPr>
            <w:rFonts w:ascii="Times New Roman" w:hAnsi="Times New Roman" w:hint="eastAsia"/>
          </w:rPr>
          <w:t>1</w:t>
        </w:r>
        <w:r w:rsidR="00857BFC">
          <w:rPr>
            <w:rFonts w:ascii="Times New Roman" w:hAnsi="Times New Roman"/>
          </w:rPr>
          <w:t>.2</w:t>
        </w:r>
        <w:r w:rsidR="00857BFC">
          <w:rPr>
            <w:rFonts w:ascii="Times New Roman" w:hAnsi="Times New Roman"/>
          </w:rPr>
          <w:t>、废气监测结果</w:t>
        </w:r>
        <w:r w:rsidR="00857BFC">
          <w:tab/>
        </w:r>
        <w:r>
          <w:fldChar w:fldCharType="begin"/>
        </w:r>
        <w:r w:rsidR="00857BFC">
          <w:instrText xml:space="preserve"> PAGEREF _Toc6524 </w:instrText>
        </w:r>
        <w:r>
          <w:fldChar w:fldCharType="separate"/>
        </w:r>
        <w:r w:rsidR="00857BFC">
          <w:t>83</w:t>
        </w:r>
        <w:r>
          <w:fldChar w:fldCharType="end"/>
        </w:r>
      </w:hyperlink>
    </w:p>
    <w:p w:rsidR="000F6CF1" w:rsidRDefault="000F6CF1">
      <w:pPr>
        <w:pStyle w:val="22"/>
        <w:tabs>
          <w:tab w:val="right" w:leader="dot" w:pos="8504"/>
        </w:tabs>
        <w:ind w:left="440"/>
      </w:pPr>
      <w:hyperlink w:anchor="_Toc32059" w:history="1">
        <w:r w:rsidR="00857BFC">
          <w:rPr>
            <w:rFonts w:ascii="Times New Roman" w:hAnsi="Times New Roman"/>
          </w:rPr>
          <w:t>1</w:t>
        </w:r>
        <w:r w:rsidR="00857BFC">
          <w:rPr>
            <w:rFonts w:ascii="Times New Roman" w:hAnsi="Times New Roman" w:hint="eastAsia"/>
          </w:rPr>
          <w:t>1</w:t>
        </w:r>
        <w:r w:rsidR="00857BFC">
          <w:rPr>
            <w:rFonts w:ascii="Times New Roman" w:hAnsi="Times New Roman"/>
          </w:rPr>
          <w:t>.3</w:t>
        </w:r>
        <w:r w:rsidR="00857BFC">
          <w:rPr>
            <w:rFonts w:ascii="Times New Roman" w:hAnsi="Times New Roman"/>
          </w:rPr>
          <w:t>、废水监测结果</w:t>
        </w:r>
        <w:r w:rsidR="00857BFC">
          <w:tab/>
        </w:r>
        <w:r>
          <w:fldChar w:fldCharType="begin"/>
        </w:r>
        <w:r w:rsidR="00857BFC">
          <w:instrText xml:space="preserve"> PAGEREF _Toc32059 </w:instrText>
        </w:r>
        <w:r>
          <w:fldChar w:fldCharType="separate"/>
        </w:r>
        <w:r w:rsidR="00857BFC">
          <w:t>83</w:t>
        </w:r>
        <w:r>
          <w:fldChar w:fldCharType="end"/>
        </w:r>
      </w:hyperlink>
    </w:p>
    <w:p w:rsidR="000F6CF1" w:rsidRDefault="000F6CF1">
      <w:pPr>
        <w:pStyle w:val="22"/>
        <w:tabs>
          <w:tab w:val="right" w:leader="dot" w:pos="8504"/>
        </w:tabs>
        <w:ind w:left="440"/>
      </w:pPr>
      <w:hyperlink w:anchor="_Toc3835" w:history="1">
        <w:r w:rsidR="00857BFC">
          <w:rPr>
            <w:rFonts w:ascii="Times New Roman" w:hAnsi="Times New Roman"/>
          </w:rPr>
          <w:t>1</w:t>
        </w:r>
        <w:r w:rsidR="00857BFC">
          <w:rPr>
            <w:rFonts w:ascii="Times New Roman" w:hAnsi="Times New Roman" w:hint="eastAsia"/>
          </w:rPr>
          <w:t>1</w:t>
        </w:r>
        <w:r w:rsidR="00857BFC">
          <w:rPr>
            <w:rFonts w:ascii="Times New Roman" w:hAnsi="Times New Roman"/>
          </w:rPr>
          <w:t>.4</w:t>
        </w:r>
        <w:r w:rsidR="00857BFC">
          <w:rPr>
            <w:rFonts w:ascii="Times New Roman" w:hAnsi="Times New Roman"/>
          </w:rPr>
          <w:t>、噪声监测结果</w:t>
        </w:r>
        <w:r w:rsidR="00857BFC">
          <w:tab/>
        </w:r>
        <w:r>
          <w:fldChar w:fldCharType="begin"/>
        </w:r>
        <w:r w:rsidR="00857BFC">
          <w:instrText xml:space="preserve"> PAGEREF _Toc3835 </w:instrText>
        </w:r>
        <w:r>
          <w:fldChar w:fldCharType="separate"/>
        </w:r>
        <w:r w:rsidR="00857BFC">
          <w:t>83</w:t>
        </w:r>
        <w:r>
          <w:fldChar w:fldCharType="end"/>
        </w:r>
      </w:hyperlink>
    </w:p>
    <w:p w:rsidR="000F6CF1" w:rsidRDefault="000F6CF1">
      <w:pPr>
        <w:pStyle w:val="22"/>
        <w:tabs>
          <w:tab w:val="right" w:leader="dot" w:pos="8504"/>
        </w:tabs>
        <w:ind w:left="440"/>
      </w:pPr>
      <w:hyperlink w:anchor="_Toc14893" w:history="1">
        <w:r w:rsidR="00857BFC">
          <w:rPr>
            <w:rFonts w:ascii="Times New Roman" w:hAnsi="Times New Roman"/>
          </w:rPr>
          <w:t>1</w:t>
        </w:r>
        <w:r w:rsidR="00857BFC">
          <w:rPr>
            <w:rFonts w:ascii="Times New Roman" w:hAnsi="Times New Roman" w:hint="eastAsia"/>
          </w:rPr>
          <w:t>1</w:t>
        </w:r>
        <w:r w:rsidR="00857BFC">
          <w:rPr>
            <w:rFonts w:ascii="Times New Roman" w:hAnsi="Times New Roman"/>
          </w:rPr>
          <w:t>.5</w:t>
        </w:r>
        <w:r w:rsidR="00857BFC">
          <w:rPr>
            <w:rFonts w:ascii="Times New Roman" w:hAnsi="Times New Roman"/>
          </w:rPr>
          <w:t>、固体废弃物现场检查结果</w:t>
        </w:r>
        <w:r w:rsidR="00857BFC">
          <w:tab/>
        </w:r>
        <w:r>
          <w:fldChar w:fldCharType="begin"/>
        </w:r>
        <w:r w:rsidR="00857BFC">
          <w:instrText xml:space="preserve"> PAGEREF _Toc14893 </w:instrText>
        </w:r>
        <w:r>
          <w:fldChar w:fldCharType="separate"/>
        </w:r>
        <w:r w:rsidR="00857BFC">
          <w:t>84</w:t>
        </w:r>
        <w:r>
          <w:fldChar w:fldCharType="end"/>
        </w:r>
      </w:hyperlink>
    </w:p>
    <w:p w:rsidR="000F6CF1" w:rsidRDefault="000F6CF1">
      <w:pPr>
        <w:pStyle w:val="22"/>
        <w:tabs>
          <w:tab w:val="right" w:leader="dot" w:pos="8504"/>
        </w:tabs>
        <w:ind w:left="440"/>
      </w:pPr>
      <w:hyperlink w:anchor="_Toc4336" w:history="1">
        <w:r w:rsidR="00857BFC">
          <w:rPr>
            <w:rFonts w:ascii="Times New Roman" w:hAnsi="Times New Roman" w:hint="eastAsia"/>
          </w:rPr>
          <w:t>11.6</w:t>
        </w:r>
        <w:r w:rsidR="00857BFC">
          <w:rPr>
            <w:rFonts w:ascii="Times New Roman" w:hAnsi="Times New Roman" w:hint="eastAsia"/>
          </w:rPr>
          <w:t>、污染物</w:t>
        </w:r>
        <w:r w:rsidR="00857BFC">
          <w:rPr>
            <w:rFonts w:ascii="Times New Roman" w:hAnsi="Times New Roman" w:hint="eastAsia"/>
            <w:lang w:eastAsia="zh-CN"/>
          </w:rPr>
          <w:t>处理设施调试</w:t>
        </w:r>
        <w:r w:rsidR="00857BFC">
          <w:rPr>
            <w:rFonts w:ascii="Times New Roman" w:hAnsi="Times New Roman" w:hint="eastAsia"/>
          </w:rPr>
          <w:t>结果</w:t>
        </w:r>
        <w:r w:rsidR="00857BFC">
          <w:tab/>
        </w:r>
        <w:r>
          <w:fldChar w:fldCharType="begin"/>
        </w:r>
        <w:r w:rsidR="00857BFC">
          <w:instrText xml:space="preserve"> PAGEREF _Toc4336 </w:instrText>
        </w:r>
        <w:r>
          <w:fldChar w:fldCharType="separate"/>
        </w:r>
        <w:r w:rsidR="00857BFC">
          <w:t>84</w:t>
        </w:r>
        <w:r>
          <w:fldChar w:fldCharType="end"/>
        </w:r>
      </w:hyperlink>
    </w:p>
    <w:p w:rsidR="000F6CF1" w:rsidRDefault="000F6CF1">
      <w:pPr>
        <w:pStyle w:val="22"/>
        <w:tabs>
          <w:tab w:val="right" w:leader="dot" w:pos="8504"/>
        </w:tabs>
        <w:ind w:left="440"/>
      </w:pPr>
      <w:hyperlink w:anchor="_Toc22161" w:history="1">
        <w:r w:rsidR="00857BFC">
          <w:rPr>
            <w:rFonts w:ascii="Times New Roman" w:hAnsi="Times New Roman" w:hint="eastAsia"/>
            <w:lang w:eastAsia="zh-CN"/>
          </w:rPr>
          <w:t>11.7</w:t>
        </w:r>
        <w:r w:rsidR="00857BFC">
          <w:rPr>
            <w:rFonts w:ascii="Times New Roman" w:hAnsi="Times New Roman" w:hint="eastAsia"/>
          </w:rPr>
          <w:t>污染物总量控制结果</w:t>
        </w:r>
        <w:r w:rsidR="00857BFC">
          <w:tab/>
        </w:r>
        <w:r>
          <w:fldChar w:fldCharType="begin"/>
        </w:r>
        <w:r w:rsidR="00857BFC">
          <w:instrText xml:space="preserve"> PAGEREF _Toc22161 </w:instrText>
        </w:r>
        <w:r>
          <w:fldChar w:fldCharType="separate"/>
        </w:r>
        <w:r w:rsidR="00857BFC">
          <w:t>84</w:t>
        </w:r>
        <w:r>
          <w:fldChar w:fldCharType="end"/>
        </w:r>
      </w:hyperlink>
    </w:p>
    <w:p w:rsidR="000F6CF1" w:rsidRDefault="000F6CF1">
      <w:pPr>
        <w:pStyle w:val="10"/>
        <w:tabs>
          <w:tab w:val="right" w:leader="dot" w:pos="8504"/>
        </w:tabs>
      </w:pPr>
      <w:hyperlink w:anchor="_Toc28454" w:history="1">
        <w:r w:rsidR="00857BFC">
          <w:rPr>
            <w:rFonts w:ascii="Times New Roman" w:hAnsi="Times New Roman" w:cs="Times New Roman" w:hint="eastAsia"/>
            <w:szCs w:val="28"/>
            <w:lang w:eastAsia="zh-CN"/>
          </w:rPr>
          <w:t>十二、</w:t>
        </w:r>
        <w:r w:rsidR="00857BFC">
          <w:rPr>
            <w:rFonts w:ascii="Times New Roman" w:hAnsi="Times New Roman" w:cs="Times New Roman"/>
            <w:szCs w:val="28"/>
            <w:lang w:eastAsia="zh-CN"/>
          </w:rPr>
          <w:t>建设项目环境保护</w:t>
        </w:r>
        <w:r w:rsidR="00857BFC">
          <w:rPr>
            <w:rFonts w:ascii="宋体" w:hAnsi="宋体" w:cs="宋体" w:hint="eastAsia"/>
            <w:szCs w:val="28"/>
            <w:lang w:eastAsia="zh-CN"/>
          </w:rPr>
          <w:t>“三同时”</w:t>
        </w:r>
        <w:r w:rsidR="00857BFC">
          <w:rPr>
            <w:rFonts w:ascii="Times New Roman" w:hAnsi="Times New Roman" w:cs="Times New Roman"/>
            <w:szCs w:val="28"/>
            <w:lang w:eastAsia="zh-CN"/>
          </w:rPr>
          <w:t>竣工验收登记表</w:t>
        </w:r>
        <w:r w:rsidR="00857BFC">
          <w:tab/>
        </w:r>
        <w:r>
          <w:fldChar w:fldCharType="begin"/>
        </w:r>
        <w:r w:rsidR="00857BFC">
          <w:instrText xml:space="preserve"> PAGEREF _Toc28454 </w:instrText>
        </w:r>
        <w:r>
          <w:fldChar w:fldCharType="separate"/>
        </w:r>
        <w:r w:rsidR="00857BFC">
          <w:t>85</w:t>
        </w:r>
        <w:r>
          <w:fldChar w:fldCharType="end"/>
        </w:r>
      </w:hyperlink>
    </w:p>
    <w:p w:rsidR="000F6CF1" w:rsidRDefault="000F6CF1">
      <w:pPr>
        <w:spacing w:line="320" w:lineRule="exact"/>
        <w:rPr>
          <w:rFonts w:ascii="Times New Roman" w:eastAsia="宋体" w:hAnsi="Times New Roman" w:cs="Times New Roman"/>
        </w:rPr>
        <w:sectPr w:rsidR="000F6CF1">
          <w:footerReference w:type="default" r:id="rId15"/>
          <w:pgSz w:w="11906" w:h="16838"/>
          <w:pgMar w:top="1134" w:right="1701" w:bottom="1134" w:left="1701" w:header="851" w:footer="992" w:gutter="0"/>
          <w:cols w:space="0"/>
          <w:docGrid w:type="lines" w:linePitch="312"/>
        </w:sectPr>
      </w:pPr>
      <w:r>
        <w:rPr>
          <w:rFonts w:ascii="Times New Roman" w:eastAsia="宋体" w:hAnsi="Times New Roman" w:cs="Times New Roman"/>
          <w:szCs w:val="24"/>
        </w:rPr>
        <w:fldChar w:fldCharType="end"/>
      </w:r>
    </w:p>
    <w:p w:rsidR="000F6CF1" w:rsidRDefault="00857BFC">
      <w:pPr>
        <w:pStyle w:val="1"/>
        <w:spacing w:before="0" w:after="0" w:line="440" w:lineRule="exact"/>
        <w:rPr>
          <w:rFonts w:ascii="Times New Roman" w:hAnsi="Times New Roman" w:cs="Times New Roman"/>
          <w:lang w:eastAsia="zh-CN"/>
        </w:rPr>
      </w:pPr>
      <w:bookmarkStart w:id="0" w:name="_Toc26672"/>
      <w:r>
        <w:rPr>
          <w:rFonts w:ascii="Times New Roman" w:hAnsi="Times New Roman" w:cs="Times New Roman"/>
          <w:szCs w:val="28"/>
          <w:lang w:eastAsia="zh-CN"/>
        </w:rPr>
        <w:t>一、验收项目概况</w:t>
      </w:r>
      <w:bookmarkEnd w:id="0"/>
    </w:p>
    <w:p w:rsidR="000F6CF1" w:rsidRDefault="00857BFC">
      <w:pPr>
        <w:pStyle w:val="2"/>
        <w:spacing w:before="0" w:after="0" w:line="480" w:lineRule="exact"/>
        <w:rPr>
          <w:rFonts w:ascii="Times New Roman" w:hAnsi="Times New Roman"/>
        </w:rPr>
      </w:pPr>
      <w:bookmarkStart w:id="1" w:name="_Toc18377"/>
      <w:r>
        <w:rPr>
          <w:rFonts w:ascii="Times New Roman" w:hAnsi="Times New Roman" w:hint="eastAsia"/>
        </w:rPr>
        <w:t>1.1</w:t>
      </w:r>
      <w:r>
        <w:rPr>
          <w:rFonts w:ascii="Times New Roman" w:hAnsi="Times New Roman" w:hint="eastAsia"/>
        </w:rPr>
        <w:t>、项目由来</w:t>
      </w:r>
      <w:bookmarkEnd w:id="1"/>
    </w:p>
    <w:p w:rsidR="000F6CF1" w:rsidRDefault="00857BFC">
      <w:pPr>
        <w:spacing w:line="480" w:lineRule="exact"/>
        <w:ind w:firstLineChars="183" w:firstLine="439"/>
        <w:jc w:val="both"/>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中国石化仪征化纤有限责任公司（以下简称“仪化公司”）</w:t>
      </w:r>
      <w:r>
        <w:rPr>
          <w:rFonts w:ascii="Times New Roman" w:eastAsia="宋体" w:hAnsi="Times New Roman" w:cs="Times New Roman" w:hint="eastAsia"/>
          <w:sz w:val="24"/>
          <w:szCs w:val="24"/>
          <w:lang w:eastAsia="zh-CN"/>
        </w:rPr>
        <w:t>1978</w:t>
      </w:r>
      <w:r>
        <w:rPr>
          <w:rFonts w:ascii="Times New Roman" w:eastAsia="宋体" w:hAnsi="Times New Roman" w:cs="Times New Roman" w:hint="eastAsia"/>
          <w:sz w:val="24"/>
          <w:szCs w:val="24"/>
          <w:lang w:eastAsia="zh-CN"/>
        </w:rPr>
        <w:t>年开始筹建，</w:t>
      </w:r>
      <w:r>
        <w:rPr>
          <w:rFonts w:ascii="Times New Roman" w:eastAsia="宋体" w:hAnsi="Times New Roman" w:cs="Times New Roman" w:hint="eastAsia"/>
          <w:sz w:val="24"/>
          <w:szCs w:val="24"/>
          <w:lang w:eastAsia="zh-CN"/>
        </w:rPr>
        <w:t>1984</w:t>
      </w:r>
      <w:r>
        <w:rPr>
          <w:rFonts w:ascii="Times New Roman" w:eastAsia="宋体" w:hAnsi="Times New Roman" w:cs="Times New Roman" w:hint="eastAsia"/>
          <w:sz w:val="24"/>
          <w:szCs w:val="24"/>
          <w:lang w:eastAsia="zh-CN"/>
        </w:rPr>
        <w:t>年投产，</w:t>
      </w:r>
      <w:r>
        <w:rPr>
          <w:rFonts w:ascii="Times New Roman" w:eastAsia="宋体" w:hAnsi="Times New Roman" w:cs="Times New Roman" w:hint="eastAsia"/>
          <w:sz w:val="24"/>
          <w:szCs w:val="24"/>
          <w:lang w:eastAsia="zh-CN"/>
        </w:rPr>
        <w:t>1993</w:t>
      </w:r>
      <w:r>
        <w:rPr>
          <w:rFonts w:ascii="Times New Roman" w:eastAsia="宋体" w:hAnsi="Times New Roman" w:cs="Times New Roman" w:hint="eastAsia"/>
          <w:sz w:val="24"/>
          <w:szCs w:val="24"/>
          <w:lang w:eastAsia="zh-CN"/>
        </w:rPr>
        <w:t>年底完成股份制改组，组成仪征化纤股份有限公司和仪征化纤集团公司。</w:t>
      </w:r>
      <w:r>
        <w:rPr>
          <w:rFonts w:ascii="Times New Roman" w:eastAsia="宋体" w:hAnsi="Times New Roman" w:cs="Times New Roman" w:hint="eastAsia"/>
          <w:sz w:val="24"/>
          <w:szCs w:val="24"/>
          <w:lang w:eastAsia="zh-CN"/>
        </w:rPr>
        <w:t>1997</w:t>
      </w:r>
      <w:r>
        <w:rPr>
          <w:rFonts w:ascii="Times New Roman" w:eastAsia="宋体" w:hAnsi="Times New Roman" w:cs="Times New Roman" w:hint="eastAsia"/>
          <w:sz w:val="24"/>
          <w:szCs w:val="24"/>
          <w:lang w:eastAsia="zh-CN"/>
        </w:rPr>
        <w:t>年两个公司并入中国东联石化集团公司，</w:t>
      </w:r>
      <w:r>
        <w:rPr>
          <w:rFonts w:ascii="Times New Roman" w:eastAsia="宋体" w:hAnsi="Times New Roman" w:cs="Times New Roman" w:hint="eastAsia"/>
          <w:sz w:val="24"/>
          <w:szCs w:val="24"/>
          <w:lang w:eastAsia="zh-CN"/>
        </w:rPr>
        <w:t>1998</w:t>
      </w:r>
      <w:r>
        <w:rPr>
          <w:rFonts w:ascii="Times New Roman" w:eastAsia="宋体" w:hAnsi="Times New Roman" w:cs="Times New Roman" w:hint="eastAsia"/>
          <w:sz w:val="24"/>
          <w:szCs w:val="24"/>
          <w:lang w:eastAsia="zh-CN"/>
        </w:rPr>
        <w:t>年随中国东联石化集团公司整体进入中国石油化工集团，现为中国石油化工股份有限公司的全资子公司。仪化公司经过多年的建设和扩容改造，截至</w:t>
      </w:r>
      <w:r>
        <w:rPr>
          <w:rFonts w:ascii="Times New Roman" w:eastAsia="宋体" w:hAnsi="Times New Roman" w:cs="Times New Roman" w:hint="eastAsia"/>
          <w:sz w:val="24"/>
          <w:szCs w:val="24"/>
          <w:lang w:eastAsia="zh-CN"/>
        </w:rPr>
        <w:t>202</w:t>
      </w:r>
      <w:r>
        <w:rPr>
          <w:rFonts w:ascii="Times New Roman" w:eastAsia="宋体" w:hAnsi="Times New Roman" w:cs="Times New Roman" w:hint="eastAsia"/>
          <w:sz w:val="24"/>
          <w:szCs w:val="24"/>
          <w:lang w:eastAsia="zh-CN"/>
        </w:rPr>
        <w:t>0</w:t>
      </w:r>
      <w:r>
        <w:rPr>
          <w:rFonts w:ascii="Times New Roman" w:eastAsia="宋体" w:hAnsi="Times New Roman" w:cs="Times New Roman" w:hint="eastAsia"/>
          <w:sz w:val="24"/>
          <w:szCs w:val="24"/>
          <w:lang w:eastAsia="zh-CN"/>
        </w:rPr>
        <w:t>年底，仪化公司拥有</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生产装置</w:t>
      </w:r>
      <w:r>
        <w:rPr>
          <w:rFonts w:ascii="Times New Roman" w:eastAsia="宋体" w:hAnsi="Times New Roman" w:cs="Times New Roman" w:hint="eastAsia"/>
          <w:sz w:val="24"/>
          <w:szCs w:val="24"/>
          <w:lang w:eastAsia="zh-CN"/>
        </w:rPr>
        <w:t>2</w:t>
      </w:r>
      <w:r>
        <w:rPr>
          <w:rFonts w:ascii="Times New Roman" w:eastAsia="宋体" w:hAnsi="Times New Roman" w:cs="Times New Roman" w:hint="eastAsia"/>
          <w:sz w:val="24"/>
          <w:szCs w:val="24"/>
          <w:lang w:eastAsia="zh-CN"/>
        </w:rPr>
        <w:t>套，产能</w:t>
      </w:r>
      <w:r>
        <w:rPr>
          <w:rFonts w:ascii="Times New Roman" w:eastAsia="宋体" w:hAnsi="Times New Roman" w:cs="Times New Roman" w:hint="eastAsia"/>
          <w:sz w:val="24"/>
          <w:szCs w:val="24"/>
          <w:lang w:eastAsia="zh-CN"/>
        </w:rPr>
        <w:t>100</w:t>
      </w:r>
      <w:r>
        <w:rPr>
          <w:rFonts w:ascii="Times New Roman" w:eastAsia="宋体" w:hAnsi="Times New Roman" w:cs="Times New Roman" w:hint="eastAsia"/>
          <w:sz w:val="24"/>
          <w:szCs w:val="24"/>
          <w:lang w:eastAsia="zh-CN"/>
        </w:rPr>
        <w:t>万吨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18</w:t>
      </w:r>
      <w:r>
        <w:rPr>
          <w:rFonts w:ascii="Times New Roman" w:eastAsia="宋体" w:hAnsi="Times New Roman" w:cs="Times New Roman" w:hint="eastAsia"/>
          <w:sz w:val="24"/>
          <w:szCs w:val="24"/>
          <w:lang w:eastAsia="zh-CN"/>
        </w:rPr>
        <w:t>条聚酯生产线，聚酯产能</w:t>
      </w:r>
      <w:r>
        <w:rPr>
          <w:rFonts w:ascii="Times New Roman" w:eastAsia="宋体" w:hAnsi="Times New Roman" w:cs="Times New Roman" w:hint="eastAsia"/>
          <w:sz w:val="24"/>
          <w:szCs w:val="24"/>
          <w:lang w:eastAsia="zh-CN"/>
        </w:rPr>
        <w:t>238</w:t>
      </w:r>
      <w:r>
        <w:rPr>
          <w:rFonts w:ascii="Times New Roman" w:eastAsia="宋体" w:hAnsi="Times New Roman" w:cs="Times New Roman" w:hint="eastAsia"/>
          <w:sz w:val="24"/>
          <w:szCs w:val="24"/>
          <w:lang w:eastAsia="zh-CN"/>
        </w:rPr>
        <w:t>万吨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w:t>
      </w:r>
      <w:proofErr w:type="gramStart"/>
      <w:r>
        <w:rPr>
          <w:rFonts w:ascii="Times New Roman" w:eastAsia="宋体" w:hAnsi="Times New Roman" w:cs="Times New Roman" w:hint="eastAsia"/>
          <w:sz w:val="24"/>
          <w:szCs w:val="24"/>
          <w:lang w:eastAsia="zh-CN"/>
        </w:rPr>
        <w:t>5</w:t>
      </w:r>
      <w:r>
        <w:rPr>
          <w:rFonts w:ascii="Times New Roman" w:eastAsia="宋体" w:hAnsi="Times New Roman" w:cs="Times New Roman" w:hint="eastAsia"/>
          <w:sz w:val="24"/>
          <w:szCs w:val="24"/>
          <w:lang w:eastAsia="zh-CN"/>
        </w:rPr>
        <w:t>条瓶级切片</w:t>
      </w:r>
      <w:proofErr w:type="gramEnd"/>
      <w:r>
        <w:rPr>
          <w:rFonts w:ascii="Times New Roman" w:eastAsia="宋体" w:hAnsi="Times New Roman" w:cs="Times New Roman" w:hint="eastAsia"/>
          <w:sz w:val="24"/>
          <w:szCs w:val="24"/>
          <w:lang w:eastAsia="zh-CN"/>
        </w:rPr>
        <w:t>生产线，产能</w:t>
      </w:r>
      <w:r>
        <w:rPr>
          <w:rFonts w:ascii="Times New Roman" w:eastAsia="宋体" w:hAnsi="Times New Roman" w:cs="Times New Roman" w:hint="eastAsia"/>
          <w:sz w:val="24"/>
          <w:szCs w:val="24"/>
          <w:lang w:eastAsia="zh-CN"/>
        </w:rPr>
        <w:t>45.5</w:t>
      </w:r>
      <w:r>
        <w:rPr>
          <w:rFonts w:ascii="Times New Roman" w:eastAsia="宋体" w:hAnsi="Times New Roman" w:cs="Times New Roman" w:hint="eastAsia"/>
          <w:sz w:val="24"/>
          <w:szCs w:val="24"/>
          <w:lang w:eastAsia="zh-CN"/>
        </w:rPr>
        <w:t>万吨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48</w:t>
      </w:r>
      <w:r>
        <w:rPr>
          <w:rFonts w:ascii="Times New Roman" w:eastAsia="宋体" w:hAnsi="Times New Roman" w:cs="Times New Roman" w:hint="eastAsia"/>
          <w:sz w:val="24"/>
          <w:szCs w:val="24"/>
          <w:lang w:eastAsia="zh-CN"/>
        </w:rPr>
        <w:t>条涤纶短纤维生产线，产能</w:t>
      </w:r>
      <w:r>
        <w:rPr>
          <w:rFonts w:ascii="Times New Roman" w:eastAsia="宋体" w:hAnsi="Times New Roman" w:cs="Times New Roman" w:hint="eastAsia"/>
          <w:sz w:val="24"/>
          <w:szCs w:val="24"/>
          <w:lang w:eastAsia="zh-CN"/>
        </w:rPr>
        <w:t>110</w:t>
      </w:r>
      <w:r>
        <w:rPr>
          <w:rFonts w:ascii="Times New Roman" w:eastAsia="宋体" w:hAnsi="Times New Roman" w:cs="Times New Roman" w:hint="eastAsia"/>
          <w:sz w:val="24"/>
          <w:szCs w:val="24"/>
          <w:lang w:eastAsia="zh-CN"/>
        </w:rPr>
        <w:t>万吨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套超高分子量聚乙烯纤维干法纺丝装置，产能</w:t>
      </w:r>
      <w:r>
        <w:rPr>
          <w:rFonts w:ascii="Times New Roman" w:eastAsia="宋体" w:hAnsi="Times New Roman" w:cs="Times New Roman" w:hint="eastAsia"/>
          <w:sz w:val="24"/>
          <w:szCs w:val="24"/>
          <w:lang w:eastAsia="zh-CN"/>
        </w:rPr>
        <w:t>3300</w:t>
      </w:r>
      <w:r>
        <w:rPr>
          <w:rFonts w:ascii="Times New Roman" w:eastAsia="宋体" w:hAnsi="Times New Roman" w:cs="Times New Roman" w:hint="eastAsia"/>
          <w:sz w:val="24"/>
          <w:szCs w:val="24"/>
          <w:lang w:eastAsia="zh-CN"/>
        </w:rPr>
        <w:t>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套马来酸</w:t>
      </w:r>
      <w:proofErr w:type="gramStart"/>
      <w:r>
        <w:rPr>
          <w:rFonts w:ascii="Times New Roman" w:eastAsia="宋体" w:hAnsi="Times New Roman" w:cs="Times New Roman" w:hint="eastAsia"/>
          <w:sz w:val="24"/>
          <w:szCs w:val="24"/>
          <w:lang w:eastAsia="zh-CN"/>
        </w:rPr>
        <w:t>酐</w:t>
      </w:r>
      <w:proofErr w:type="gramEnd"/>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MAH</w:t>
      </w:r>
      <w:r>
        <w:rPr>
          <w:rFonts w:ascii="Times New Roman" w:eastAsia="宋体" w:hAnsi="Times New Roman" w:cs="Times New Roman" w:hint="eastAsia"/>
          <w:sz w:val="24"/>
          <w:szCs w:val="24"/>
          <w:lang w:eastAsia="zh-CN"/>
        </w:rPr>
        <w:t>）装置，产能为</w:t>
      </w:r>
      <w:r>
        <w:rPr>
          <w:rFonts w:ascii="Times New Roman" w:eastAsia="宋体" w:hAnsi="Times New Roman" w:cs="Times New Roman" w:hint="eastAsia"/>
          <w:sz w:val="24"/>
          <w:szCs w:val="24"/>
          <w:lang w:eastAsia="zh-CN"/>
        </w:rPr>
        <w:t>12</w:t>
      </w:r>
      <w:r>
        <w:rPr>
          <w:rFonts w:ascii="Times New Roman" w:eastAsia="宋体" w:hAnsi="Times New Roman" w:cs="Times New Roman" w:hint="eastAsia"/>
          <w:sz w:val="24"/>
          <w:szCs w:val="24"/>
          <w:lang w:eastAsia="zh-CN"/>
        </w:rPr>
        <w:t>万吨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年；以及相应的公用工程配套能力。</w:t>
      </w:r>
    </w:p>
    <w:p w:rsidR="000F6CF1" w:rsidRDefault="00857BFC">
      <w:pPr>
        <w:spacing w:line="480" w:lineRule="exact"/>
        <w:ind w:firstLineChars="183" w:firstLine="439"/>
        <w:jc w:val="both"/>
        <w:rPr>
          <w:color w:val="000000" w:themeColor="text1"/>
          <w:lang w:eastAsia="zh-CN"/>
        </w:rPr>
      </w:pPr>
      <w:r>
        <w:rPr>
          <w:rFonts w:ascii="Times New Roman" w:eastAsia="宋体" w:hAnsi="Times New Roman" w:cs="Times New Roman" w:hint="eastAsia"/>
          <w:sz w:val="24"/>
          <w:szCs w:val="24"/>
          <w:lang w:eastAsia="zh-CN"/>
        </w:rPr>
        <w:t>中国石化仪征化纤有限责任公司</w:t>
      </w:r>
      <w:r>
        <w:rPr>
          <w:rFonts w:ascii="Times New Roman" w:eastAsia="宋体" w:hAnsi="Times New Roman" w:cs="Times New Roman" w:hint="eastAsia"/>
          <w:sz w:val="24"/>
          <w:szCs w:val="24"/>
          <w:lang w:eastAsia="zh-CN"/>
        </w:rPr>
        <w:t>PTA</w:t>
      </w:r>
      <w:proofErr w:type="gramStart"/>
      <w:r>
        <w:rPr>
          <w:rFonts w:ascii="Times New Roman" w:eastAsia="宋体" w:hAnsi="Times New Roman" w:cs="Times New Roman" w:hint="eastAsia"/>
          <w:sz w:val="24"/>
          <w:szCs w:val="24"/>
          <w:lang w:eastAsia="zh-CN"/>
        </w:rPr>
        <w:t>部现有</w:t>
      </w:r>
      <w:proofErr w:type="gramEnd"/>
      <w:r>
        <w:rPr>
          <w:rFonts w:ascii="Times New Roman" w:eastAsia="宋体" w:hAnsi="Times New Roman" w:cs="Times New Roman" w:hint="eastAsia"/>
          <w:sz w:val="24"/>
          <w:szCs w:val="24"/>
          <w:lang w:eastAsia="zh-CN"/>
        </w:rPr>
        <w:t>两套</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生产装置，</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装置一线采用阿莫科的技术，产能为</w:t>
      </w:r>
      <w:r>
        <w:rPr>
          <w:rFonts w:ascii="Times New Roman" w:eastAsia="宋体" w:hAnsi="Times New Roman" w:cs="Times New Roman" w:hint="eastAsia"/>
          <w:sz w:val="24"/>
          <w:szCs w:val="24"/>
          <w:lang w:eastAsia="zh-CN"/>
        </w:rPr>
        <w:t>35</w:t>
      </w:r>
      <w:r>
        <w:rPr>
          <w:rFonts w:ascii="Times New Roman" w:eastAsia="宋体" w:hAnsi="Times New Roman" w:cs="Times New Roman" w:hint="eastAsia"/>
          <w:sz w:val="24"/>
          <w:szCs w:val="24"/>
          <w:lang w:eastAsia="zh-CN"/>
        </w:rPr>
        <w:t>万吨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装置二线采用杜邦专利技术，于</w:t>
      </w:r>
      <w:r>
        <w:rPr>
          <w:rFonts w:ascii="Times New Roman" w:eastAsia="宋体" w:hAnsi="Times New Roman" w:cs="Times New Roman" w:hint="eastAsia"/>
          <w:sz w:val="24"/>
          <w:szCs w:val="24"/>
          <w:lang w:eastAsia="zh-CN"/>
        </w:rPr>
        <w:t>2003</w:t>
      </w:r>
      <w:r>
        <w:rPr>
          <w:rFonts w:ascii="Times New Roman" w:eastAsia="宋体" w:hAnsi="Times New Roman" w:cs="Times New Roman" w:hint="eastAsia"/>
          <w:sz w:val="24"/>
          <w:szCs w:val="24"/>
          <w:lang w:eastAsia="zh-CN"/>
        </w:rPr>
        <w:t>年投产，产能为</w:t>
      </w:r>
      <w:r>
        <w:rPr>
          <w:rFonts w:ascii="Times New Roman" w:eastAsia="宋体" w:hAnsi="Times New Roman" w:cs="Times New Roman" w:hint="eastAsia"/>
          <w:sz w:val="24"/>
          <w:szCs w:val="24"/>
          <w:lang w:eastAsia="zh-CN"/>
        </w:rPr>
        <w:t>65</w:t>
      </w:r>
      <w:r>
        <w:rPr>
          <w:rFonts w:ascii="Times New Roman" w:eastAsia="宋体" w:hAnsi="Times New Roman" w:cs="Times New Roman" w:hint="eastAsia"/>
          <w:sz w:val="24"/>
          <w:szCs w:val="24"/>
          <w:lang w:eastAsia="zh-CN"/>
        </w:rPr>
        <w:t>万吨</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年。氢气是</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装置必需的原料。目前</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装置采用的氢气主要是氢氧站电解水制氢，目前氢氧站共</w:t>
      </w:r>
      <w:r>
        <w:rPr>
          <w:rFonts w:ascii="Times New Roman" w:eastAsia="宋体" w:hAnsi="Times New Roman" w:cs="Times New Roman" w:hint="eastAsia"/>
          <w:sz w:val="24"/>
          <w:szCs w:val="24"/>
          <w:lang w:eastAsia="zh-CN"/>
        </w:rPr>
        <w:t>5</w:t>
      </w:r>
      <w:r>
        <w:rPr>
          <w:rFonts w:ascii="Times New Roman" w:eastAsia="宋体" w:hAnsi="Times New Roman" w:cs="Times New Roman" w:hint="eastAsia"/>
          <w:sz w:val="24"/>
          <w:szCs w:val="24"/>
          <w:lang w:eastAsia="zh-CN"/>
        </w:rPr>
        <w:t>台电解槽，总负荷</w:t>
      </w:r>
      <w:r>
        <w:rPr>
          <w:rFonts w:ascii="Times New Roman" w:eastAsia="宋体" w:hAnsi="Times New Roman" w:cs="Times New Roman" w:hint="eastAsia"/>
          <w:sz w:val="24"/>
          <w:szCs w:val="24"/>
          <w:lang w:eastAsia="zh-CN"/>
        </w:rPr>
        <w:t>800Nm3/h</w:t>
      </w:r>
      <w:r>
        <w:rPr>
          <w:rFonts w:ascii="Times New Roman" w:eastAsia="宋体" w:hAnsi="Times New Roman" w:cs="Times New Roman" w:hint="eastAsia"/>
          <w:sz w:val="24"/>
          <w:szCs w:val="24"/>
          <w:lang w:eastAsia="zh-CN"/>
        </w:rPr>
        <w:t>，正常运行负荷</w:t>
      </w:r>
      <w:r>
        <w:rPr>
          <w:rFonts w:ascii="Times New Roman" w:eastAsia="宋体" w:hAnsi="Times New Roman" w:cs="Times New Roman" w:hint="eastAsia"/>
          <w:sz w:val="24"/>
          <w:szCs w:val="24"/>
          <w:lang w:eastAsia="zh-CN"/>
        </w:rPr>
        <w:t>530~550Nm3/h</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2016</w:t>
      </w:r>
      <w:r>
        <w:rPr>
          <w:rFonts w:ascii="Times New Roman" w:eastAsia="宋体" w:hAnsi="Times New Roman" w:cs="Times New Roman" w:hint="eastAsia"/>
          <w:sz w:val="24"/>
          <w:szCs w:val="24"/>
          <w:lang w:eastAsia="zh-CN"/>
        </w:rPr>
        <w:t>年建设氢气回收装置</w:t>
      </w:r>
      <w:r>
        <w:rPr>
          <w:rFonts w:ascii="Times New Roman" w:eastAsia="宋体" w:hAnsi="Times New Roman" w:cs="Times New Roman" w:hint="eastAsia"/>
          <w:sz w:val="24"/>
          <w:szCs w:val="24"/>
          <w:lang w:eastAsia="zh-CN"/>
        </w:rPr>
        <w:t>PSA</w:t>
      </w:r>
      <w:r>
        <w:rPr>
          <w:rFonts w:ascii="Times New Roman" w:eastAsia="宋体" w:hAnsi="Times New Roman" w:cs="Times New Roman" w:hint="eastAsia"/>
          <w:sz w:val="24"/>
          <w:szCs w:val="24"/>
          <w:lang w:eastAsia="zh-CN"/>
        </w:rPr>
        <w:t>变压吸附能力为</w:t>
      </w:r>
      <w:r>
        <w:rPr>
          <w:rFonts w:ascii="Times New Roman" w:eastAsia="宋体" w:hAnsi="Times New Roman" w:cs="Times New Roman" w:hint="eastAsia"/>
          <w:sz w:val="24"/>
          <w:szCs w:val="24"/>
          <w:lang w:eastAsia="zh-CN"/>
        </w:rPr>
        <w:t>250Nm3/h</w:t>
      </w:r>
      <w:r>
        <w:rPr>
          <w:rFonts w:ascii="Times New Roman" w:eastAsia="宋体" w:hAnsi="Times New Roman" w:cs="Times New Roman" w:hint="eastAsia"/>
          <w:sz w:val="24"/>
          <w:szCs w:val="24"/>
          <w:lang w:eastAsia="zh-CN"/>
        </w:rPr>
        <w:t>，回收约</w:t>
      </w:r>
      <w:r>
        <w:rPr>
          <w:rFonts w:ascii="Times New Roman" w:eastAsia="宋体" w:hAnsi="Times New Roman" w:cs="Times New Roman" w:hint="eastAsia"/>
          <w:sz w:val="24"/>
          <w:szCs w:val="24"/>
          <w:lang w:eastAsia="zh-CN"/>
        </w:rPr>
        <w:t>188Nm3/h</w:t>
      </w:r>
      <w:r>
        <w:rPr>
          <w:rFonts w:ascii="Times New Roman" w:eastAsia="宋体" w:hAnsi="Times New Roman" w:cs="Times New Roman" w:hint="eastAsia"/>
          <w:sz w:val="24"/>
          <w:szCs w:val="24"/>
          <w:lang w:eastAsia="zh-CN"/>
        </w:rPr>
        <w:t>，氢气回收投用后，氢氧站运行负荷仍需</w:t>
      </w:r>
      <w:r>
        <w:rPr>
          <w:rFonts w:ascii="Times New Roman" w:eastAsia="宋体" w:hAnsi="Times New Roman" w:cs="Times New Roman" w:hint="eastAsia"/>
          <w:sz w:val="24"/>
          <w:szCs w:val="24"/>
          <w:lang w:eastAsia="zh-CN"/>
        </w:rPr>
        <w:t>342~362Nm3/h</w:t>
      </w:r>
      <w:r>
        <w:rPr>
          <w:rFonts w:ascii="Times New Roman" w:eastAsia="宋体" w:hAnsi="Times New Roman" w:cs="Times New Roman" w:hint="eastAsia"/>
          <w:sz w:val="24"/>
          <w:szCs w:val="24"/>
          <w:lang w:eastAsia="zh-CN"/>
        </w:rPr>
        <w:t>。甲醇裂解制氢工艺简单，操作方便，设备简单，投资低，占地小，节约生产成本，更适用于小型（</w:t>
      </w:r>
      <w:r>
        <w:rPr>
          <w:rFonts w:ascii="Times New Roman" w:eastAsia="宋体" w:hAnsi="Times New Roman" w:cs="Times New Roman" w:hint="eastAsia"/>
          <w:sz w:val="24"/>
          <w:szCs w:val="24"/>
          <w:lang w:eastAsia="zh-CN"/>
        </w:rPr>
        <w:t>100-1000Nm</w:t>
      </w:r>
      <w:r>
        <w:rPr>
          <w:rFonts w:ascii="Times New Roman" w:eastAsia="宋体" w:hAnsi="Times New Roman" w:cs="Times New Roman" w:hint="eastAsia"/>
          <w:sz w:val="24"/>
          <w:szCs w:val="24"/>
          <w:vertAlign w:val="superscript"/>
          <w:lang w:eastAsia="zh-CN"/>
        </w:rPr>
        <w:t>3</w:t>
      </w:r>
      <w:r>
        <w:rPr>
          <w:rFonts w:ascii="Times New Roman" w:eastAsia="宋体" w:hAnsi="Times New Roman" w:cs="Times New Roman" w:hint="eastAsia"/>
          <w:sz w:val="24"/>
          <w:szCs w:val="24"/>
          <w:lang w:eastAsia="zh-CN"/>
        </w:rPr>
        <w:t>/h</w:t>
      </w:r>
      <w:r>
        <w:rPr>
          <w:rFonts w:ascii="Times New Roman" w:eastAsia="宋体" w:hAnsi="Times New Roman" w:cs="Times New Roman" w:hint="eastAsia"/>
          <w:sz w:val="24"/>
          <w:szCs w:val="24"/>
          <w:lang w:eastAsia="zh-CN"/>
        </w:rPr>
        <w:t>）规模。与原有工艺相比，甲醇制氢工艺新增了废气和</w:t>
      </w:r>
      <w:proofErr w:type="gramStart"/>
      <w:r>
        <w:rPr>
          <w:rFonts w:ascii="Times New Roman" w:eastAsia="宋体" w:hAnsi="Times New Roman" w:cs="Times New Roman" w:hint="eastAsia"/>
          <w:sz w:val="24"/>
          <w:szCs w:val="24"/>
          <w:lang w:eastAsia="zh-CN"/>
        </w:rPr>
        <w:t>固废</w:t>
      </w:r>
      <w:proofErr w:type="gramEnd"/>
      <w:r>
        <w:rPr>
          <w:rFonts w:ascii="Times New Roman" w:eastAsia="宋体" w:hAnsi="Times New Roman" w:cs="Times New Roman" w:hint="eastAsia"/>
          <w:sz w:val="24"/>
          <w:szCs w:val="24"/>
          <w:lang w:eastAsia="zh-CN"/>
        </w:rPr>
        <w:t>的排放，但是综合能耗相比电解水装置降低了</w:t>
      </w:r>
      <w:r>
        <w:rPr>
          <w:rFonts w:ascii="Times New Roman" w:eastAsia="宋体" w:hAnsi="Times New Roman" w:cs="Times New Roman" w:hint="eastAsia"/>
          <w:sz w:val="24"/>
          <w:szCs w:val="24"/>
          <w:lang w:eastAsia="zh-CN"/>
        </w:rPr>
        <w:t>90</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左右，减少了能源的使用。同时，根据仪征市安全生产监督管理局提供的说明：“</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部氢氧站的生产火灾危险性为甲类，氢氧站内控制室与氧气机间相邻，高压配电室与氢氧电解间相邻，且无法通过增加防爆墙隔开为两个不同的建筑”并提出了整改要求。</w:t>
      </w:r>
      <w:r>
        <w:rPr>
          <w:rFonts w:hint="eastAsia"/>
          <w:color w:val="000000" w:themeColor="text1"/>
          <w:lang w:eastAsia="zh-CN"/>
        </w:rPr>
        <w:t>考虑实际使用负荷、投资及装置检修情况、占地规模、安全性等因素，本次技改项目拟停用原电解水制氢装置，新建一套</w:t>
      </w:r>
      <w:r>
        <w:rPr>
          <w:rFonts w:hint="eastAsia"/>
          <w:color w:val="000000" w:themeColor="text1"/>
          <w:lang w:eastAsia="zh-CN"/>
        </w:rPr>
        <w:t>2</w:t>
      </w:r>
      <w:r>
        <w:rPr>
          <w:rFonts w:hint="eastAsia"/>
          <w:color w:val="000000" w:themeColor="text1"/>
          <w:lang w:eastAsia="zh-CN"/>
        </w:rPr>
        <w:t>×</w:t>
      </w:r>
      <w:r>
        <w:rPr>
          <w:rFonts w:hint="eastAsia"/>
          <w:color w:val="000000" w:themeColor="text1"/>
          <w:lang w:eastAsia="zh-CN"/>
        </w:rPr>
        <w:t>300Nm</w:t>
      </w:r>
      <w:r>
        <w:rPr>
          <w:rFonts w:hint="eastAsia"/>
          <w:color w:val="000000" w:themeColor="text1"/>
          <w:vertAlign w:val="superscript"/>
          <w:lang w:eastAsia="zh-CN"/>
        </w:rPr>
        <w:t>3</w:t>
      </w:r>
      <w:r>
        <w:rPr>
          <w:rFonts w:hint="eastAsia"/>
          <w:color w:val="000000" w:themeColor="text1"/>
          <w:lang w:eastAsia="zh-CN"/>
        </w:rPr>
        <w:t>/h</w:t>
      </w:r>
      <w:r>
        <w:rPr>
          <w:rFonts w:hint="eastAsia"/>
          <w:color w:val="000000" w:themeColor="text1"/>
          <w:lang w:eastAsia="zh-CN"/>
        </w:rPr>
        <w:t>甲醇制氢装置，取代原来的氢氧站电解水制氢，为</w:t>
      </w:r>
      <w:r>
        <w:rPr>
          <w:rFonts w:hint="eastAsia"/>
          <w:color w:val="000000" w:themeColor="text1"/>
          <w:lang w:eastAsia="zh-CN"/>
        </w:rPr>
        <w:t>PTA</w:t>
      </w:r>
      <w:r>
        <w:rPr>
          <w:rFonts w:hint="eastAsia"/>
          <w:color w:val="000000" w:themeColor="text1"/>
          <w:lang w:eastAsia="zh-CN"/>
        </w:rPr>
        <w:t>一线与二线装置供氢。</w:t>
      </w:r>
    </w:p>
    <w:p w:rsidR="000F6CF1" w:rsidRDefault="00857BFC">
      <w:pPr>
        <w:spacing w:line="480" w:lineRule="exact"/>
        <w:ind w:firstLineChars="183" w:firstLine="439"/>
        <w:jc w:val="both"/>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现有</w:t>
      </w:r>
      <w:r>
        <w:rPr>
          <w:rFonts w:ascii="Times New Roman" w:eastAsia="宋体" w:hAnsi="Times New Roman" w:cs="Times New Roman" w:hint="eastAsia"/>
          <w:sz w:val="24"/>
          <w:szCs w:val="24"/>
          <w:lang w:eastAsia="zh-CN"/>
        </w:rPr>
        <w:t>PTA1</w:t>
      </w:r>
      <w:r>
        <w:rPr>
          <w:rFonts w:ascii="Times New Roman" w:eastAsia="宋体" w:hAnsi="Times New Roman" w:cs="Times New Roman" w:hint="eastAsia"/>
          <w:sz w:val="24"/>
          <w:szCs w:val="24"/>
          <w:lang w:eastAsia="zh-CN"/>
        </w:rPr>
        <w:t>线于</w:t>
      </w:r>
      <w:r>
        <w:rPr>
          <w:rFonts w:ascii="Times New Roman" w:eastAsia="宋体" w:hAnsi="Times New Roman" w:cs="Times New Roman" w:hint="eastAsia"/>
          <w:sz w:val="24"/>
          <w:szCs w:val="24"/>
          <w:lang w:eastAsia="zh-CN"/>
        </w:rPr>
        <w:t>1992</w:t>
      </w:r>
      <w:r>
        <w:rPr>
          <w:rFonts w:ascii="Times New Roman" w:eastAsia="宋体" w:hAnsi="Times New Roman" w:cs="Times New Roman" w:hint="eastAsia"/>
          <w:sz w:val="24"/>
          <w:szCs w:val="24"/>
          <w:lang w:eastAsia="zh-CN"/>
        </w:rPr>
        <w:t>年获得环保部的批复（环监</w:t>
      </w:r>
      <w:r>
        <w:rPr>
          <w:rFonts w:ascii="Times New Roman" w:eastAsia="宋体" w:hAnsi="Times New Roman" w:cs="Times New Roman" w:hint="eastAsia"/>
          <w:sz w:val="24"/>
          <w:szCs w:val="24"/>
          <w:lang w:eastAsia="zh-CN"/>
        </w:rPr>
        <w:t>[1992]131</w:t>
      </w:r>
      <w:r>
        <w:rPr>
          <w:rFonts w:ascii="Times New Roman" w:eastAsia="宋体" w:hAnsi="Times New Roman" w:cs="Times New Roman" w:hint="eastAsia"/>
          <w:sz w:val="24"/>
          <w:szCs w:val="24"/>
          <w:lang w:eastAsia="zh-CN"/>
        </w:rPr>
        <w:t>号），并于</w:t>
      </w:r>
      <w:r>
        <w:rPr>
          <w:rFonts w:ascii="Times New Roman" w:eastAsia="宋体" w:hAnsi="Times New Roman" w:cs="Times New Roman" w:hint="eastAsia"/>
          <w:sz w:val="24"/>
          <w:szCs w:val="24"/>
          <w:lang w:eastAsia="zh-CN"/>
        </w:rPr>
        <w:t>1996</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9</w:t>
      </w:r>
      <w:r>
        <w:rPr>
          <w:rFonts w:ascii="Times New Roman" w:eastAsia="宋体" w:hAnsi="Times New Roman" w:cs="Times New Roman" w:hint="eastAsia"/>
          <w:sz w:val="24"/>
          <w:szCs w:val="24"/>
          <w:lang w:eastAsia="zh-CN"/>
        </w:rPr>
        <w:t>月通过竣工验收委员会验收；</w:t>
      </w:r>
      <w:r>
        <w:rPr>
          <w:rFonts w:ascii="Times New Roman" w:eastAsia="宋体" w:hAnsi="Times New Roman" w:cs="Times New Roman" w:hint="eastAsia"/>
          <w:sz w:val="24"/>
          <w:szCs w:val="24"/>
          <w:lang w:eastAsia="zh-CN"/>
        </w:rPr>
        <w:t>PTA2</w:t>
      </w:r>
      <w:r>
        <w:rPr>
          <w:rFonts w:ascii="Times New Roman" w:eastAsia="宋体" w:hAnsi="Times New Roman" w:cs="Times New Roman" w:hint="eastAsia"/>
          <w:sz w:val="24"/>
          <w:szCs w:val="24"/>
          <w:lang w:eastAsia="zh-CN"/>
        </w:rPr>
        <w:t>线于</w:t>
      </w:r>
      <w:r>
        <w:rPr>
          <w:rFonts w:ascii="Times New Roman" w:eastAsia="宋体" w:hAnsi="Times New Roman" w:cs="Times New Roman" w:hint="eastAsia"/>
          <w:sz w:val="24"/>
          <w:szCs w:val="24"/>
          <w:lang w:eastAsia="zh-CN"/>
        </w:rPr>
        <w:t>1996</w:t>
      </w:r>
      <w:r>
        <w:rPr>
          <w:rFonts w:ascii="Times New Roman" w:eastAsia="宋体" w:hAnsi="Times New Roman" w:cs="Times New Roman" w:hint="eastAsia"/>
          <w:sz w:val="24"/>
          <w:szCs w:val="24"/>
          <w:lang w:eastAsia="zh-CN"/>
        </w:rPr>
        <w:t>年获得环保部的批复（环监</w:t>
      </w:r>
      <w:r>
        <w:rPr>
          <w:rFonts w:ascii="Times New Roman" w:eastAsia="宋体" w:hAnsi="Times New Roman" w:cs="Times New Roman" w:hint="eastAsia"/>
          <w:sz w:val="24"/>
          <w:szCs w:val="24"/>
          <w:lang w:eastAsia="zh-CN"/>
        </w:rPr>
        <w:t>[1996]880</w:t>
      </w:r>
      <w:r>
        <w:rPr>
          <w:rFonts w:ascii="Times New Roman" w:eastAsia="宋体" w:hAnsi="Times New Roman" w:cs="Times New Roman" w:hint="eastAsia"/>
          <w:sz w:val="24"/>
          <w:szCs w:val="24"/>
          <w:lang w:eastAsia="zh-CN"/>
        </w:rPr>
        <w:t>号），并于</w:t>
      </w:r>
      <w:r>
        <w:rPr>
          <w:rFonts w:ascii="Times New Roman" w:eastAsia="宋体" w:hAnsi="Times New Roman" w:cs="Times New Roman" w:hint="eastAsia"/>
          <w:sz w:val="24"/>
          <w:szCs w:val="24"/>
          <w:lang w:eastAsia="zh-CN"/>
        </w:rPr>
        <w:t>2004</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9</w:t>
      </w:r>
      <w:r>
        <w:rPr>
          <w:rFonts w:ascii="Times New Roman" w:eastAsia="宋体" w:hAnsi="Times New Roman" w:cs="Times New Roman" w:hint="eastAsia"/>
          <w:sz w:val="24"/>
          <w:szCs w:val="24"/>
          <w:lang w:eastAsia="zh-CN"/>
        </w:rPr>
        <w:t>月通过验收（</w:t>
      </w:r>
      <w:proofErr w:type="gramStart"/>
      <w:r>
        <w:rPr>
          <w:rFonts w:ascii="Times New Roman" w:eastAsia="宋体" w:hAnsi="Times New Roman" w:cs="Times New Roman" w:hint="eastAsia"/>
          <w:sz w:val="24"/>
          <w:szCs w:val="24"/>
          <w:lang w:eastAsia="zh-CN"/>
        </w:rPr>
        <w:t>环验</w:t>
      </w:r>
      <w:r>
        <w:rPr>
          <w:rFonts w:ascii="Times New Roman" w:eastAsia="宋体" w:hAnsi="Times New Roman" w:cs="Times New Roman" w:hint="eastAsia"/>
          <w:sz w:val="24"/>
          <w:szCs w:val="24"/>
          <w:lang w:eastAsia="zh-CN"/>
        </w:rPr>
        <w:t>[</w:t>
      </w:r>
      <w:proofErr w:type="gramEnd"/>
      <w:r>
        <w:rPr>
          <w:rFonts w:ascii="Times New Roman" w:eastAsia="宋体" w:hAnsi="Times New Roman" w:cs="Times New Roman" w:hint="eastAsia"/>
          <w:sz w:val="24"/>
          <w:szCs w:val="24"/>
          <w:lang w:eastAsia="zh-CN"/>
        </w:rPr>
        <w:t>2004]061</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2016</w:t>
      </w:r>
      <w:r>
        <w:rPr>
          <w:rFonts w:ascii="Times New Roman" w:eastAsia="宋体" w:hAnsi="Times New Roman" w:cs="Times New Roman" w:hint="eastAsia"/>
          <w:sz w:val="24"/>
          <w:szCs w:val="24"/>
          <w:lang w:eastAsia="zh-CN"/>
        </w:rPr>
        <w:t>年中国石化仪征化纤有限责任公司“</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装置氧化尾气</w:t>
      </w:r>
      <w:r>
        <w:rPr>
          <w:rFonts w:ascii="Times New Roman" w:eastAsia="宋体" w:hAnsi="Times New Roman" w:cs="Times New Roman" w:hint="eastAsia"/>
          <w:sz w:val="24"/>
          <w:szCs w:val="24"/>
          <w:lang w:eastAsia="zh-CN"/>
        </w:rPr>
        <w:t>VOC</w:t>
      </w:r>
      <w:r>
        <w:rPr>
          <w:rFonts w:ascii="Times New Roman" w:eastAsia="宋体" w:hAnsi="Times New Roman" w:cs="Times New Roman" w:hint="eastAsia"/>
          <w:sz w:val="24"/>
          <w:szCs w:val="24"/>
          <w:lang w:eastAsia="zh-CN"/>
        </w:rPr>
        <w:t>治理项目”对</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部氧化尾气治理措施进行技术改造，于</w:t>
      </w:r>
      <w:r>
        <w:rPr>
          <w:rFonts w:ascii="Times New Roman" w:eastAsia="宋体" w:hAnsi="Times New Roman" w:cs="Times New Roman" w:hint="eastAsia"/>
          <w:sz w:val="24"/>
          <w:szCs w:val="24"/>
          <w:lang w:eastAsia="zh-CN"/>
        </w:rPr>
        <w:t>2016</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8</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19</w:t>
      </w:r>
      <w:proofErr w:type="gramStart"/>
      <w:r>
        <w:rPr>
          <w:rFonts w:ascii="Times New Roman" w:eastAsia="宋体" w:hAnsi="Times New Roman" w:cs="Times New Roman" w:hint="eastAsia"/>
          <w:sz w:val="24"/>
          <w:szCs w:val="24"/>
          <w:lang w:eastAsia="zh-CN"/>
        </w:rPr>
        <w:t>号获得</w:t>
      </w:r>
      <w:proofErr w:type="gramEnd"/>
      <w:r>
        <w:rPr>
          <w:rFonts w:ascii="Times New Roman" w:eastAsia="宋体" w:hAnsi="Times New Roman" w:cs="Times New Roman" w:hint="eastAsia"/>
          <w:sz w:val="24"/>
          <w:szCs w:val="24"/>
          <w:lang w:eastAsia="zh-CN"/>
        </w:rPr>
        <w:t>仪征市环境保护局的批复（</w:t>
      </w:r>
      <w:proofErr w:type="gramStart"/>
      <w:r>
        <w:rPr>
          <w:rFonts w:ascii="Times New Roman" w:eastAsia="宋体" w:hAnsi="Times New Roman" w:cs="Times New Roman" w:hint="eastAsia"/>
          <w:sz w:val="24"/>
          <w:szCs w:val="24"/>
          <w:lang w:eastAsia="zh-CN"/>
        </w:rPr>
        <w:t>仪环审</w:t>
      </w:r>
      <w:proofErr w:type="gramEnd"/>
      <w:r>
        <w:rPr>
          <w:rFonts w:ascii="Times New Roman" w:eastAsia="宋体" w:hAnsi="Times New Roman" w:cs="Times New Roman" w:hint="eastAsia"/>
          <w:sz w:val="24"/>
          <w:szCs w:val="24"/>
          <w:lang w:eastAsia="zh-CN"/>
        </w:rPr>
        <w:t>[2016]178</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2016</w:t>
      </w:r>
      <w:r>
        <w:rPr>
          <w:rFonts w:ascii="Times New Roman" w:eastAsia="宋体" w:hAnsi="Times New Roman" w:cs="Times New Roman" w:hint="eastAsia"/>
          <w:sz w:val="24"/>
          <w:szCs w:val="24"/>
          <w:lang w:eastAsia="zh-CN"/>
        </w:rPr>
        <w:t>年中国石化仪征化纤有限责任公司“</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部节能改造项目”对两条</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生产线</w:t>
      </w:r>
      <w:r>
        <w:rPr>
          <w:rFonts w:ascii="Times New Roman" w:eastAsia="宋体" w:hAnsi="Times New Roman" w:cs="Times New Roman" w:hint="eastAsia"/>
          <w:sz w:val="24"/>
          <w:szCs w:val="24"/>
          <w:lang w:eastAsia="zh-CN"/>
        </w:rPr>
        <w:t>进行节能改造，于</w:t>
      </w:r>
      <w:r>
        <w:rPr>
          <w:rFonts w:ascii="Times New Roman" w:eastAsia="宋体" w:hAnsi="Times New Roman" w:cs="Times New Roman" w:hint="eastAsia"/>
          <w:sz w:val="24"/>
          <w:szCs w:val="24"/>
          <w:lang w:eastAsia="zh-CN"/>
        </w:rPr>
        <w:t>2016</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8</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29</w:t>
      </w:r>
      <w:r>
        <w:rPr>
          <w:rFonts w:ascii="Times New Roman" w:eastAsia="宋体" w:hAnsi="Times New Roman" w:cs="Times New Roman" w:hint="eastAsia"/>
          <w:sz w:val="24"/>
          <w:szCs w:val="24"/>
          <w:lang w:eastAsia="zh-CN"/>
        </w:rPr>
        <w:t>日获得扬州市环境保护局的批复（</w:t>
      </w:r>
      <w:proofErr w:type="gramStart"/>
      <w:r>
        <w:rPr>
          <w:rFonts w:ascii="Times New Roman" w:eastAsia="宋体" w:hAnsi="Times New Roman" w:cs="Times New Roman" w:hint="eastAsia"/>
          <w:sz w:val="24"/>
          <w:szCs w:val="24"/>
          <w:lang w:eastAsia="zh-CN"/>
        </w:rPr>
        <w:t>扬环审批</w:t>
      </w:r>
      <w:proofErr w:type="gramEnd"/>
      <w:r>
        <w:rPr>
          <w:rFonts w:ascii="Times New Roman" w:eastAsia="宋体" w:hAnsi="Times New Roman" w:cs="Times New Roman" w:hint="eastAsia"/>
          <w:sz w:val="24"/>
          <w:szCs w:val="24"/>
          <w:lang w:eastAsia="zh-CN"/>
        </w:rPr>
        <w:t>[2016]83</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PTA</w:t>
      </w:r>
      <w:proofErr w:type="gramStart"/>
      <w:r>
        <w:rPr>
          <w:rFonts w:ascii="Times New Roman" w:eastAsia="宋体" w:hAnsi="Times New Roman" w:cs="Times New Roman" w:hint="eastAsia"/>
          <w:sz w:val="24"/>
          <w:szCs w:val="24"/>
          <w:lang w:eastAsia="zh-CN"/>
        </w:rPr>
        <w:t>部现有</w:t>
      </w:r>
      <w:proofErr w:type="gramEnd"/>
      <w:r>
        <w:rPr>
          <w:rFonts w:ascii="Times New Roman" w:eastAsia="宋体" w:hAnsi="Times New Roman" w:cs="Times New Roman" w:hint="eastAsia"/>
          <w:sz w:val="24"/>
          <w:szCs w:val="24"/>
          <w:lang w:eastAsia="zh-CN"/>
        </w:rPr>
        <w:t>项目建设及环保手续情况见表</w:t>
      </w:r>
      <w:r>
        <w:rPr>
          <w:rFonts w:ascii="Times New Roman" w:eastAsia="宋体" w:hAnsi="Times New Roman" w:cs="Times New Roman" w:hint="eastAsia"/>
          <w:sz w:val="24"/>
          <w:szCs w:val="24"/>
          <w:lang w:eastAsia="zh-CN"/>
        </w:rPr>
        <w:t>1-1</w:t>
      </w:r>
      <w:r>
        <w:rPr>
          <w:rFonts w:ascii="Times New Roman" w:eastAsia="宋体" w:hAnsi="Times New Roman" w:cs="Times New Roman" w:hint="eastAsia"/>
          <w:sz w:val="24"/>
          <w:szCs w:val="24"/>
          <w:lang w:eastAsia="zh-CN"/>
        </w:rPr>
        <w:t>。</w:t>
      </w:r>
    </w:p>
    <w:p w:rsidR="000F6CF1" w:rsidRDefault="00857BFC">
      <w:pPr>
        <w:spacing w:line="480" w:lineRule="exact"/>
        <w:ind w:firstLineChars="183" w:firstLine="439"/>
        <w:jc w:val="cente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表</w:t>
      </w:r>
      <w:r>
        <w:rPr>
          <w:rFonts w:ascii="Times New Roman" w:eastAsia="宋体" w:hAnsi="Times New Roman" w:cs="Times New Roman" w:hint="eastAsia"/>
          <w:sz w:val="24"/>
          <w:szCs w:val="24"/>
          <w:lang w:eastAsia="zh-CN"/>
        </w:rPr>
        <w:t xml:space="preserve">1-1 </w:t>
      </w:r>
      <w:r>
        <w:rPr>
          <w:rFonts w:ascii="Times New Roman" w:eastAsia="宋体" w:hAnsi="Times New Roman" w:cs="Times New Roman" w:hint="eastAsia"/>
          <w:sz w:val="24"/>
          <w:szCs w:val="24"/>
          <w:lang w:eastAsia="zh-CN"/>
        </w:rPr>
        <w:t>现有项目环保手续履行情况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70"/>
        <w:gridCol w:w="2401"/>
        <w:gridCol w:w="2213"/>
        <w:gridCol w:w="3436"/>
      </w:tblGrid>
      <w:tr w:rsidR="000F6CF1">
        <w:tc>
          <w:tcPr>
            <w:tcW w:w="384" w:type="pct"/>
            <w:vAlign w:val="center"/>
          </w:tcPr>
          <w:p w:rsidR="000F6CF1" w:rsidRDefault="00857BFC">
            <w:pPr>
              <w:adjustRightInd w:val="0"/>
              <w:snapToGrid w:val="0"/>
              <w:spacing w:line="32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序号</w:t>
            </w:r>
          </w:p>
        </w:tc>
        <w:tc>
          <w:tcPr>
            <w:tcW w:w="1376" w:type="pct"/>
            <w:vAlign w:val="center"/>
          </w:tcPr>
          <w:p w:rsidR="000F6CF1" w:rsidRDefault="00857BFC">
            <w:pPr>
              <w:adjustRightInd w:val="0"/>
              <w:snapToGrid w:val="0"/>
              <w:spacing w:line="32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项目名称</w:t>
            </w:r>
          </w:p>
        </w:tc>
        <w:tc>
          <w:tcPr>
            <w:tcW w:w="1268" w:type="pct"/>
            <w:vAlign w:val="center"/>
          </w:tcPr>
          <w:p w:rsidR="000F6CF1" w:rsidRDefault="00857BFC">
            <w:pPr>
              <w:adjustRightInd w:val="0"/>
              <w:snapToGrid w:val="0"/>
              <w:spacing w:line="32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环评批复</w:t>
            </w:r>
          </w:p>
        </w:tc>
        <w:tc>
          <w:tcPr>
            <w:tcW w:w="1969" w:type="pct"/>
            <w:vAlign w:val="center"/>
          </w:tcPr>
          <w:p w:rsidR="000F6CF1" w:rsidRDefault="00857BFC">
            <w:pPr>
              <w:adjustRightInd w:val="0"/>
              <w:snapToGrid w:val="0"/>
              <w:spacing w:line="32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环保验收</w:t>
            </w:r>
          </w:p>
        </w:tc>
      </w:tr>
      <w:tr w:rsidR="000F6CF1">
        <w:tc>
          <w:tcPr>
            <w:tcW w:w="384" w:type="pct"/>
            <w:vAlign w:val="center"/>
          </w:tcPr>
          <w:p w:rsidR="000F6CF1" w:rsidRDefault="00857BFC">
            <w:pPr>
              <w:adjustRightInd w:val="0"/>
              <w:snapToGrid w:val="0"/>
              <w:spacing w:line="32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1376"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仪化公司三期工程环境影响报告书</w:t>
            </w:r>
          </w:p>
        </w:tc>
        <w:tc>
          <w:tcPr>
            <w:tcW w:w="1268" w:type="pct"/>
            <w:vAlign w:val="center"/>
          </w:tcPr>
          <w:p w:rsidR="000F6CF1" w:rsidRDefault="00857BFC">
            <w:pPr>
              <w:adjustRightInd w:val="0"/>
              <w:snapToGrid w:val="0"/>
              <w:spacing w:line="360" w:lineRule="auto"/>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国家环境保护局</w:t>
            </w:r>
            <w:proofErr w:type="gramStart"/>
            <w:r>
              <w:rPr>
                <w:rFonts w:ascii="Times New Roman" w:eastAsia="宋体" w:hAnsi="Times New Roman" w:cs="Times New Roman"/>
                <w:color w:val="000000" w:themeColor="text1"/>
                <w:sz w:val="21"/>
                <w:szCs w:val="21"/>
                <w:lang w:eastAsia="zh-CN"/>
              </w:rPr>
              <w:t>文件环监</w:t>
            </w:r>
            <w:proofErr w:type="gramEnd"/>
            <w:r>
              <w:rPr>
                <w:rFonts w:ascii="Times New Roman" w:eastAsia="宋体" w:hAnsi="Times New Roman" w:cs="Times New Roman"/>
                <w:color w:val="000000" w:themeColor="text1"/>
                <w:sz w:val="21"/>
                <w:szCs w:val="21"/>
                <w:lang w:eastAsia="zh-CN"/>
              </w:rPr>
              <w:t>[1992]131</w:t>
            </w:r>
            <w:r>
              <w:rPr>
                <w:rFonts w:ascii="Times New Roman" w:eastAsia="宋体" w:hAnsi="Times New Roman" w:cs="Times New Roman"/>
                <w:color w:val="000000" w:themeColor="text1"/>
                <w:sz w:val="21"/>
                <w:szCs w:val="21"/>
                <w:lang w:eastAsia="zh-CN"/>
              </w:rPr>
              <w:t>号</w:t>
            </w:r>
          </w:p>
        </w:tc>
        <w:tc>
          <w:tcPr>
            <w:tcW w:w="1969" w:type="pct"/>
            <w:vAlign w:val="center"/>
          </w:tcPr>
          <w:p w:rsidR="000F6CF1" w:rsidRDefault="00857BFC">
            <w:pPr>
              <w:adjustRightInd w:val="0"/>
              <w:snapToGrid w:val="0"/>
              <w:spacing w:line="32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1996</w:t>
            </w:r>
            <w:r>
              <w:rPr>
                <w:rFonts w:ascii="Times New Roman" w:eastAsia="宋体" w:hAnsi="Times New Roman" w:cs="Times New Roman"/>
                <w:color w:val="000000" w:themeColor="text1"/>
                <w:sz w:val="21"/>
                <w:szCs w:val="21"/>
                <w:lang w:eastAsia="zh-CN"/>
              </w:rPr>
              <w:t>年</w:t>
            </w:r>
            <w:r>
              <w:rPr>
                <w:rFonts w:ascii="Times New Roman" w:eastAsia="宋体" w:hAnsi="Times New Roman" w:cs="Times New Roman"/>
                <w:color w:val="000000" w:themeColor="text1"/>
                <w:sz w:val="21"/>
                <w:szCs w:val="21"/>
                <w:lang w:eastAsia="zh-CN"/>
              </w:rPr>
              <w:t>9</w:t>
            </w:r>
            <w:r>
              <w:rPr>
                <w:rFonts w:ascii="Times New Roman" w:eastAsia="宋体" w:hAnsi="Times New Roman" w:cs="Times New Roman"/>
                <w:color w:val="000000" w:themeColor="text1"/>
                <w:sz w:val="21"/>
                <w:szCs w:val="21"/>
                <w:lang w:eastAsia="zh-CN"/>
              </w:rPr>
              <w:t>月通过国家竣工验收委员会验收</w:t>
            </w:r>
          </w:p>
        </w:tc>
      </w:tr>
      <w:tr w:rsidR="000F6CF1">
        <w:tc>
          <w:tcPr>
            <w:tcW w:w="384" w:type="pct"/>
            <w:vAlign w:val="center"/>
          </w:tcPr>
          <w:p w:rsidR="000F6CF1" w:rsidRDefault="00857BFC">
            <w:pPr>
              <w:adjustRightInd w:val="0"/>
              <w:snapToGrid w:val="0"/>
              <w:spacing w:line="32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1376"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仪化公司四期工程环境影响报告书</w:t>
            </w:r>
          </w:p>
        </w:tc>
        <w:tc>
          <w:tcPr>
            <w:tcW w:w="1268" w:type="pct"/>
            <w:vAlign w:val="center"/>
          </w:tcPr>
          <w:p w:rsidR="000F6CF1" w:rsidRDefault="00857BFC">
            <w:pPr>
              <w:adjustRightInd w:val="0"/>
              <w:snapToGrid w:val="0"/>
              <w:spacing w:line="360" w:lineRule="auto"/>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国家环境保护局</w:t>
            </w:r>
            <w:proofErr w:type="gramStart"/>
            <w:r>
              <w:rPr>
                <w:rFonts w:ascii="Times New Roman" w:eastAsia="宋体" w:hAnsi="Times New Roman" w:cs="Times New Roman"/>
                <w:color w:val="000000" w:themeColor="text1"/>
                <w:sz w:val="21"/>
                <w:szCs w:val="21"/>
                <w:lang w:eastAsia="zh-CN"/>
              </w:rPr>
              <w:t>文件环监</w:t>
            </w:r>
            <w:proofErr w:type="gramEnd"/>
            <w:r>
              <w:rPr>
                <w:rFonts w:ascii="Times New Roman" w:eastAsia="宋体" w:hAnsi="Times New Roman" w:cs="Times New Roman"/>
                <w:color w:val="000000" w:themeColor="text1"/>
                <w:sz w:val="21"/>
                <w:szCs w:val="21"/>
                <w:lang w:eastAsia="zh-CN"/>
              </w:rPr>
              <w:t>[1996]880</w:t>
            </w:r>
            <w:r>
              <w:rPr>
                <w:rFonts w:ascii="Times New Roman" w:eastAsia="宋体" w:hAnsi="Times New Roman" w:cs="Times New Roman"/>
                <w:color w:val="000000" w:themeColor="text1"/>
                <w:sz w:val="21"/>
                <w:szCs w:val="21"/>
                <w:lang w:eastAsia="zh-CN"/>
              </w:rPr>
              <w:t>号</w:t>
            </w:r>
          </w:p>
        </w:tc>
        <w:tc>
          <w:tcPr>
            <w:tcW w:w="1969" w:type="pct"/>
            <w:vAlign w:val="center"/>
          </w:tcPr>
          <w:p w:rsidR="000F6CF1" w:rsidRDefault="00857BFC">
            <w:pPr>
              <w:autoSpaceDE w:val="0"/>
              <w:autoSpaceDN w:val="0"/>
              <w:adjustRightInd w:val="0"/>
              <w:snapToGrid w:val="0"/>
              <w:spacing w:line="32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2004</w:t>
            </w:r>
            <w:r>
              <w:rPr>
                <w:rFonts w:ascii="Times New Roman" w:eastAsia="宋体" w:hAnsi="Times New Roman" w:cs="Times New Roman"/>
                <w:color w:val="000000" w:themeColor="text1"/>
                <w:sz w:val="21"/>
                <w:szCs w:val="21"/>
              </w:rPr>
              <w:t>年</w:t>
            </w:r>
            <w:r>
              <w:rPr>
                <w:rFonts w:ascii="Times New Roman" w:eastAsia="宋体" w:hAnsi="Times New Roman" w:cs="Times New Roman"/>
                <w:color w:val="000000" w:themeColor="text1"/>
                <w:sz w:val="21"/>
                <w:szCs w:val="21"/>
              </w:rPr>
              <w:t>9</w:t>
            </w:r>
            <w:r>
              <w:rPr>
                <w:rFonts w:ascii="Times New Roman" w:eastAsia="宋体" w:hAnsi="Times New Roman" w:cs="Times New Roman"/>
                <w:color w:val="000000" w:themeColor="text1"/>
                <w:sz w:val="21"/>
                <w:szCs w:val="21"/>
              </w:rPr>
              <w:t>月验收（环验</w:t>
            </w:r>
            <w:r>
              <w:rPr>
                <w:rFonts w:ascii="Times New Roman" w:eastAsia="宋体" w:hAnsi="Times New Roman" w:cs="Times New Roman"/>
                <w:color w:val="000000" w:themeColor="text1"/>
                <w:sz w:val="21"/>
                <w:szCs w:val="21"/>
              </w:rPr>
              <w:t>[2004]061</w:t>
            </w:r>
            <w:r>
              <w:rPr>
                <w:rFonts w:ascii="Times New Roman" w:eastAsia="宋体" w:hAnsi="Times New Roman" w:cs="Times New Roman"/>
                <w:color w:val="000000" w:themeColor="text1"/>
                <w:sz w:val="21"/>
                <w:szCs w:val="21"/>
              </w:rPr>
              <w:t>号）</w:t>
            </w:r>
          </w:p>
        </w:tc>
      </w:tr>
      <w:tr w:rsidR="000F6CF1">
        <w:tc>
          <w:tcPr>
            <w:tcW w:w="384" w:type="pct"/>
            <w:vAlign w:val="center"/>
          </w:tcPr>
          <w:p w:rsidR="000F6CF1" w:rsidRDefault="00857BFC">
            <w:pPr>
              <w:adjustRightInd w:val="0"/>
              <w:snapToGrid w:val="0"/>
              <w:spacing w:line="32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w:t>
            </w:r>
          </w:p>
        </w:tc>
        <w:tc>
          <w:tcPr>
            <w:tcW w:w="1376"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bCs/>
                <w:color w:val="000000" w:themeColor="text1"/>
                <w:sz w:val="21"/>
                <w:szCs w:val="21"/>
                <w:lang w:eastAsia="zh-CN"/>
              </w:rPr>
              <w:t>PTA</w:t>
            </w:r>
            <w:r>
              <w:rPr>
                <w:rFonts w:ascii="Times New Roman" w:eastAsia="宋体" w:hAnsi="Times New Roman" w:cs="Times New Roman"/>
                <w:bCs/>
                <w:color w:val="000000" w:themeColor="text1"/>
                <w:sz w:val="21"/>
                <w:szCs w:val="21"/>
                <w:lang w:eastAsia="zh-CN"/>
              </w:rPr>
              <w:t>装置氧化尾气</w:t>
            </w:r>
            <w:r>
              <w:rPr>
                <w:rFonts w:ascii="Times New Roman" w:eastAsia="宋体" w:hAnsi="Times New Roman" w:cs="Times New Roman"/>
                <w:bCs/>
                <w:color w:val="000000" w:themeColor="text1"/>
                <w:sz w:val="21"/>
                <w:szCs w:val="21"/>
                <w:lang w:eastAsia="zh-CN"/>
              </w:rPr>
              <w:t>VOC</w:t>
            </w:r>
            <w:r>
              <w:rPr>
                <w:rFonts w:ascii="Times New Roman" w:eastAsia="宋体" w:hAnsi="Times New Roman" w:cs="Times New Roman"/>
                <w:bCs/>
                <w:color w:val="000000" w:themeColor="text1"/>
                <w:sz w:val="21"/>
                <w:szCs w:val="21"/>
                <w:lang w:eastAsia="zh-CN"/>
              </w:rPr>
              <w:t>治理项目</w:t>
            </w:r>
          </w:p>
        </w:tc>
        <w:tc>
          <w:tcPr>
            <w:tcW w:w="1268"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仪征市环保局</w:t>
            </w:r>
            <w:proofErr w:type="gramStart"/>
            <w:r>
              <w:rPr>
                <w:rFonts w:ascii="Times New Roman" w:eastAsia="宋体" w:hAnsi="Times New Roman" w:cs="Times New Roman"/>
                <w:color w:val="000000" w:themeColor="text1"/>
                <w:sz w:val="21"/>
                <w:szCs w:val="21"/>
                <w:lang w:eastAsia="zh-CN"/>
              </w:rPr>
              <w:t>仪环审</w:t>
            </w:r>
            <w:proofErr w:type="gramEnd"/>
            <w:r>
              <w:rPr>
                <w:rFonts w:ascii="Times New Roman" w:eastAsia="宋体" w:hAnsi="Times New Roman" w:cs="Times New Roman"/>
                <w:color w:val="000000" w:themeColor="text1"/>
                <w:sz w:val="21"/>
                <w:szCs w:val="21"/>
                <w:lang w:eastAsia="zh-CN"/>
              </w:rPr>
              <w:t>[2016]178</w:t>
            </w:r>
            <w:r>
              <w:rPr>
                <w:rFonts w:ascii="Times New Roman" w:eastAsia="宋体" w:hAnsi="Times New Roman" w:cs="Times New Roman"/>
                <w:color w:val="000000" w:themeColor="text1"/>
                <w:sz w:val="21"/>
                <w:szCs w:val="21"/>
                <w:lang w:eastAsia="zh-CN"/>
              </w:rPr>
              <w:t>号</w:t>
            </w:r>
          </w:p>
        </w:tc>
        <w:tc>
          <w:tcPr>
            <w:tcW w:w="1969"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2019</w:t>
            </w:r>
            <w:r>
              <w:rPr>
                <w:rFonts w:ascii="Times New Roman" w:eastAsia="宋体" w:hAnsi="Times New Roman" w:cs="Times New Roman"/>
                <w:color w:val="000000" w:themeColor="text1"/>
                <w:sz w:val="21"/>
                <w:szCs w:val="21"/>
              </w:rPr>
              <w:t>年</w:t>
            </w:r>
            <w:r>
              <w:rPr>
                <w:rFonts w:ascii="Times New Roman" w:eastAsia="宋体" w:hAnsi="Times New Roman" w:cs="Times New Roman"/>
                <w:color w:val="000000" w:themeColor="text1"/>
                <w:sz w:val="21"/>
                <w:szCs w:val="21"/>
              </w:rPr>
              <w:t>12</w:t>
            </w:r>
            <w:r>
              <w:rPr>
                <w:rFonts w:ascii="Times New Roman" w:eastAsia="宋体" w:hAnsi="Times New Roman" w:cs="Times New Roman"/>
                <w:color w:val="000000" w:themeColor="text1"/>
                <w:sz w:val="21"/>
                <w:szCs w:val="21"/>
              </w:rPr>
              <w:t>月通过自主验收</w:t>
            </w:r>
          </w:p>
        </w:tc>
      </w:tr>
      <w:tr w:rsidR="000F6CF1">
        <w:tc>
          <w:tcPr>
            <w:tcW w:w="384" w:type="pct"/>
            <w:vAlign w:val="center"/>
          </w:tcPr>
          <w:p w:rsidR="000F6CF1" w:rsidRDefault="00857BFC">
            <w:pPr>
              <w:adjustRightInd w:val="0"/>
              <w:snapToGrid w:val="0"/>
              <w:spacing w:line="320" w:lineRule="exact"/>
              <w:jc w:val="center"/>
              <w:rPr>
                <w:rFonts w:ascii="Times New Roman" w:eastAsia="宋体" w:hAnsi="Times New Roman" w:cs="Times New Roman"/>
                <w:sz w:val="21"/>
                <w:szCs w:val="21"/>
              </w:rPr>
            </w:pPr>
            <w:r>
              <w:rPr>
                <w:rFonts w:ascii="Times New Roman" w:eastAsia="宋体" w:hAnsi="Times New Roman" w:cs="Times New Roman"/>
                <w:sz w:val="21"/>
                <w:szCs w:val="21"/>
              </w:rPr>
              <w:t>4</w:t>
            </w:r>
          </w:p>
        </w:tc>
        <w:tc>
          <w:tcPr>
            <w:tcW w:w="1376"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PTA</w:t>
            </w:r>
            <w:r>
              <w:rPr>
                <w:rFonts w:ascii="Times New Roman" w:eastAsia="宋体" w:hAnsi="Times New Roman" w:cs="Times New Roman"/>
                <w:bCs/>
                <w:sz w:val="21"/>
                <w:szCs w:val="21"/>
                <w:lang w:eastAsia="zh-CN"/>
              </w:rPr>
              <w:t>部节能改造项目</w:t>
            </w:r>
          </w:p>
        </w:tc>
        <w:tc>
          <w:tcPr>
            <w:tcW w:w="1268"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扬州市</w:t>
            </w:r>
            <w:proofErr w:type="gramStart"/>
            <w:r>
              <w:rPr>
                <w:rFonts w:ascii="Times New Roman" w:eastAsia="宋体" w:hAnsi="Times New Roman" w:cs="Times New Roman"/>
                <w:sz w:val="21"/>
                <w:szCs w:val="21"/>
                <w:lang w:eastAsia="zh-CN"/>
              </w:rPr>
              <w:t>环保局扬环审批</w:t>
            </w:r>
            <w:proofErr w:type="gramEnd"/>
            <w:r>
              <w:rPr>
                <w:rFonts w:ascii="Times New Roman" w:eastAsia="宋体" w:hAnsi="Times New Roman" w:cs="Times New Roman"/>
                <w:sz w:val="21"/>
                <w:szCs w:val="21"/>
                <w:lang w:eastAsia="zh-CN"/>
              </w:rPr>
              <w:t>[2016]83</w:t>
            </w:r>
            <w:r>
              <w:rPr>
                <w:rFonts w:ascii="Times New Roman" w:eastAsia="宋体" w:hAnsi="Times New Roman" w:cs="Times New Roman"/>
                <w:sz w:val="21"/>
                <w:szCs w:val="21"/>
                <w:lang w:eastAsia="zh-CN"/>
              </w:rPr>
              <w:t>号</w:t>
            </w:r>
          </w:p>
        </w:tc>
        <w:tc>
          <w:tcPr>
            <w:tcW w:w="1969" w:type="pct"/>
            <w:vAlign w:val="center"/>
          </w:tcPr>
          <w:p w:rsidR="000F6CF1" w:rsidRDefault="00857BFC">
            <w:pPr>
              <w:autoSpaceDE w:val="0"/>
              <w:autoSpaceDN w:val="0"/>
              <w:adjustRightInd w:val="0"/>
              <w:spacing w:line="320" w:lineRule="exact"/>
              <w:jc w:val="center"/>
              <w:rPr>
                <w:rFonts w:ascii="Times New Roman" w:eastAsia="宋体" w:hAnsi="Times New Roman" w:cs="Times New Roman"/>
                <w:sz w:val="21"/>
                <w:szCs w:val="21"/>
              </w:rPr>
            </w:pPr>
            <w:r>
              <w:rPr>
                <w:rFonts w:ascii="Times New Roman" w:eastAsia="宋体" w:hAnsi="Times New Roman" w:cs="Times New Roman"/>
                <w:sz w:val="21"/>
                <w:szCs w:val="21"/>
              </w:rPr>
              <w:t>20</w:t>
            </w:r>
            <w:r>
              <w:rPr>
                <w:rFonts w:ascii="Times New Roman" w:eastAsia="宋体" w:hAnsi="Times New Roman" w:cs="Times New Roman" w:hint="eastAsia"/>
                <w:sz w:val="21"/>
                <w:szCs w:val="21"/>
                <w:lang w:eastAsia="zh-CN"/>
              </w:rPr>
              <w:t>10</w:t>
            </w:r>
            <w:r>
              <w:rPr>
                <w:rFonts w:ascii="Times New Roman" w:eastAsia="宋体" w:hAnsi="Times New Roman" w:cs="Times New Roman"/>
                <w:sz w:val="21"/>
                <w:szCs w:val="21"/>
              </w:rPr>
              <w:t>年</w:t>
            </w:r>
            <w:r>
              <w:rPr>
                <w:rFonts w:ascii="Times New Roman" w:eastAsia="宋体" w:hAnsi="Times New Roman" w:cs="Times New Roman"/>
                <w:sz w:val="21"/>
                <w:szCs w:val="21"/>
              </w:rPr>
              <w:t>12</w:t>
            </w:r>
            <w:r>
              <w:rPr>
                <w:rFonts w:ascii="Times New Roman" w:eastAsia="宋体" w:hAnsi="Times New Roman" w:cs="Times New Roman"/>
                <w:sz w:val="21"/>
                <w:szCs w:val="21"/>
              </w:rPr>
              <w:t>月通过自主验收</w:t>
            </w:r>
          </w:p>
        </w:tc>
      </w:tr>
    </w:tbl>
    <w:p w:rsidR="000F6CF1" w:rsidRDefault="00857BFC">
      <w:pPr>
        <w:spacing w:line="480" w:lineRule="exact"/>
        <w:ind w:firstLineChars="183" w:firstLine="439"/>
        <w:jc w:val="both"/>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本项目取得扬州市</w:t>
      </w:r>
      <w:proofErr w:type="gramStart"/>
      <w:r>
        <w:rPr>
          <w:rFonts w:ascii="Times New Roman" w:eastAsia="宋体" w:hAnsi="Times New Roman" w:cs="Times New Roman" w:hint="eastAsia"/>
          <w:sz w:val="24"/>
          <w:szCs w:val="24"/>
          <w:lang w:eastAsia="zh-CN"/>
        </w:rPr>
        <w:t>经信委的</w:t>
      </w:r>
      <w:proofErr w:type="gramEnd"/>
      <w:r>
        <w:rPr>
          <w:rFonts w:ascii="Times New Roman" w:eastAsia="宋体" w:hAnsi="Times New Roman" w:cs="Times New Roman" w:hint="eastAsia"/>
          <w:sz w:val="24"/>
          <w:szCs w:val="24"/>
          <w:lang w:eastAsia="zh-CN"/>
        </w:rPr>
        <w:t>立项批复（</w:t>
      </w:r>
      <w:proofErr w:type="gramStart"/>
      <w:r>
        <w:rPr>
          <w:rFonts w:ascii="Times New Roman" w:eastAsia="宋体" w:hAnsi="Times New Roman" w:cs="Times New Roman" w:hint="eastAsia"/>
          <w:sz w:val="24"/>
          <w:szCs w:val="24"/>
          <w:lang w:eastAsia="zh-CN"/>
        </w:rPr>
        <w:t>扬经信备</w:t>
      </w:r>
      <w:proofErr w:type="gramEnd"/>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21</w:t>
      </w:r>
      <w:r>
        <w:rPr>
          <w:rFonts w:ascii="Times New Roman" w:eastAsia="宋体" w:hAnsi="Times New Roman" w:cs="Times New Roman" w:hint="eastAsia"/>
          <w:sz w:val="24"/>
          <w:szCs w:val="24"/>
          <w:lang w:eastAsia="zh-CN"/>
        </w:rPr>
        <w:t>号），中国石化仪征化纤有限责任公司于</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09</w:t>
      </w:r>
      <w:r>
        <w:rPr>
          <w:rFonts w:ascii="Times New Roman" w:eastAsia="宋体" w:hAnsi="Times New Roman" w:cs="Times New Roman" w:hint="eastAsia"/>
          <w:sz w:val="24"/>
          <w:szCs w:val="24"/>
          <w:lang w:eastAsia="zh-CN"/>
        </w:rPr>
        <w:t>月委托江苏环保产业技术研究院股份公司编制完成了《中国石化仪征化纤有限责任公司年产</w:t>
      </w:r>
      <w:r>
        <w:rPr>
          <w:rFonts w:ascii="Times New Roman" w:eastAsia="宋体" w:hAnsi="Times New Roman" w:cs="Times New Roman" w:hint="eastAsia"/>
          <w:sz w:val="24"/>
          <w:szCs w:val="24"/>
          <w:lang w:eastAsia="zh-CN"/>
        </w:rPr>
        <w:t>480</w:t>
      </w:r>
      <w:r>
        <w:rPr>
          <w:rFonts w:ascii="Times New Roman" w:eastAsia="宋体" w:hAnsi="Times New Roman" w:cs="Times New Roman" w:hint="eastAsia"/>
          <w:sz w:val="24"/>
          <w:szCs w:val="24"/>
          <w:lang w:eastAsia="zh-CN"/>
        </w:rPr>
        <w:t>万</w:t>
      </w:r>
      <w:r>
        <w:rPr>
          <w:rFonts w:ascii="Times New Roman" w:eastAsia="宋体" w:hAnsi="Times New Roman" w:cs="Times New Roman" w:hint="eastAsia"/>
          <w:sz w:val="24"/>
          <w:szCs w:val="24"/>
          <w:lang w:eastAsia="zh-CN"/>
        </w:rPr>
        <w:t>Nm3</w:t>
      </w:r>
      <w:r>
        <w:rPr>
          <w:rFonts w:ascii="Times New Roman" w:eastAsia="宋体" w:hAnsi="Times New Roman" w:cs="Times New Roman" w:hint="eastAsia"/>
          <w:sz w:val="24"/>
          <w:szCs w:val="24"/>
          <w:lang w:eastAsia="zh-CN"/>
        </w:rPr>
        <w:t>甲醇制氢技术改造项目环境影响报告书》，环境影响报告书于</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10</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28</w:t>
      </w:r>
      <w:r>
        <w:rPr>
          <w:rFonts w:ascii="Times New Roman" w:eastAsia="宋体" w:hAnsi="Times New Roman" w:cs="Times New Roman" w:hint="eastAsia"/>
          <w:sz w:val="24"/>
          <w:szCs w:val="24"/>
          <w:lang w:eastAsia="zh-CN"/>
        </w:rPr>
        <w:t>日得到了扬州市生态环境局的审批同意（</w:t>
      </w:r>
      <w:proofErr w:type="gramStart"/>
      <w:r>
        <w:rPr>
          <w:rFonts w:ascii="Times New Roman" w:eastAsia="宋体" w:hAnsi="Times New Roman" w:cs="Times New Roman" w:hint="eastAsia"/>
          <w:sz w:val="24"/>
          <w:szCs w:val="24"/>
          <w:lang w:eastAsia="zh-CN"/>
        </w:rPr>
        <w:t>扬环审批</w:t>
      </w:r>
      <w:proofErr w:type="gramEnd"/>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18</w:t>
      </w:r>
      <w:r>
        <w:rPr>
          <w:rFonts w:ascii="Times New Roman" w:eastAsia="宋体" w:hAnsi="Times New Roman" w:cs="Times New Roman" w:hint="eastAsia"/>
          <w:sz w:val="24"/>
          <w:szCs w:val="24"/>
          <w:lang w:eastAsia="zh-CN"/>
        </w:rPr>
        <w:t>号）。</w:t>
      </w:r>
    </w:p>
    <w:p w:rsidR="000F6CF1" w:rsidRDefault="00857BFC">
      <w:pPr>
        <w:spacing w:line="480" w:lineRule="exact"/>
        <w:ind w:firstLineChars="183" w:firstLine="439"/>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本项目于</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年建设，</w:t>
      </w:r>
      <w:r>
        <w:rPr>
          <w:rFonts w:ascii="Times New Roman" w:eastAsia="宋体" w:hAnsi="Times New Roman" w:cs="Times New Roman" w:hint="eastAsia"/>
          <w:sz w:val="24"/>
          <w:szCs w:val="24"/>
          <w:lang w:eastAsia="zh-CN"/>
        </w:rPr>
        <w:t>2021</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月竣工投入试生产。根据《关于发布</w:t>
      </w:r>
      <w:r>
        <w:rPr>
          <w:rFonts w:ascii="Times New Roman" w:eastAsia="宋体" w:hAnsi="Times New Roman" w:cs="Times New Roman" w:hint="eastAsia"/>
          <w:sz w:val="24"/>
          <w:szCs w:val="24"/>
          <w:lang w:eastAsia="zh-CN"/>
        </w:rPr>
        <w:t>&lt;</w:t>
      </w:r>
      <w:r>
        <w:rPr>
          <w:rFonts w:ascii="Times New Roman" w:eastAsia="宋体" w:hAnsi="Times New Roman" w:cs="Times New Roman" w:hint="eastAsia"/>
          <w:sz w:val="24"/>
          <w:szCs w:val="24"/>
          <w:lang w:eastAsia="zh-CN"/>
        </w:rPr>
        <w:t>建设项目竣工环境保护验收暂行办法</w:t>
      </w:r>
      <w:r>
        <w:rPr>
          <w:rFonts w:ascii="Times New Roman" w:eastAsia="宋体" w:hAnsi="Times New Roman" w:cs="Times New Roman" w:hint="eastAsia"/>
          <w:sz w:val="24"/>
          <w:szCs w:val="24"/>
          <w:lang w:eastAsia="zh-CN"/>
        </w:rPr>
        <w:t>&gt;</w:t>
      </w:r>
      <w:r>
        <w:rPr>
          <w:rFonts w:ascii="Times New Roman" w:eastAsia="宋体" w:hAnsi="Times New Roman" w:cs="Times New Roman" w:hint="eastAsia"/>
          <w:sz w:val="24"/>
          <w:szCs w:val="24"/>
          <w:lang w:eastAsia="zh-CN"/>
        </w:rPr>
        <w:t>的公告》（国环</w:t>
      </w:r>
      <w:proofErr w:type="gramStart"/>
      <w:r>
        <w:rPr>
          <w:rFonts w:ascii="Times New Roman" w:eastAsia="宋体" w:hAnsi="Times New Roman" w:cs="Times New Roman" w:hint="eastAsia"/>
          <w:sz w:val="24"/>
          <w:szCs w:val="24"/>
          <w:lang w:eastAsia="zh-CN"/>
        </w:rPr>
        <w:t>规</w:t>
      </w:r>
      <w:proofErr w:type="gramEnd"/>
      <w:r>
        <w:rPr>
          <w:rFonts w:ascii="Times New Roman" w:eastAsia="宋体" w:hAnsi="Times New Roman" w:cs="Times New Roman" w:hint="eastAsia"/>
          <w:sz w:val="24"/>
          <w:szCs w:val="24"/>
          <w:lang w:eastAsia="zh-CN"/>
        </w:rPr>
        <w:t>环评</w:t>
      </w:r>
      <w:r>
        <w:rPr>
          <w:rFonts w:ascii="Times New Roman" w:eastAsia="宋体" w:hAnsi="Times New Roman" w:cs="Times New Roman" w:hint="eastAsia"/>
          <w:sz w:val="24"/>
          <w:szCs w:val="24"/>
          <w:lang w:eastAsia="zh-CN"/>
        </w:rPr>
        <w:t>[2017]4</w:t>
      </w:r>
      <w:r>
        <w:rPr>
          <w:rFonts w:ascii="Times New Roman" w:eastAsia="宋体" w:hAnsi="Times New Roman" w:cs="Times New Roman" w:hint="eastAsia"/>
          <w:sz w:val="24"/>
          <w:szCs w:val="24"/>
          <w:lang w:eastAsia="zh-CN"/>
        </w:rPr>
        <w:t>号）及《建设项目竣工环境保护验收技术指南</w:t>
      </w:r>
      <w:r>
        <w:rPr>
          <w:rFonts w:ascii="Times New Roman" w:eastAsia="宋体" w:hAnsi="Times New Roman" w:cs="Times New Roman" w:hint="eastAsia"/>
          <w:sz w:val="24"/>
          <w:szCs w:val="24"/>
          <w:lang w:eastAsia="zh-CN"/>
        </w:rPr>
        <w:t xml:space="preserve"> </w:t>
      </w:r>
      <w:r>
        <w:rPr>
          <w:rFonts w:ascii="Times New Roman" w:eastAsia="宋体" w:hAnsi="Times New Roman" w:cs="Times New Roman" w:hint="eastAsia"/>
          <w:sz w:val="24"/>
          <w:szCs w:val="24"/>
          <w:lang w:eastAsia="zh-CN"/>
        </w:rPr>
        <w:t>污染影响类》的规定，建设单位现开展“中国石化仪征化纤有限责任公司年产</w:t>
      </w:r>
      <w:r>
        <w:rPr>
          <w:rFonts w:ascii="Times New Roman" w:eastAsia="宋体" w:hAnsi="Times New Roman" w:cs="Times New Roman" w:hint="eastAsia"/>
          <w:sz w:val="24"/>
          <w:szCs w:val="24"/>
          <w:lang w:eastAsia="zh-CN"/>
        </w:rPr>
        <w:t>480</w:t>
      </w:r>
      <w:r>
        <w:rPr>
          <w:rFonts w:ascii="Times New Roman" w:eastAsia="宋体" w:hAnsi="Times New Roman" w:cs="Times New Roman" w:hint="eastAsia"/>
          <w:sz w:val="24"/>
          <w:szCs w:val="24"/>
          <w:lang w:eastAsia="zh-CN"/>
        </w:rPr>
        <w:t>万</w:t>
      </w:r>
      <w:r>
        <w:rPr>
          <w:rFonts w:ascii="Times New Roman" w:eastAsia="宋体" w:hAnsi="Times New Roman" w:cs="Times New Roman" w:hint="eastAsia"/>
          <w:sz w:val="24"/>
          <w:szCs w:val="24"/>
          <w:lang w:eastAsia="zh-CN"/>
        </w:rPr>
        <w:t>Nm</w:t>
      </w:r>
      <w:r>
        <w:rPr>
          <w:rFonts w:ascii="Times New Roman" w:eastAsia="宋体" w:hAnsi="Times New Roman" w:cs="Times New Roman" w:hint="eastAsia"/>
          <w:sz w:val="24"/>
          <w:szCs w:val="24"/>
          <w:vertAlign w:val="superscript"/>
          <w:lang w:eastAsia="zh-CN"/>
        </w:rPr>
        <w:t>3</w:t>
      </w:r>
      <w:r>
        <w:rPr>
          <w:rFonts w:ascii="Times New Roman" w:eastAsia="宋体" w:hAnsi="Times New Roman" w:cs="Times New Roman" w:hint="eastAsia"/>
          <w:sz w:val="24"/>
          <w:szCs w:val="24"/>
          <w:lang w:eastAsia="zh-CN"/>
        </w:rPr>
        <w:t>甲醇制氢技术改造项目”验收。</w:t>
      </w:r>
    </w:p>
    <w:p w:rsidR="000F6CF1" w:rsidRDefault="00857BFC">
      <w:pPr>
        <w:spacing w:line="480" w:lineRule="exact"/>
        <w:ind w:firstLineChars="183" w:firstLine="439"/>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受企业委托，泰科检测科技江苏有限公司承担该项目竣工环保验收工作，对企业污染物排放现状和各类环保治理设施的运行状况进行现场勘查，根据环评及批复要求对该项目同步建设的环境保护污染治理设施进行了对照检查，在查阅了</w:t>
      </w:r>
      <w:proofErr w:type="gramStart"/>
      <w:r>
        <w:rPr>
          <w:rFonts w:ascii="Times New Roman" w:eastAsia="宋体" w:hAnsi="Times New Roman" w:cs="Times New Roman" w:hint="eastAsia"/>
          <w:sz w:val="24"/>
          <w:szCs w:val="24"/>
          <w:lang w:eastAsia="zh-CN"/>
        </w:rPr>
        <w:t>项目环</w:t>
      </w:r>
      <w:proofErr w:type="gramEnd"/>
      <w:r>
        <w:rPr>
          <w:rFonts w:ascii="Times New Roman" w:eastAsia="宋体" w:hAnsi="Times New Roman" w:cs="Times New Roman" w:hint="eastAsia"/>
          <w:sz w:val="24"/>
          <w:szCs w:val="24"/>
          <w:lang w:eastAsia="zh-CN"/>
        </w:rPr>
        <w:t>评报告书、批复意见的基础上，于</w:t>
      </w:r>
      <w:r>
        <w:rPr>
          <w:rFonts w:ascii="Times New Roman" w:eastAsia="宋体" w:hAnsi="Times New Roman" w:cs="Times New Roman" w:hint="eastAsia"/>
          <w:sz w:val="24"/>
          <w:szCs w:val="24"/>
          <w:lang w:eastAsia="zh-CN"/>
        </w:rPr>
        <w:t>2021</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3</w:t>
      </w:r>
      <w:r>
        <w:rPr>
          <w:rFonts w:ascii="Times New Roman" w:eastAsia="宋体" w:hAnsi="Times New Roman" w:cs="Times New Roman" w:hint="eastAsia"/>
          <w:sz w:val="24"/>
          <w:szCs w:val="24"/>
          <w:lang w:eastAsia="zh-CN"/>
        </w:rPr>
        <w:t>月编制了《中国石化仪征化纤有限责任公司年产</w:t>
      </w:r>
      <w:r>
        <w:rPr>
          <w:rFonts w:ascii="Times New Roman" w:eastAsia="宋体" w:hAnsi="Times New Roman" w:cs="Times New Roman" w:hint="eastAsia"/>
          <w:sz w:val="24"/>
          <w:szCs w:val="24"/>
          <w:lang w:eastAsia="zh-CN"/>
        </w:rPr>
        <w:t>480</w:t>
      </w:r>
      <w:r>
        <w:rPr>
          <w:rFonts w:ascii="Times New Roman" w:eastAsia="宋体" w:hAnsi="Times New Roman" w:cs="Times New Roman" w:hint="eastAsia"/>
          <w:sz w:val="24"/>
          <w:szCs w:val="24"/>
          <w:lang w:eastAsia="zh-CN"/>
        </w:rPr>
        <w:t>万</w:t>
      </w:r>
      <w:r>
        <w:rPr>
          <w:rFonts w:ascii="Times New Roman" w:eastAsia="宋体" w:hAnsi="Times New Roman" w:cs="Times New Roman" w:hint="eastAsia"/>
          <w:sz w:val="24"/>
          <w:szCs w:val="24"/>
          <w:lang w:eastAsia="zh-CN"/>
        </w:rPr>
        <w:t>Nm</w:t>
      </w:r>
      <w:r>
        <w:rPr>
          <w:rFonts w:ascii="Times New Roman" w:eastAsia="宋体" w:hAnsi="Times New Roman" w:cs="Times New Roman" w:hint="eastAsia"/>
          <w:sz w:val="24"/>
          <w:szCs w:val="24"/>
          <w:vertAlign w:val="superscript"/>
          <w:lang w:eastAsia="zh-CN"/>
        </w:rPr>
        <w:t>3</w:t>
      </w:r>
      <w:r>
        <w:rPr>
          <w:rFonts w:ascii="Times New Roman" w:eastAsia="宋体" w:hAnsi="Times New Roman" w:cs="Times New Roman" w:hint="eastAsia"/>
          <w:sz w:val="24"/>
          <w:szCs w:val="24"/>
          <w:lang w:eastAsia="zh-CN"/>
        </w:rPr>
        <w:t>甲醇制氢技术改造项目竣工环境保护验收监测方案》，泰科检测科技江苏有限公司于</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3</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31</w:t>
      </w:r>
      <w:r>
        <w:rPr>
          <w:rFonts w:ascii="Times New Roman" w:eastAsia="宋体" w:hAnsi="Times New Roman" w:cs="Times New Roman" w:hint="eastAsia"/>
          <w:sz w:val="24"/>
          <w:szCs w:val="24"/>
          <w:lang w:eastAsia="zh-CN"/>
        </w:rPr>
        <w:t>日</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日、</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29~4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30</w:t>
      </w:r>
      <w:r>
        <w:rPr>
          <w:rFonts w:ascii="Times New Roman" w:eastAsia="宋体" w:hAnsi="Times New Roman" w:cs="Times New Roman" w:hint="eastAsia"/>
          <w:sz w:val="24"/>
          <w:szCs w:val="24"/>
          <w:lang w:eastAsia="zh-CN"/>
        </w:rPr>
        <w:t>日对项目试生产过程中废气、废水、噪声进行了竣工环境保护验收监测，根据监测结果和</w:t>
      </w:r>
      <w:r>
        <w:rPr>
          <w:rFonts w:ascii="Times New Roman" w:eastAsia="宋体" w:hAnsi="Times New Roman" w:cs="Times New Roman" w:hint="eastAsia"/>
          <w:sz w:val="24"/>
          <w:szCs w:val="24"/>
          <w:lang w:eastAsia="zh-CN"/>
        </w:rPr>
        <w:t>现场环境管理检查情况编制了《中国石化仪征化纤有限责任公司年产</w:t>
      </w:r>
      <w:r>
        <w:rPr>
          <w:rFonts w:ascii="Times New Roman" w:eastAsia="宋体" w:hAnsi="Times New Roman" w:cs="Times New Roman" w:hint="eastAsia"/>
          <w:sz w:val="24"/>
          <w:szCs w:val="24"/>
          <w:lang w:eastAsia="zh-CN"/>
        </w:rPr>
        <w:t>480</w:t>
      </w:r>
      <w:r>
        <w:rPr>
          <w:rFonts w:ascii="Times New Roman" w:eastAsia="宋体" w:hAnsi="Times New Roman" w:cs="Times New Roman" w:hint="eastAsia"/>
          <w:sz w:val="24"/>
          <w:szCs w:val="24"/>
          <w:lang w:eastAsia="zh-CN"/>
        </w:rPr>
        <w:t>万</w:t>
      </w:r>
      <w:r>
        <w:rPr>
          <w:rFonts w:ascii="Times New Roman" w:eastAsia="宋体" w:hAnsi="Times New Roman" w:cs="Times New Roman" w:hint="eastAsia"/>
          <w:sz w:val="24"/>
          <w:szCs w:val="24"/>
          <w:lang w:eastAsia="zh-CN"/>
        </w:rPr>
        <w:t>Nm</w:t>
      </w:r>
      <w:r>
        <w:rPr>
          <w:rFonts w:ascii="Times New Roman" w:eastAsia="宋体" w:hAnsi="Times New Roman" w:cs="Times New Roman" w:hint="eastAsia"/>
          <w:sz w:val="24"/>
          <w:szCs w:val="24"/>
          <w:vertAlign w:val="superscript"/>
          <w:lang w:eastAsia="zh-CN"/>
        </w:rPr>
        <w:t>3</w:t>
      </w:r>
      <w:r>
        <w:rPr>
          <w:rFonts w:ascii="Times New Roman" w:eastAsia="宋体" w:hAnsi="Times New Roman" w:cs="Times New Roman" w:hint="eastAsia"/>
          <w:sz w:val="24"/>
          <w:szCs w:val="24"/>
          <w:lang w:eastAsia="zh-CN"/>
        </w:rPr>
        <w:t>甲醇制氢技术改造项目竣工环境保护验收监测报告》。</w:t>
      </w:r>
    </w:p>
    <w:p w:rsidR="000F6CF1" w:rsidRDefault="00857BFC">
      <w:pPr>
        <w:pStyle w:val="a5"/>
        <w:ind w:firstLineChars="200" w:firstLine="480"/>
        <w:jc w:val="both"/>
        <w:rPr>
          <w:lang w:eastAsia="zh-CN"/>
        </w:rPr>
      </w:pPr>
      <w:r>
        <w:rPr>
          <w:lang w:eastAsia="zh-CN"/>
        </w:rPr>
        <w:br w:type="page"/>
      </w:r>
    </w:p>
    <w:p w:rsidR="000F6CF1" w:rsidRDefault="00857BFC">
      <w:pPr>
        <w:pStyle w:val="2"/>
        <w:spacing w:before="0" w:after="0" w:line="480" w:lineRule="exact"/>
        <w:rPr>
          <w:rFonts w:ascii="Times New Roman" w:hAnsi="Times New Roman"/>
        </w:rPr>
      </w:pPr>
      <w:bookmarkStart w:id="2" w:name="_Toc31243"/>
      <w:r>
        <w:rPr>
          <w:rFonts w:ascii="Times New Roman" w:hAnsi="Times New Roman" w:hint="eastAsia"/>
        </w:rPr>
        <w:t>1.2</w:t>
      </w:r>
      <w:r>
        <w:rPr>
          <w:rFonts w:ascii="Times New Roman" w:hAnsi="Times New Roman" w:hint="eastAsia"/>
        </w:rPr>
        <w:t>、建设项目基本情况</w:t>
      </w:r>
      <w:bookmarkEnd w:id="2"/>
    </w:p>
    <w:p w:rsidR="000F6CF1" w:rsidRDefault="00857BFC">
      <w:pPr>
        <w:spacing w:line="480" w:lineRule="exact"/>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建设项目名称：</w:t>
      </w:r>
      <w:r>
        <w:rPr>
          <w:rFonts w:ascii="Times New Roman" w:eastAsia="宋体" w:hAnsi="Times New Roman" w:cs="Times New Roman" w:hint="eastAsia"/>
          <w:sz w:val="24"/>
          <w:szCs w:val="24"/>
          <w:lang w:eastAsia="zh-CN"/>
        </w:rPr>
        <w:t>年产</w:t>
      </w:r>
      <w:r>
        <w:rPr>
          <w:rFonts w:ascii="Times New Roman" w:eastAsia="宋体" w:hAnsi="Times New Roman" w:cs="Times New Roman" w:hint="eastAsia"/>
          <w:sz w:val="24"/>
          <w:szCs w:val="24"/>
          <w:lang w:eastAsia="zh-CN"/>
        </w:rPr>
        <w:t>480</w:t>
      </w:r>
      <w:r>
        <w:rPr>
          <w:rFonts w:ascii="Times New Roman" w:eastAsia="宋体" w:hAnsi="Times New Roman" w:cs="Times New Roman" w:hint="eastAsia"/>
          <w:sz w:val="24"/>
          <w:szCs w:val="24"/>
          <w:lang w:eastAsia="zh-CN"/>
        </w:rPr>
        <w:t>万</w:t>
      </w:r>
      <w:r>
        <w:rPr>
          <w:rFonts w:ascii="Times New Roman" w:eastAsia="宋体" w:hAnsi="Times New Roman" w:cs="Times New Roman" w:hint="eastAsia"/>
          <w:sz w:val="24"/>
          <w:szCs w:val="24"/>
          <w:lang w:eastAsia="zh-CN"/>
        </w:rPr>
        <w:t>Nm</w:t>
      </w:r>
      <w:r>
        <w:rPr>
          <w:rFonts w:ascii="Times New Roman" w:eastAsia="宋体" w:hAnsi="Times New Roman" w:cs="Times New Roman" w:hint="eastAsia"/>
          <w:sz w:val="24"/>
          <w:szCs w:val="24"/>
          <w:vertAlign w:val="superscript"/>
          <w:lang w:eastAsia="zh-CN"/>
        </w:rPr>
        <w:t>3</w:t>
      </w:r>
      <w:r>
        <w:rPr>
          <w:rFonts w:ascii="Times New Roman" w:eastAsia="宋体" w:hAnsi="Times New Roman" w:cs="Times New Roman" w:hint="eastAsia"/>
          <w:sz w:val="24"/>
          <w:szCs w:val="24"/>
          <w:lang w:eastAsia="zh-CN"/>
        </w:rPr>
        <w:t>甲醇制氢技术改造项目</w:t>
      </w:r>
      <w:r>
        <w:rPr>
          <w:rFonts w:ascii="Times New Roman" w:eastAsia="宋体" w:hAnsi="Times New Roman" w:cs="Times New Roman"/>
          <w:sz w:val="24"/>
          <w:szCs w:val="24"/>
          <w:lang w:eastAsia="zh-CN"/>
        </w:rPr>
        <w:t>；</w:t>
      </w:r>
    </w:p>
    <w:p w:rsidR="000F6CF1" w:rsidRDefault="00857BFC">
      <w:pPr>
        <w:spacing w:line="480" w:lineRule="exact"/>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项目性质：</w:t>
      </w:r>
      <w:r>
        <w:rPr>
          <w:rFonts w:ascii="Times New Roman" w:eastAsia="宋体" w:hAnsi="Times New Roman" w:cs="Times New Roman" w:hint="eastAsia"/>
          <w:sz w:val="24"/>
          <w:szCs w:val="24"/>
          <w:lang w:eastAsia="zh-CN"/>
        </w:rPr>
        <w:t>技改</w:t>
      </w:r>
      <w:r>
        <w:rPr>
          <w:rFonts w:ascii="Times New Roman" w:eastAsia="宋体" w:hAnsi="Times New Roman" w:cs="Times New Roman"/>
          <w:sz w:val="24"/>
          <w:szCs w:val="24"/>
          <w:lang w:eastAsia="zh-CN"/>
        </w:rPr>
        <w:t>；</w:t>
      </w:r>
    </w:p>
    <w:p w:rsidR="000F6CF1" w:rsidRDefault="00857BFC">
      <w:pPr>
        <w:spacing w:line="480" w:lineRule="exact"/>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建设地点：</w:t>
      </w:r>
      <w:r>
        <w:rPr>
          <w:rFonts w:ascii="Times New Roman" w:eastAsia="宋体" w:hAnsi="Times New Roman" w:cs="Times New Roman" w:hint="eastAsia"/>
          <w:sz w:val="24"/>
          <w:szCs w:val="24"/>
          <w:lang w:eastAsia="zh-CN"/>
        </w:rPr>
        <w:t>中国石化仪征化纤有限责任公司</w:t>
      </w:r>
      <w:r>
        <w:rPr>
          <w:rFonts w:ascii="Times New Roman" w:eastAsia="宋体" w:hAnsi="Times New Roman" w:cs="Times New Roman" w:hint="eastAsia"/>
          <w:sz w:val="24"/>
          <w:szCs w:val="24"/>
          <w:lang w:eastAsia="zh-CN"/>
        </w:rPr>
        <w:t>PTA</w:t>
      </w:r>
      <w:r>
        <w:rPr>
          <w:rFonts w:ascii="Times New Roman" w:eastAsia="宋体" w:hAnsi="Times New Roman" w:cs="Times New Roman" w:hint="eastAsia"/>
          <w:sz w:val="24"/>
          <w:szCs w:val="24"/>
          <w:lang w:eastAsia="zh-CN"/>
        </w:rPr>
        <w:t>部厂区现有土地内</w:t>
      </w:r>
      <w:r>
        <w:rPr>
          <w:rFonts w:ascii="Times New Roman" w:eastAsia="宋体" w:hAnsi="Times New Roman" w:cs="Times New Roman"/>
          <w:sz w:val="24"/>
          <w:szCs w:val="24"/>
          <w:lang w:eastAsia="zh-CN"/>
        </w:rPr>
        <w:t>；</w:t>
      </w:r>
    </w:p>
    <w:p w:rsidR="000F6CF1" w:rsidRDefault="00857BFC">
      <w:pPr>
        <w:spacing w:line="480" w:lineRule="exact"/>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投资总额：</w:t>
      </w:r>
      <w:r>
        <w:rPr>
          <w:rFonts w:ascii="Times New Roman" w:eastAsia="宋体" w:hAnsi="Times New Roman" w:cs="Times New Roman" w:hint="eastAsia"/>
          <w:sz w:val="24"/>
          <w:szCs w:val="24"/>
          <w:lang w:eastAsia="zh-CN"/>
        </w:rPr>
        <w:t>956</w:t>
      </w:r>
      <w:r>
        <w:rPr>
          <w:rFonts w:ascii="Times New Roman" w:eastAsia="宋体" w:hAnsi="Times New Roman" w:cs="Times New Roman" w:hint="eastAsia"/>
          <w:sz w:val="24"/>
          <w:szCs w:val="24"/>
          <w:lang w:eastAsia="zh-CN"/>
        </w:rPr>
        <w:t>万元人民币，其中环保投资</w:t>
      </w:r>
      <w:r>
        <w:rPr>
          <w:rFonts w:ascii="Times New Roman" w:eastAsia="宋体" w:hAnsi="Times New Roman" w:cs="Times New Roman" w:hint="eastAsia"/>
          <w:sz w:val="24"/>
          <w:szCs w:val="24"/>
          <w:lang w:eastAsia="zh-CN"/>
        </w:rPr>
        <w:t>25</w:t>
      </w:r>
      <w:r>
        <w:rPr>
          <w:rFonts w:ascii="Times New Roman" w:eastAsia="宋体" w:hAnsi="Times New Roman" w:cs="Times New Roman" w:hint="eastAsia"/>
          <w:sz w:val="24"/>
          <w:szCs w:val="24"/>
          <w:lang w:eastAsia="zh-CN"/>
        </w:rPr>
        <w:t>万元，占总投资的</w:t>
      </w:r>
      <w:r>
        <w:rPr>
          <w:rFonts w:ascii="Times New Roman" w:eastAsia="宋体" w:hAnsi="Times New Roman" w:cs="Times New Roman" w:hint="eastAsia"/>
          <w:sz w:val="24"/>
          <w:szCs w:val="24"/>
          <w:lang w:eastAsia="zh-CN"/>
        </w:rPr>
        <w:t>2.6%</w:t>
      </w:r>
      <w:r>
        <w:rPr>
          <w:rFonts w:ascii="Times New Roman" w:eastAsia="宋体" w:hAnsi="Times New Roman" w:cs="Times New Roman"/>
          <w:sz w:val="24"/>
          <w:szCs w:val="24"/>
          <w:lang w:eastAsia="zh-CN"/>
        </w:rPr>
        <w:t>；</w:t>
      </w:r>
    </w:p>
    <w:p w:rsidR="000F6CF1" w:rsidRDefault="00857BFC">
      <w:pPr>
        <w:spacing w:line="480" w:lineRule="exact"/>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劳动定员：</w:t>
      </w:r>
      <w:r>
        <w:rPr>
          <w:rFonts w:ascii="Times New Roman" w:eastAsia="宋体" w:hAnsi="Times New Roman" w:cs="Times New Roman" w:hint="eastAsia"/>
          <w:sz w:val="24"/>
          <w:szCs w:val="24"/>
          <w:lang w:eastAsia="zh-CN"/>
        </w:rPr>
        <w:t>依托仪征化纤有限责任公司现有管理机构，管理体制不变，组织机构依托现有装置，项目实施后</w:t>
      </w:r>
      <w:proofErr w:type="gramStart"/>
      <w:r>
        <w:rPr>
          <w:rFonts w:ascii="Times New Roman" w:eastAsia="宋体" w:hAnsi="Times New Roman" w:cs="Times New Roman" w:hint="eastAsia"/>
          <w:sz w:val="24"/>
          <w:szCs w:val="24"/>
          <w:lang w:eastAsia="zh-CN"/>
        </w:rPr>
        <w:t>不</w:t>
      </w:r>
      <w:proofErr w:type="gramEnd"/>
      <w:r>
        <w:rPr>
          <w:rFonts w:ascii="Times New Roman" w:eastAsia="宋体" w:hAnsi="Times New Roman" w:cs="Times New Roman" w:hint="eastAsia"/>
          <w:sz w:val="24"/>
          <w:szCs w:val="24"/>
          <w:lang w:eastAsia="zh-CN"/>
        </w:rPr>
        <w:t>新增定员</w:t>
      </w:r>
      <w:r>
        <w:rPr>
          <w:rFonts w:ascii="Times New Roman" w:eastAsia="宋体" w:hAnsi="Times New Roman" w:cs="Times New Roman"/>
          <w:sz w:val="24"/>
          <w:szCs w:val="24"/>
          <w:lang w:eastAsia="zh-CN"/>
        </w:rPr>
        <w:t>；</w:t>
      </w:r>
    </w:p>
    <w:p w:rsidR="000F6CF1" w:rsidRDefault="00857BFC">
      <w:pPr>
        <w:spacing w:line="480" w:lineRule="exact"/>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工作制度：</w:t>
      </w:r>
      <w:r>
        <w:rPr>
          <w:rFonts w:ascii="Times New Roman" w:eastAsia="宋体" w:hAnsi="Times New Roman" w:cs="Times New Roman" w:hint="eastAsia"/>
          <w:sz w:val="24"/>
          <w:szCs w:val="24"/>
          <w:lang w:eastAsia="zh-CN"/>
        </w:rPr>
        <w:t>年工作时间为</w:t>
      </w:r>
      <w:r>
        <w:rPr>
          <w:rFonts w:ascii="Times New Roman" w:eastAsia="宋体" w:hAnsi="Times New Roman" w:cs="Times New Roman" w:hint="eastAsia"/>
          <w:sz w:val="24"/>
          <w:szCs w:val="24"/>
          <w:lang w:eastAsia="zh-CN"/>
        </w:rPr>
        <w:t>8000</w:t>
      </w:r>
      <w:r>
        <w:rPr>
          <w:rFonts w:ascii="Times New Roman" w:eastAsia="宋体" w:hAnsi="Times New Roman" w:cs="Times New Roman" w:hint="eastAsia"/>
          <w:sz w:val="24"/>
          <w:szCs w:val="24"/>
          <w:lang w:eastAsia="zh-CN"/>
        </w:rPr>
        <w:t>小时</w:t>
      </w:r>
      <w:r>
        <w:rPr>
          <w:rFonts w:ascii="Times New Roman" w:eastAsia="宋体" w:hAnsi="Times New Roman" w:cs="Times New Roman"/>
          <w:sz w:val="24"/>
          <w:szCs w:val="24"/>
          <w:lang w:eastAsia="zh-CN"/>
        </w:rPr>
        <w:t>。</w:t>
      </w:r>
    </w:p>
    <w:p w:rsidR="000F6CF1" w:rsidRDefault="00857BFC">
      <w:pPr>
        <w:spacing w:line="480" w:lineRule="exact"/>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本项目的建设过程详见下表。</w:t>
      </w:r>
    </w:p>
    <w:p w:rsidR="000F6CF1" w:rsidRDefault="00857BFC">
      <w:pPr>
        <w:spacing w:line="480" w:lineRule="exact"/>
        <w:ind w:firstLineChars="200" w:firstLine="480"/>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sz w:val="24"/>
          <w:szCs w:val="24"/>
          <w:lang w:eastAsia="zh-CN"/>
        </w:rPr>
        <w:t>1-</w:t>
      </w:r>
      <w:r>
        <w:rPr>
          <w:rFonts w:ascii="Times New Roman" w:eastAsia="宋体" w:hAnsi="Times New Roman" w:cs="Times New Roman" w:hint="eastAsia"/>
          <w:sz w:val="24"/>
          <w:szCs w:val="24"/>
          <w:lang w:eastAsia="zh-CN"/>
        </w:rPr>
        <w:t>1</w:t>
      </w:r>
      <w:r>
        <w:rPr>
          <w:rFonts w:ascii="Times New Roman" w:eastAsia="宋体" w:hAnsi="Times New Roman" w:cs="Times New Roman"/>
          <w:sz w:val="24"/>
          <w:szCs w:val="24"/>
          <w:lang w:eastAsia="zh-CN"/>
        </w:rPr>
        <w:t xml:space="preserve">  </w:t>
      </w:r>
      <w:r>
        <w:rPr>
          <w:rFonts w:ascii="Times New Roman" w:eastAsia="宋体" w:hAnsi="Times New Roman" w:cs="Times New Roman" w:hint="eastAsia"/>
          <w:sz w:val="24"/>
          <w:szCs w:val="24"/>
          <w:lang w:eastAsia="zh-CN"/>
        </w:rPr>
        <w:t>本项目建设过程</w:t>
      </w:r>
      <w:r>
        <w:rPr>
          <w:rFonts w:ascii="Times New Roman" w:eastAsia="宋体" w:hAnsi="Times New Roman" w:cs="Times New Roman"/>
          <w:sz w:val="24"/>
          <w:szCs w:val="24"/>
          <w:lang w:eastAsia="zh-CN"/>
        </w:rPr>
        <w:t>情况表</w:t>
      </w:r>
    </w:p>
    <w:tbl>
      <w:tblPr>
        <w:tblW w:w="8720"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597"/>
        <w:gridCol w:w="1375"/>
        <w:gridCol w:w="6748"/>
      </w:tblGrid>
      <w:tr w:rsidR="000F6CF1">
        <w:trPr>
          <w:trHeight w:val="454"/>
          <w:tblHeader/>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rPr>
            </w:pPr>
            <w:r>
              <w:rPr>
                <w:rFonts w:ascii="Times New Roman" w:eastAsia="宋体" w:hAnsi="Times New Roman" w:cs="Times New Roman"/>
                <w:sz w:val="21"/>
                <w:szCs w:val="21"/>
              </w:rPr>
              <w:t>序号</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项目</w:t>
            </w:r>
          </w:p>
        </w:tc>
        <w:tc>
          <w:tcPr>
            <w:tcW w:w="6748" w:type="dxa"/>
            <w:vAlign w:val="center"/>
          </w:tcPr>
          <w:p w:rsidR="000F6CF1" w:rsidRDefault="00857BFC">
            <w:pPr>
              <w:spacing w:line="260" w:lineRule="exact"/>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建设</w:t>
            </w:r>
            <w:r>
              <w:rPr>
                <w:rFonts w:ascii="Times New Roman" w:eastAsia="宋体" w:hAnsi="Times New Roman" w:cs="Times New Roman"/>
                <w:sz w:val="21"/>
                <w:szCs w:val="21"/>
              </w:rPr>
              <w:t>情况</w:t>
            </w:r>
          </w:p>
        </w:tc>
      </w:tr>
      <w:tr w:rsidR="000F6CF1">
        <w:trPr>
          <w:trHeight w:val="454"/>
          <w:tblHeader/>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成立</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中国石化仪征化纤有限责任公司成立于</w:t>
            </w:r>
            <w:r>
              <w:rPr>
                <w:rFonts w:ascii="Times New Roman" w:eastAsia="宋体" w:hAnsi="Times New Roman" w:cs="Times New Roman" w:hint="eastAsia"/>
                <w:sz w:val="21"/>
                <w:szCs w:val="21"/>
                <w:lang w:eastAsia="zh-CN"/>
              </w:rPr>
              <w:t>1978</w:t>
            </w:r>
            <w:r>
              <w:rPr>
                <w:rFonts w:ascii="Times New Roman" w:eastAsia="宋体" w:hAnsi="Times New Roman" w:cs="Times New Roman" w:hint="eastAsia"/>
                <w:sz w:val="21"/>
                <w:szCs w:val="21"/>
                <w:lang w:eastAsia="zh-CN"/>
              </w:rPr>
              <w:t>年</w:t>
            </w:r>
          </w:p>
        </w:tc>
      </w:tr>
      <w:tr w:rsidR="000F6CF1">
        <w:trPr>
          <w:trHeight w:val="454"/>
          <w:tblHeader/>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备案立项</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企业得到了扬州市</w:t>
            </w:r>
            <w:proofErr w:type="gramStart"/>
            <w:r>
              <w:rPr>
                <w:rFonts w:ascii="Times New Roman" w:eastAsia="宋体" w:hAnsi="Times New Roman" w:cs="Times New Roman" w:hint="eastAsia"/>
                <w:sz w:val="21"/>
                <w:szCs w:val="21"/>
                <w:lang w:eastAsia="zh-CN"/>
              </w:rPr>
              <w:t>经信委的</w:t>
            </w:r>
            <w:proofErr w:type="gramEnd"/>
            <w:r>
              <w:rPr>
                <w:rFonts w:ascii="Times New Roman" w:eastAsia="宋体" w:hAnsi="Times New Roman" w:cs="Times New Roman" w:hint="eastAsia"/>
                <w:sz w:val="21"/>
                <w:szCs w:val="21"/>
                <w:lang w:eastAsia="zh-CN"/>
              </w:rPr>
              <w:t>备案（</w:t>
            </w:r>
            <w:proofErr w:type="gramStart"/>
            <w:r>
              <w:rPr>
                <w:rFonts w:ascii="Times New Roman" w:eastAsia="宋体" w:hAnsi="Times New Roman" w:cs="Times New Roman" w:hint="eastAsia"/>
                <w:sz w:val="21"/>
                <w:szCs w:val="21"/>
                <w:lang w:eastAsia="zh-CN"/>
              </w:rPr>
              <w:t>扬经信备</w:t>
            </w:r>
            <w:proofErr w:type="gramEnd"/>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2018</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21</w:t>
            </w:r>
            <w:r>
              <w:rPr>
                <w:rFonts w:ascii="Times New Roman" w:eastAsia="宋体" w:hAnsi="Times New Roman" w:cs="Times New Roman" w:hint="eastAsia"/>
                <w:sz w:val="21"/>
                <w:szCs w:val="21"/>
                <w:lang w:eastAsia="zh-CN"/>
              </w:rPr>
              <w:t>号）</w:t>
            </w:r>
          </w:p>
        </w:tc>
      </w:tr>
      <w:tr w:rsidR="000F6CF1">
        <w:trPr>
          <w:trHeight w:val="454"/>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环评编制</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2020</w:t>
            </w:r>
            <w:r>
              <w:rPr>
                <w:rFonts w:ascii="Times New Roman" w:eastAsia="宋体" w:hAnsi="Times New Roman" w:cs="Times New Roman" w:hint="eastAsia"/>
                <w:sz w:val="21"/>
                <w:szCs w:val="21"/>
                <w:lang w:eastAsia="zh-CN"/>
              </w:rPr>
              <w:t>年</w:t>
            </w:r>
            <w:r>
              <w:rPr>
                <w:rFonts w:ascii="Times New Roman" w:eastAsia="宋体" w:hAnsi="Times New Roman" w:cs="Times New Roman" w:hint="eastAsia"/>
                <w:sz w:val="21"/>
                <w:szCs w:val="21"/>
                <w:lang w:eastAsia="zh-CN"/>
              </w:rPr>
              <w:t>9</w:t>
            </w:r>
            <w:r>
              <w:rPr>
                <w:rFonts w:ascii="Times New Roman" w:eastAsia="宋体" w:hAnsi="Times New Roman" w:cs="Times New Roman" w:hint="eastAsia"/>
                <w:sz w:val="21"/>
                <w:szCs w:val="21"/>
                <w:lang w:eastAsia="zh-CN"/>
              </w:rPr>
              <w:t>月委托江苏环保产业技术研究院股份公司编制完成了《中国石化仪征化纤有限责任公司年产</w:t>
            </w:r>
            <w:r>
              <w:rPr>
                <w:rFonts w:ascii="Times New Roman" w:eastAsia="宋体" w:hAnsi="Times New Roman" w:cs="Times New Roman" w:hint="eastAsia"/>
                <w:sz w:val="21"/>
                <w:szCs w:val="21"/>
                <w:lang w:eastAsia="zh-CN"/>
              </w:rPr>
              <w:t>480</w:t>
            </w:r>
            <w:r>
              <w:rPr>
                <w:rFonts w:ascii="Times New Roman" w:eastAsia="宋体" w:hAnsi="Times New Roman" w:cs="Times New Roman" w:hint="eastAsia"/>
                <w:sz w:val="21"/>
                <w:szCs w:val="21"/>
                <w:lang w:eastAsia="zh-CN"/>
              </w:rPr>
              <w:t>万</w:t>
            </w:r>
            <w:r>
              <w:rPr>
                <w:rFonts w:ascii="Times New Roman" w:eastAsia="宋体" w:hAnsi="Times New Roman" w:cs="Times New Roman" w:hint="eastAsia"/>
                <w:sz w:val="21"/>
                <w:szCs w:val="21"/>
                <w:lang w:eastAsia="zh-CN"/>
              </w:rPr>
              <w:t>Nm3</w:t>
            </w:r>
            <w:r>
              <w:rPr>
                <w:rFonts w:ascii="Times New Roman" w:eastAsia="宋体" w:hAnsi="Times New Roman" w:cs="Times New Roman" w:hint="eastAsia"/>
                <w:sz w:val="21"/>
                <w:szCs w:val="21"/>
                <w:lang w:eastAsia="zh-CN"/>
              </w:rPr>
              <w:t>甲醇制氢技术改造项目环境影响报告书》；</w:t>
            </w:r>
          </w:p>
        </w:tc>
      </w:tr>
      <w:tr w:rsidR="000F6CF1">
        <w:trPr>
          <w:trHeight w:val="454"/>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4</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环评批复</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2020</w:t>
            </w:r>
            <w:r>
              <w:rPr>
                <w:rFonts w:ascii="Times New Roman" w:eastAsia="宋体" w:hAnsi="Times New Roman" w:cs="Times New Roman" w:hint="eastAsia"/>
                <w:sz w:val="21"/>
                <w:szCs w:val="21"/>
                <w:lang w:eastAsia="zh-CN"/>
              </w:rPr>
              <w:t>年</w:t>
            </w:r>
            <w:r>
              <w:rPr>
                <w:rFonts w:ascii="Times New Roman" w:eastAsia="宋体" w:hAnsi="Times New Roman" w:cs="Times New Roman" w:hint="eastAsia"/>
                <w:sz w:val="21"/>
                <w:szCs w:val="21"/>
                <w:lang w:eastAsia="zh-CN"/>
              </w:rPr>
              <w:t>10</w:t>
            </w:r>
            <w:r>
              <w:rPr>
                <w:rFonts w:ascii="Times New Roman" w:eastAsia="宋体" w:hAnsi="Times New Roman" w:cs="Times New Roman" w:hint="eastAsia"/>
                <w:sz w:val="21"/>
                <w:szCs w:val="21"/>
                <w:lang w:eastAsia="zh-CN"/>
              </w:rPr>
              <w:t>月</w:t>
            </w:r>
            <w:r>
              <w:rPr>
                <w:rFonts w:ascii="Times New Roman" w:eastAsia="宋体" w:hAnsi="Times New Roman" w:cs="Times New Roman" w:hint="eastAsia"/>
                <w:sz w:val="21"/>
                <w:szCs w:val="21"/>
                <w:lang w:eastAsia="zh-CN"/>
              </w:rPr>
              <w:t>28</w:t>
            </w:r>
            <w:r>
              <w:rPr>
                <w:rFonts w:ascii="Times New Roman" w:eastAsia="宋体" w:hAnsi="Times New Roman" w:cs="Times New Roman" w:hint="eastAsia"/>
                <w:sz w:val="21"/>
                <w:szCs w:val="21"/>
                <w:lang w:eastAsia="zh-CN"/>
              </w:rPr>
              <w:t>日得到了扬州市生态环境局的审批同意</w:t>
            </w:r>
          </w:p>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roofErr w:type="gramStart"/>
            <w:r>
              <w:rPr>
                <w:rFonts w:ascii="Times New Roman" w:eastAsia="宋体" w:hAnsi="Times New Roman" w:cs="Times New Roman" w:hint="eastAsia"/>
                <w:sz w:val="21"/>
                <w:szCs w:val="21"/>
                <w:lang w:eastAsia="zh-CN"/>
              </w:rPr>
              <w:t>扬环审批</w:t>
            </w:r>
            <w:proofErr w:type="gramEnd"/>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2020</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18</w:t>
            </w:r>
            <w:r>
              <w:rPr>
                <w:rFonts w:ascii="Times New Roman" w:eastAsia="宋体" w:hAnsi="Times New Roman" w:cs="Times New Roman" w:hint="eastAsia"/>
                <w:sz w:val="21"/>
                <w:szCs w:val="21"/>
                <w:lang w:eastAsia="zh-CN"/>
              </w:rPr>
              <w:t>号）；</w:t>
            </w:r>
          </w:p>
        </w:tc>
      </w:tr>
      <w:tr w:rsidR="000F6CF1">
        <w:trPr>
          <w:trHeight w:val="454"/>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5</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建设周期</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本项目于</w:t>
            </w:r>
            <w:r>
              <w:rPr>
                <w:rFonts w:ascii="Times New Roman" w:eastAsia="宋体" w:hAnsi="Times New Roman" w:cs="Times New Roman" w:hint="eastAsia"/>
                <w:sz w:val="21"/>
                <w:szCs w:val="21"/>
                <w:lang w:eastAsia="zh-CN"/>
              </w:rPr>
              <w:t>2018</w:t>
            </w:r>
            <w:r>
              <w:rPr>
                <w:rFonts w:ascii="Times New Roman" w:eastAsia="宋体" w:hAnsi="Times New Roman" w:cs="Times New Roman" w:hint="eastAsia"/>
                <w:sz w:val="21"/>
                <w:szCs w:val="21"/>
                <w:lang w:eastAsia="zh-CN"/>
              </w:rPr>
              <w:t>年建设，</w:t>
            </w:r>
            <w:r>
              <w:rPr>
                <w:rFonts w:ascii="Times New Roman" w:eastAsia="宋体" w:hAnsi="Times New Roman" w:cs="Times New Roman" w:hint="eastAsia"/>
                <w:sz w:val="21"/>
                <w:szCs w:val="21"/>
                <w:lang w:eastAsia="zh-CN"/>
              </w:rPr>
              <w:t>2021</w:t>
            </w:r>
            <w:r>
              <w:rPr>
                <w:rFonts w:ascii="Times New Roman" w:eastAsia="宋体" w:hAnsi="Times New Roman" w:cs="Times New Roman" w:hint="eastAsia"/>
                <w:sz w:val="21"/>
                <w:szCs w:val="21"/>
                <w:lang w:eastAsia="zh-CN"/>
              </w:rPr>
              <w:t>年</w:t>
            </w:r>
            <w:r>
              <w:rPr>
                <w:rFonts w:ascii="Times New Roman" w:eastAsia="宋体" w:hAnsi="Times New Roman" w:cs="Times New Roman" w:hint="eastAsia"/>
                <w:sz w:val="21"/>
                <w:szCs w:val="21"/>
                <w:lang w:eastAsia="zh-CN"/>
              </w:rPr>
              <w:t>1</w:t>
            </w:r>
            <w:r>
              <w:rPr>
                <w:rFonts w:ascii="Times New Roman" w:eastAsia="宋体" w:hAnsi="Times New Roman" w:cs="Times New Roman" w:hint="eastAsia"/>
                <w:sz w:val="21"/>
                <w:szCs w:val="21"/>
                <w:lang w:eastAsia="zh-CN"/>
              </w:rPr>
              <w:t>月项目竣工投入试生产；</w:t>
            </w:r>
          </w:p>
        </w:tc>
      </w:tr>
      <w:tr w:rsidR="000F6CF1">
        <w:trPr>
          <w:trHeight w:val="454"/>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6</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环保投资</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投资总额</w:t>
            </w:r>
            <w:r>
              <w:rPr>
                <w:rFonts w:ascii="Times New Roman" w:eastAsia="宋体" w:hAnsi="Times New Roman" w:cs="Times New Roman" w:hint="eastAsia"/>
                <w:sz w:val="21"/>
                <w:szCs w:val="21"/>
                <w:lang w:eastAsia="zh-CN"/>
              </w:rPr>
              <w:t>约</w:t>
            </w:r>
            <w:r>
              <w:rPr>
                <w:rFonts w:ascii="Times New Roman" w:eastAsia="宋体" w:hAnsi="Times New Roman" w:cs="Times New Roman" w:hint="eastAsia"/>
                <w:sz w:val="21"/>
                <w:szCs w:val="21"/>
                <w:lang w:eastAsia="zh-CN"/>
              </w:rPr>
              <w:t>956</w:t>
            </w:r>
            <w:r>
              <w:rPr>
                <w:rFonts w:ascii="Times New Roman" w:eastAsia="宋体" w:hAnsi="Times New Roman" w:cs="Times New Roman" w:hint="eastAsia"/>
                <w:sz w:val="21"/>
                <w:szCs w:val="21"/>
                <w:lang w:eastAsia="zh-CN"/>
              </w:rPr>
              <w:t>万元人民币，其中环保投资</w:t>
            </w:r>
            <w:r>
              <w:rPr>
                <w:rFonts w:ascii="Times New Roman" w:eastAsia="宋体" w:hAnsi="Times New Roman" w:cs="Times New Roman" w:hint="eastAsia"/>
                <w:sz w:val="21"/>
                <w:szCs w:val="21"/>
                <w:lang w:eastAsia="zh-CN"/>
              </w:rPr>
              <w:t>25</w:t>
            </w:r>
            <w:r>
              <w:rPr>
                <w:rFonts w:ascii="Times New Roman" w:eastAsia="宋体" w:hAnsi="Times New Roman" w:cs="Times New Roman" w:hint="eastAsia"/>
                <w:sz w:val="21"/>
                <w:szCs w:val="21"/>
                <w:lang w:eastAsia="zh-CN"/>
              </w:rPr>
              <w:t>万元，占总投资的</w:t>
            </w:r>
            <w:r>
              <w:rPr>
                <w:rFonts w:ascii="Times New Roman" w:eastAsia="宋体" w:hAnsi="Times New Roman" w:cs="Times New Roman" w:hint="eastAsia"/>
                <w:sz w:val="21"/>
                <w:szCs w:val="21"/>
                <w:lang w:eastAsia="zh-CN"/>
              </w:rPr>
              <w:t>2.6%</w:t>
            </w:r>
          </w:p>
        </w:tc>
      </w:tr>
      <w:tr w:rsidR="000F6CF1">
        <w:trPr>
          <w:trHeight w:val="454"/>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7</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排污许可证</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2020</w:t>
            </w:r>
            <w:r>
              <w:rPr>
                <w:rFonts w:ascii="Times New Roman" w:eastAsia="宋体" w:hAnsi="Times New Roman" w:cs="Times New Roman" w:hint="eastAsia"/>
                <w:sz w:val="21"/>
                <w:szCs w:val="21"/>
                <w:lang w:eastAsia="zh-CN"/>
              </w:rPr>
              <w:t>年</w:t>
            </w:r>
            <w:r>
              <w:rPr>
                <w:rFonts w:ascii="Times New Roman" w:eastAsia="宋体" w:hAnsi="Times New Roman" w:cs="Times New Roman" w:hint="eastAsia"/>
                <w:sz w:val="21"/>
                <w:szCs w:val="21"/>
                <w:lang w:eastAsia="zh-CN"/>
              </w:rPr>
              <w:t>12</w:t>
            </w:r>
            <w:r>
              <w:rPr>
                <w:rFonts w:ascii="Times New Roman" w:eastAsia="宋体" w:hAnsi="Times New Roman" w:cs="Times New Roman" w:hint="eastAsia"/>
                <w:sz w:val="21"/>
                <w:szCs w:val="21"/>
                <w:lang w:eastAsia="zh-CN"/>
              </w:rPr>
              <w:t>月</w:t>
            </w:r>
            <w:r>
              <w:rPr>
                <w:rFonts w:ascii="Times New Roman" w:eastAsia="宋体" w:hAnsi="Times New Roman" w:cs="Times New Roman" w:hint="eastAsia"/>
                <w:sz w:val="21"/>
                <w:szCs w:val="21"/>
                <w:lang w:eastAsia="zh-CN"/>
              </w:rPr>
              <w:t>1</w:t>
            </w:r>
            <w:r>
              <w:rPr>
                <w:rFonts w:ascii="Times New Roman" w:eastAsia="宋体" w:hAnsi="Times New Roman" w:cs="Times New Roman" w:hint="eastAsia"/>
                <w:sz w:val="21"/>
                <w:szCs w:val="21"/>
                <w:lang w:eastAsia="zh-CN"/>
              </w:rPr>
              <w:t>5</w:t>
            </w:r>
            <w:r>
              <w:rPr>
                <w:rFonts w:ascii="Times New Roman" w:eastAsia="宋体" w:hAnsi="Times New Roman" w:cs="Times New Roman" w:hint="eastAsia"/>
                <w:sz w:val="21"/>
                <w:szCs w:val="21"/>
                <w:lang w:eastAsia="zh-CN"/>
              </w:rPr>
              <w:t>日企业取得排污许可证。证书编号：</w:t>
            </w:r>
            <w:r>
              <w:rPr>
                <w:rFonts w:ascii="Times New Roman" w:eastAsia="宋体" w:hAnsi="Times New Roman" w:cs="Times New Roman" w:hint="eastAsia"/>
                <w:sz w:val="21"/>
                <w:szCs w:val="21"/>
                <w:lang w:eastAsia="zh-CN"/>
              </w:rPr>
              <w:t>91321081323786271G001P</w:t>
            </w:r>
          </w:p>
        </w:tc>
      </w:tr>
      <w:tr w:rsidR="000F6CF1">
        <w:trPr>
          <w:trHeight w:val="454"/>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8</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应急预案</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企业编制了应急预案，并取得扬州市仪征环境应急与事故调查中心备案（备案号：</w:t>
            </w:r>
            <w:r>
              <w:rPr>
                <w:rFonts w:ascii="Times New Roman" w:eastAsia="宋体" w:hAnsi="Times New Roman" w:cs="Times New Roman" w:hint="eastAsia"/>
                <w:sz w:val="21"/>
                <w:szCs w:val="21"/>
                <w:lang w:eastAsia="zh-CN"/>
              </w:rPr>
              <w:t>3210812019001H</w:t>
            </w:r>
            <w:r>
              <w:rPr>
                <w:rFonts w:ascii="Times New Roman" w:eastAsia="宋体" w:hAnsi="Times New Roman" w:cs="Times New Roman" w:hint="eastAsia"/>
                <w:sz w:val="21"/>
                <w:szCs w:val="21"/>
                <w:lang w:eastAsia="zh-CN"/>
              </w:rPr>
              <w:t>）</w:t>
            </w:r>
          </w:p>
        </w:tc>
      </w:tr>
      <w:tr w:rsidR="000F6CF1">
        <w:trPr>
          <w:trHeight w:val="454"/>
          <w:jc w:val="center"/>
        </w:trPr>
        <w:tc>
          <w:tcPr>
            <w:tcW w:w="597"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9</w:t>
            </w:r>
          </w:p>
        </w:tc>
        <w:tc>
          <w:tcPr>
            <w:tcW w:w="1375"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项目验收监测情况</w:t>
            </w:r>
          </w:p>
        </w:tc>
        <w:tc>
          <w:tcPr>
            <w:tcW w:w="6748" w:type="dxa"/>
            <w:vAlign w:val="center"/>
          </w:tcPr>
          <w:p w:rsidR="000F6CF1" w:rsidRDefault="00857BFC">
            <w:pPr>
              <w:spacing w:line="26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中国石化仪征化纤有限责任公司于</w:t>
            </w:r>
            <w:r>
              <w:rPr>
                <w:rFonts w:ascii="Times New Roman" w:eastAsia="宋体" w:hAnsi="Times New Roman" w:cs="Times New Roman" w:hint="eastAsia"/>
                <w:sz w:val="21"/>
                <w:szCs w:val="21"/>
                <w:lang w:eastAsia="zh-CN"/>
              </w:rPr>
              <w:t>2021</w:t>
            </w:r>
            <w:r>
              <w:rPr>
                <w:rFonts w:ascii="Times New Roman" w:eastAsia="宋体" w:hAnsi="Times New Roman" w:cs="Times New Roman" w:hint="eastAsia"/>
                <w:sz w:val="21"/>
                <w:szCs w:val="21"/>
                <w:lang w:eastAsia="zh-CN"/>
              </w:rPr>
              <w:t>年</w:t>
            </w:r>
            <w:r>
              <w:rPr>
                <w:rFonts w:ascii="Times New Roman" w:eastAsia="宋体" w:hAnsi="Times New Roman" w:cs="Times New Roman" w:hint="eastAsia"/>
                <w:sz w:val="21"/>
                <w:szCs w:val="21"/>
                <w:lang w:eastAsia="zh-CN"/>
              </w:rPr>
              <w:t>2</w:t>
            </w:r>
            <w:r>
              <w:rPr>
                <w:rFonts w:ascii="Times New Roman" w:eastAsia="宋体" w:hAnsi="Times New Roman" w:cs="Times New Roman" w:hint="eastAsia"/>
                <w:sz w:val="21"/>
                <w:szCs w:val="21"/>
                <w:lang w:eastAsia="zh-CN"/>
              </w:rPr>
              <w:t>月委托泰科检测科技江苏有限公司对其建成“中国石化仪征化纤有限责任公司年产</w:t>
            </w:r>
            <w:r>
              <w:rPr>
                <w:rFonts w:ascii="Times New Roman" w:eastAsia="宋体" w:hAnsi="Times New Roman" w:cs="Times New Roman" w:hint="eastAsia"/>
                <w:sz w:val="21"/>
                <w:szCs w:val="21"/>
                <w:lang w:eastAsia="zh-CN"/>
              </w:rPr>
              <w:t>480</w:t>
            </w:r>
            <w:r>
              <w:rPr>
                <w:rFonts w:ascii="Times New Roman" w:eastAsia="宋体" w:hAnsi="Times New Roman" w:cs="Times New Roman" w:hint="eastAsia"/>
                <w:sz w:val="21"/>
                <w:szCs w:val="21"/>
                <w:lang w:eastAsia="zh-CN"/>
              </w:rPr>
              <w:t>万</w:t>
            </w:r>
            <w:r>
              <w:rPr>
                <w:rFonts w:ascii="Times New Roman" w:eastAsia="宋体" w:hAnsi="Times New Roman" w:cs="Times New Roman" w:hint="eastAsia"/>
                <w:sz w:val="21"/>
                <w:szCs w:val="21"/>
                <w:lang w:eastAsia="zh-CN"/>
              </w:rPr>
              <w:t>Nm3</w:t>
            </w:r>
            <w:r>
              <w:rPr>
                <w:rFonts w:ascii="Times New Roman" w:eastAsia="宋体" w:hAnsi="Times New Roman" w:cs="Times New Roman" w:hint="eastAsia"/>
                <w:sz w:val="21"/>
                <w:szCs w:val="21"/>
                <w:lang w:eastAsia="zh-CN"/>
              </w:rPr>
              <w:t>甲醇制氢技术改造项目”进行了环保验收，</w:t>
            </w:r>
            <w:r>
              <w:rPr>
                <w:rFonts w:ascii="Times New Roman" w:eastAsia="宋体" w:hAnsi="Times New Roman" w:cs="Times New Roman" w:hint="eastAsia"/>
                <w:sz w:val="21"/>
                <w:szCs w:val="21"/>
                <w:lang w:eastAsia="zh-CN"/>
              </w:rPr>
              <w:t>2021</w:t>
            </w:r>
            <w:r>
              <w:rPr>
                <w:rFonts w:ascii="Times New Roman" w:eastAsia="宋体" w:hAnsi="Times New Roman" w:cs="Times New Roman" w:hint="eastAsia"/>
                <w:sz w:val="21"/>
                <w:szCs w:val="21"/>
                <w:lang w:eastAsia="zh-CN"/>
              </w:rPr>
              <w:t>年</w:t>
            </w:r>
            <w:r>
              <w:rPr>
                <w:rFonts w:ascii="Times New Roman" w:eastAsia="宋体" w:hAnsi="Times New Roman" w:cs="Times New Roman" w:hint="eastAsia"/>
                <w:sz w:val="21"/>
                <w:szCs w:val="21"/>
                <w:lang w:eastAsia="zh-CN"/>
              </w:rPr>
              <w:t>3</w:t>
            </w:r>
            <w:r>
              <w:rPr>
                <w:rFonts w:ascii="Times New Roman" w:eastAsia="宋体" w:hAnsi="Times New Roman" w:cs="Times New Roman" w:hint="eastAsia"/>
                <w:sz w:val="21"/>
                <w:szCs w:val="21"/>
                <w:lang w:eastAsia="zh-CN"/>
              </w:rPr>
              <w:t>月</w:t>
            </w:r>
            <w:r>
              <w:rPr>
                <w:rFonts w:ascii="Times New Roman" w:eastAsia="宋体" w:hAnsi="Times New Roman" w:cs="Times New Roman" w:hint="eastAsia"/>
                <w:sz w:val="21"/>
                <w:szCs w:val="21"/>
                <w:lang w:eastAsia="zh-CN"/>
              </w:rPr>
              <w:t>31</w:t>
            </w:r>
            <w:r>
              <w:rPr>
                <w:rFonts w:ascii="Times New Roman" w:eastAsia="宋体" w:hAnsi="Times New Roman" w:cs="Times New Roman" w:hint="eastAsia"/>
                <w:sz w:val="21"/>
                <w:szCs w:val="21"/>
                <w:lang w:eastAsia="zh-CN"/>
              </w:rPr>
              <w:t>日</w:t>
            </w:r>
            <w:r>
              <w:rPr>
                <w:rFonts w:ascii="Times New Roman" w:eastAsia="宋体" w:hAnsi="Times New Roman" w:cs="Times New Roman" w:hint="eastAsia"/>
                <w:sz w:val="21"/>
                <w:szCs w:val="21"/>
                <w:lang w:eastAsia="zh-CN"/>
              </w:rPr>
              <w:t>~4</w:t>
            </w:r>
            <w:r>
              <w:rPr>
                <w:rFonts w:ascii="Times New Roman" w:eastAsia="宋体" w:hAnsi="Times New Roman" w:cs="Times New Roman" w:hint="eastAsia"/>
                <w:sz w:val="21"/>
                <w:szCs w:val="21"/>
                <w:lang w:eastAsia="zh-CN"/>
              </w:rPr>
              <w:t>月</w:t>
            </w:r>
            <w:r>
              <w:rPr>
                <w:rFonts w:ascii="Times New Roman" w:eastAsia="宋体" w:hAnsi="Times New Roman" w:cs="Times New Roman" w:hint="eastAsia"/>
                <w:sz w:val="21"/>
                <w:szCs w:val="21"/>
                <w:lang w:eastAsia="zh-CN"/>
              </w:rPr>
              <w:t>1</w:t>
            </w:r>
            <w:r>
              <w:rPr>
                <w:rFonts w:ascii="Times New Roman" w:eastAsia="宋体" w:hAnsi="Times New Roman" w:cs="Times New Roman" w:hint="eastAsia"/>
                <w:sz w:val="21"/>
                <w:szCs w:val="21"/>
                <w:lang w:eastAsia="zh-CN"/>
              </w:rPr>
              <w:t>日、</w:t>
            </w:r>
            <w:r>
              <w:rPr>
                <w:rFonts w:ascii="Times New Roman" w:eastAsia="宋体" w:hAnsi="Times New Roman" w:cs="Times New Roman" w:hint="eastAsia"/>
                <w:sz w:val="21"/>
                <w:szCs w:val="21"/>
                <w:lang w:eastAsia="zh-CN"/>
              </w:rPr>
              <w:t>4</w:t>
            </w:r>
            <w:r>
              <w:rPr>
                <w:rFonts w:ascii="Times New Roman" w:eastAsia="宋体" w:hAnsi="Times New Roman" w:cs="Times New Roman" w:hint="eastAsia"/>
                <w:sz w:val="21"/>
                <w:szCs w:val="21"/>
                <w:lang w:eastAsia="zh-CN"/>
              </w:rPr>
              <w:t>月</w:t>
            </w:r>
            <w:r>
              <w:rPr>
                <w:rFonts w:ascii="Times New Roman" w:eastAsia="宋体" w:hAnsi="Times New Roman" w:cs="Times New Roman" w:hint="eastAsia"/>
                <w:sz w:val="21"/>
                <w:szCs w:val="21"/>
                <w:lang w:eastAsia="zh-CN"/>
              </w:rPr>
              <w:t>29~4</w:t>
            </w:r>
            <w:r>
              <w:rPr>
                <w:rFonts w:ascii="Times New Roman" w:eastAsia="宋体" w:hAnsi="Times New Roman" w:cs="Times New Roman" w:hint="eastAsia"/>
                <w:sz w:val="21"/>
                <w:szCs w:val="21"/>
                <w:lang w:eastAsia="zh-CN"/>
              </w:rPr>
              <w:t>月</w:t>
            </w:r>
            <w:r>
              <w:rPr>
                <w:rFonts w:ascii="Times New Roman" w:eastAsia="宋体" w:hAnsi="Times New Roman" w:cs="Times New Roman" w:hint="eastAsia"/>
                <w:sz w:val="21"/>
                <w:szCs w:val="21"/>
                <w:lang w:eastAsia="zh-CN"/>
              </w:rPr>
              <w:t>30</w:t>
            </w:r>
            <w:r>
              <w:rPr>
                <w:rFonts w:ascii="Times New Roman" w:eastAsia="宋体" w:hAnsi="Times New Roman" w:cs="Times New Roman" w:hint="eastAsia"/>
                <w:sz w:val="21"/>
                <w:szCs w:val="21"/>
                <w:lang w:eastAsia="zh-CN"/>
              </w:rPr>
              <w:t>日泰科检测科技江苏有限公司对本项目进行环境监测，根据验收监测结果及相关资料编制了验收监测报告。</w:t>
            </w:r>
          </w:p>
        </w:tc>
      </w:tr>
    </w:tbl>
    <w:p w:rsidR="000F6CF1" w:rsidRDefault="000F6CF1">
      <w:pPr>
        <w:spacing w:line="480" w:lineRule="exact"/>
        <w:jc w:val="both"/>
        <w:rPr>
          <w:rFonts w:ascii="Times New Roman" w:eastAsia="宋体" w:hAnsi="Times New Roman" w:cs="Times New Roman"/>
          <w:sz w:val="24"/>
          <w:szCs w:val="24"/>
          <w:lang w:eastAsia="zh-CN"/>
        </w:rPr>
      </w:pPr>
    </w:p>
    <w:p w:rsidR="000F6CF1" w:rsidRDefault="00857BFC">
      <w:pPr>
        <w:widowControl/>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br w:type="page"/>
      </w:r>
    </w:p>
    <w:p w:rsidR="000F6CF1" w:rsidRDefault="00857BFC">
      <w:pPr>
        <w:pStyle w:val="1"/>
        <w:spacing w:before="0" w:after="0" w:line="440" w:lineRule="exact"/>
        <w:rPr>
          <w:rFonts w:ascii="Times New Roman" w:hAnsi="Times New Roman" w:cs="Times New Roman"/>
          <w:szCs w:val="28"/>
          <w:lang w:eastAsia="zh-CN"/>
        </w:rPr>
      </w:pPr>
      <w:bookmarkStart w:id="3" w:name="_Toc19600"/>
      <w:r>
        <w:rPr>
          <w:rFonts w:ascii="Times New Roman" w:hAnsi="Times New Roman" w:cs="Times New Roman"/>
          <w:szCs w:val="28"/>
          <w:lang w:eastAsia="zh-CN"/>
        </w:rPr>
        <w:t>二、验收依据</w:t>
      </w:r>
      <w:bookmarkEnd w:id="3"/>
    </w:p>
    <w:p w:rsidR="000F6CF1" w:rsidRDefault="00857BFC">
      <w:pPr>
        <w:widowControl/>
        <w:spacing w:line="360" w:lineRule="auto"/>
        <w:ind w:firstLineChars="200" w:firstLine="482"/>
        <w:rPr>
          <w:rFonts w:ascii="Times New Roman" w:eastAsia="宋体" w:hAnsi="Times New Roman" w:cs="Times New Roman"/>
          <w:b/>
          <w:color w:val="000000"/>
          <w:sz w:val="24"/>
          <w:szCs w:val="24"/>
          <w:lang w:eastAsia="zh-CN"/>
        </w:rPr>
      </w:pPr>
      <w:r>
        <w:rPr>
          <w:rFonts w:ascii="Times New Roman" w:eastAsia="宋体" w:hAnsi="Times New Roman" w:cs="Times New Roman"/>
          <w:b/>
          <w:color w:val="000000"/>
          <w:sz w:val="24"/>
          <w:szCs w:val="24"/>
          <w:lang w:eastAsia="zh-CN"/>
        </w:rPr>
        <w:t>2.1</w:t>
      </w:r>
      <w:r>
        <w:rPr>
          <w:rFonts w:ascii="Times New Roman" w:eastAsia="宋体" w:hAnsi="Times New Roman" w:cs="Times New Roman"/>
          <w:b/>
          <w:color w:val="000000"/>
          <w:sz w:val="24"/>
          <w:szCs w:val="24"/>
          <w:lang w:eastAsia="zh-CN"/>
        </w:rPr>
        <w:t>法律、法规和规章制度</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）《中华人民共和国环境保护法》</w:t>
      </w:r>
      <w:r>
        <w:rPr>
          <w:rFonts w:ascii="Times New Roman" w:eastAsia="宋体" w:hAnsi="Times New Roman" w:cs="Times New Roman" w:hint="eastAsia"/>
          <w:sz w:val="24"/>
          <w:szCs w:val="24"/>
          <w:lang w:eastAsia="zh-CN"/>
        </w:rPr>
        <w:t>(2014</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24</w:t>
      </w:r>
      <w:r>
        <w:rPr>
          <w:rFonts w:ascii="Times New Roman" w:eastAsia="宋体" w:hAnsi="Times New Roman" w:cs="Times New Roman" w:hint="eastAsia"/>
          <w:sz w:val="24"/>
          <w:szCs w:val="24"/>
          <w:lang w:eastAsia="zh-CN"/>
        </w:rPr>
        <w:t>日修订，</w:t>
      </w:r>
      <w:r>
        <w:rPr>
          <w:rFonts w:ascii="Times New Roman" w:eastAsia="宋体" w:hAnsi="Times New Roman" w:cs="Times New Roman" w:hint="eastAsia"/>
          <w:sz w:val="24"/>
          <w:szCs w:val="24"/>
          <w:lang w:eastAsia="zh-CN"/>
        </w:rPr>
        <w:t>2015</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日起施行</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w:t>
      </w:r>
      <w:r>
        <w:rPr>
          <w:rFonts w:ascii="Times New Roman" w:eastAsia="宋体" w:hAnsi="Times New Roman" w:cs="Times New Roman" w:hint="eastAsia"/>
          <w:sz w:val="24"/>
          <w:szCs w:val="24"/>
          <w:lang w:eastAsia="zh-CN"/>
        </w:rPr>
        <w:t>）《中华人民共和国环境影响评价法》（</w:t>
      </w:r>
      <w:r>
        <w:rPr>
          <w:rFonts w:ascii="Times New Roman" w:eastAsia="宋体" w:hAnsi="Times New Roman" w:cs="Times New Roman" w:hint="eastAsia"/>
          <w:sz w:val="24"/>
          <w:szCs w:val="24"/>
          <w:lang w:eastAsia="zh-CN"/>
        </w:rPr>
        <w:t>2016</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9</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日起施行，</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12</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29</w:t>
      </w:r>
      <w:r>
        <w:rPr>
          <w:rFonts w:ascii="Times New Roman" w:eastAsia="宋体" w:hAnsi="Times New Roman" w:cs="Times New Roman" w:hint="eastAsia"/>
          <w:sz w:val="24"/>
          <w:szCs w:val="24"/>
          <w:lang w:eastAsia="zh-CN"/>
        </w:rPr>
        <w:t>日修订）；</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3</w:t>
      </w:r>
      <w:r>
        <w:rPr>
          <w:rFonts w:ascii="Times New Roman" w:eastAsia="宋体" w:hAnsi="Times New Roman" w:cs="Times New Roman" w:hint="eastAsia"/>
          <w:sz w:val="24"/>
          <w:szCs w:val="24"/>
          <w:lang w:eastAsia="zh-CN"/>
        </w:rPr>
        <w:t>）《中华人民共和国水污染防治法》（</w:t>
      </w:r>
      <w:r>
        <w:rPr>
          <w:rFonts w:ascii="Times New Roman" w:eastAsia="宋体" w:hAnsi="Times New Roman" w:cs="Times New Roman" w:hint="eastAsia"/>
          <w:sz w:val="24"/>
          <w:szCs w:val="24"/>
          <w:lang w:eastAsia="zh-CN"/>
        </w:rPr>
        <w:t>2017</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6</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27</w:t>
      </w:r>
      <w:r>
        <w:rPr>
          <w:rFonts w:ascii="Times New Roman" w:eastAsia="宋体" w:hAnsi="Times New Roman" w:cs="Times New Roman" w:hint="eastAsia"/>
          <w:sz w:val="24"/>
          <w:szCs w:val="24"/>
          <w:lang w:eastAsia="zh-CN"/>
        </w:rPr>
        <w:t>日修订，</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日起施行）；</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）《中华人民共和国大气污染防治法》（</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10</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26</w:t>
      </w:r>
      <w:r>
        <w:rPr>
          <w:rFonts w:ascii="Times New Roman" w:eastAsia="宋体" w:hAnsi="Times New Roman" w:cs="Times New Roman" w:hint="eastAsia"/>
          <w:sz w:val="24"/>
          <w:szCs w:val="24"/>
          <w:lang w:eastAsia="zh-CN"/>
        </w:rPr>
        <w:t>日修订，</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10</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26</w:t>
      </w:r>
      <w:r>
        <w:rPr>
          <w:rFonts w:ascii="Times New Roman" w:eastAsia="宋体" w:hAnsi="Times New Roman" w:cs="Times New Roman" w:hint="eastAsia"/>
          <w:sz w:val="24"/>
          <w:szCs w:val="24"/>
          <w:lang w:eastAsia="zh-CN"/>
        </w:rPr>
        <w:t>日施行）；</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5</w:t>
      </w:r>
      <w:r>
        <w:rPr>
          <w:rFonts w:ascii="Times New Roman" w:eastAsia="宋体" w:hAnsi="Times New Roman" w:cs="Times New Roman" w:hint="eastAsia"/>
          <w:sz w:val="24"/>
          <w:szCs w:val="24"/>
          <w:lang w:eastAsia="zh-CN"/>
        </w:rPr>
        <w:t>）《中华人民共和国环境噪声污染防治法》（</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12</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29</w:t>
      </w:r>
      <w:r>
        <w:rPr>
          <w:rFonts w:ascii="Times New Roman" w:eastAsia="宋体" w:hAnsi="Times New Roman" w:cs="Times New Roman" w:hint="eastAsia"/>
          <w:sz w:val="24"/>
          <w:szCs w:val="24"/>
          <w:lang w:eastAsia="zh-CN"/>
        </w:rPr>
        <w:t>日修订）；</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6</w:t>
      </w:r>
      <w:r>
        <w:rPr>
          <w:rFonts w:ascii="Times New Roman" w:eastAsia="宋体" w:hAnsi="Times New Roman" w:cs="Times New Roman" w:hint="eastAsia"/>
          <w:sz w:val="24"/>
          <w:szCs w:val="24"/>
          <w:lang w:eastAsia="zh-CN"/>
        </w:rPr>
        <w:t>）《中华人民共和国固体废物污染环境防治法》（</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30</w:t>
      </w:r>
      <w:r>
        <w:rPr>
          <w:rFonts w:ascii="Times New Roman" w:eastAsia="宋体" w:hAnsi="Times New Roman" w:cs="Times New Roman" w:hint="eastAsia"/>
          <w:sz w:val="24"/>
          <w:szCs w:val="24"/>
          <w:lang w:eastAsia="zh-CN"/>
        </w:rPr>
        <w:t>日修订）；</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7</w:t>
      </w:r>
      <w:r>
        <w:rPr>
          <w:rFonts w:ascii="Times New Roman" w:eastAsia="宋体" w:hAnsi="Times New Roman" w:cs="Times New Roman" w:hint="eastAsia"/>
          <w:sz w:val="24"/>
          <w:szCs w:val="24"/>
          <w:lang w:eastAsia="zh-CN"/>
        </w:rPr>
        <w:t>）《建设项目环境保护管理条例》</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国务院令第</w:t>
      </w:r>
      <w:r>
        <w:rPr>
          <w:rFonts w:ascii="Times New Roman" w:eastAsia="宋体" w:hAnsi="Times New Roman" w:cs="Times New Roman" w:hint="eastAsia"/>
          <w:sz w:val="24"/>
          <w:szCs w:val="24"/>
          <w:lang w:eastAsia="zh-CN"/>
        </w:rPr>
        <w:t>682</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2017</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10</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8</w:t>
      </w:r>
      <w:r>
        <w:rPr>
          <w:rFonts w:ascii="Times New Roman" w:eastAsia="宋体" w:hAnsi="Times New Roman" w:cs="Times New Roman" w:hint="eastAsia"/>
          <w:sz w:val="24"/>
          <w:szCs w:val="24"/>
          <w:lang w:eastAsia="zh-CN"/>
        </w:rPr>
        <w:t>）《国家危险废物名录（</w:t>
      </w:r>
      <w:r>
        <w:rPr>
          <w:rFonts w:ascii="Times New Roman" w:eastAsia="宋体" w:hAnsi="Times New Roman" w:cs="Times New Roman"/>
          <w:sz w:val="24"/>
          <w:szCs w:val="24"/>
          <w:lang w:eastAsia="zh-CN"/>
        </w:rPr>
        <w:t>2021</w:t>
      </w:r>
      <w:r>
        <w:rPr>
          <w:rFonts w:ascii="Times New Roman" w:eastAsia="宋体" w:hAnsi="Times New Roman" w:cs="Times New Roman" w:hint="eastAsia"/>
          <w:sz w:val="24"/>
          <w:szCs w:val="24"/>
          <w:lang w:eastAsia="zh-CN"/>
        </w:rPr>
        <w:t>年版）》</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生态环境部令第</w:t>
      </w:r>
      <w:r>
        <w:rPr>
          <w:rFonts w:ascii="Times New Roman" w:eastAsia="宋体" w:hAnsi="Times New Roman" w:cs="Times New Roman"/>
          <w:sz w:val="24"/>
          <w:szCs w:val="24"/>
          <w:lang w:eastAsia="zh-CN"/>
        </w:rPr>
        <w:t>15</w:t>
      </w:r>
      <w:r>
        <w:rPr>
          <w:rFonts w:ascii="Times New Roman" w:eastAsia="宋体" w:hAnsi="Times New Roman" w:cs="Times New Roman" w:hint="eastAsia"/>
          <w:sz w:val="24"/>
          <w:szCs w:val="24"/>
          <w:lang w:eastAsia="zh-CN"/>
        </w:rPr>
        <w:t>号，</w:t>
      </w:r>
      <w:r>
        <w:rPr>
          <w:rFonts w:ascii="Times New Roman" w:eastAsia="宋体" w:hAnsi="Times New Roman" w:cs="Times New Roman"/>
          <w:sz w:val="24"/>
          <w:szCs w:val="24"/>
          <w:lang w:eastAsia="zh-CN"/>
        </w:rPr>
        <w:t>2020</w:t>
      </w:r>
      <w:r>
        <w:rPr>
          <w:rFonts w:ascii="Times New Roman" w:eastAsia="宋体" w:hAnsi="Times New Roman" w:cs="Times New Roman" w:hint="eastAsia"/>
          <w:sz w:val="24"/>
          <w:szCs w:val="24"/>
          <w:lang w:eastAsia="zh-CN"/>
        </w:rPr>
        <w:t>年</w:t>
      </w:r>
      <w:r>
        <w:rPr>
          <w:rFonts w:ascii="Times New Roman" w:eastAsia="宋体" w:hAnsi="Times New Roman" w:cs="Times New Roman"/>
          <w:sz w:val="24"/>
          <w:szCs w:val="24"/>
          <w:lang w:eastAsia="zh-CN"/>
        </w:rPr>
        <w:t>11</w:t>
      </w:r>
      <w:r>
        <w:rPr>
          <w:rFonts w:ascii="Times New Roman" w:eastAsia="宋体" w:hAnsi="Times New Roman" w:cs="Times New Roman" w:hint="eastAsia"/>
          <w:sz w:val="24"/>
          <w:szCs w:val="24"/>
          <w:lang w:eastAsia="zh-CN"/>
        </w:rPr>
        <w:t>月</w:t>
      </w:r>
      <w:r>
        <w:rPr>
          <w:rFonts w:ascii="Times New Roman" w:eastAsia="宋体" w:hAnsi="Times New Roman" w:cs="Times New Roman"/>
          <w:sz w:val="24"/>
          <w:szCs w:val="24"/>
          <w:lang w:eastAsia="zh-CN"/>
        </w:rPr>
        <w:t>25</w:t>
      </w:r>
      <w:r>
        <w:rPr>
          <w:rFonts w:ascii="Times New Roman" w:eastAsia="宋体" w:hAnsi="Times New Roman" w:cs="Times New Roman" w:hint="eastAsia"/>
          <w:sz w:val="24"/>
          <w:szCs w:val="24"/>
          <w:lang w:eastAsia="zh-CN"/>
        </w:rPr>
        <w:t>日</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9</w:t>
      </w:r>
      <w:r>
        <w:rPr>
          <w:rFonts w:ascii="Times New Roman" w:eastAsia="宋体" w:hAnsi="Times New Roman" w:cs="Times New Roman" w:hint="eastAsia"/>
          <w:sz w:val="24"/>
          <w:szCs w:val="24"/>
          <w:lang w:eastAsia="zh-CN"/>
        </w:rPr>
        <w:t>）《江苏省排污口设置及规范化整治管理办法》</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江苏省环境保护厅，</w:t>
      </w:r>
      <w:proofErr w:type="gramStart"/>
      <w:r>
        <w:rPr>
          <w:rFonts w:ascii="Times New Roman" w:eastAsia="宋体" w:hAnsi="Times New Roman" w:cs="Times New Roman" w:hint="eastAsia"/>
          <w:sz w:val="24"/>
          <w:szCs w:val="24"/>
          <w:lang w:eastAsia="zh-CN"/>
        </w:rPr>
        <w:t>苏环控</w:t>
      </w:r>
      <w:proofErr w:type="gramEnd"/>
      <w:r>
        <w:rPr>
          <w:rFonts w:ascii="Times New Roman" w:eastAsia="宋体" w:hAnsi="Times New Roman" w:cs="Times New Roman" w:hint="eastAsia"/>
          <w:sz w:val="24"/>
          <w:szCs w:val="24"/>
          <w:lang w:eastAsia="zh-CN"/>
        </w:rPr>
        <w:t>[1997]122</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1997</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9</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10</w:t>
      </w:r>
      <w:r>
        <w:rPr>
          <w:rFonts w:ascii="Times New Roman" w:eastAsia="宋体" w:hAnsi="Times New Roman" w:cs="Times New Roman" w:hint="eastAsia"/>
          <w:sz w:val="24"/>
          <w:szCs w:val="24"/>
          <w:lang w:eastAsia="zh-CN"/>
        </w:rPr>
        <w:t>）《关于加强建设项目重大变动环评管理的通知》（江苏省环境保护厅，</w:t>
      </w:r>
      <w:proofErr w:type="gramStart"/>
      <w:r>
        <w:rPr>
          <w:rFonts w:ascii="Times New Roman" w:eastAsia="宋体" w:hAnsi="Times New Roman" w:cs="Times New Roman" w:hint="eastAsia"/>
          <w:sz w:val="24"/>
          <w:szCs w:val="24"/>
          <w:lang w:eastAsia="zh-CN"/>
        </w:rPr>
        <w:t>苏环办</w:t>
      </w:r>
      <w:proofErr w:type="gramEnd"/>
      <w:r>
        <w:rPr>
          <w:rFonts w:ascii="Times New Roman" w:eastAsia="宋体" w:hAnsi="Times New Roman" w:cs="Times New Roman" w:hint="eastAsia"/>
          <w:sz w:val="24"/>
          <w:szCs w:val="24"/>
          <w:lang w:eastAsia="zh-CN"/>
        </w:rPr>
        <w:t>[2015]256</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2015</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10</w:t>
      </w:r>
      <w:r>
        <w:rPr>
          <w:rFonts w:ascii="Times New Roman" w:eastAsia="宋体" w:hAnsi="Times New Roman" w:cs="Times New Roman" w:hint="eastAsia"/>
          <w:sz w:val="24"/>
          <w:szCs w:val="24"/>
          <w:lang w:eastAsia="zh-CN"/>
        </w:rPr>
        <w:t>月）。</w:t>
      </w:r>
    </w:p>
    <w:p w:rsidR="000F6CF1" w:rsidRDefault="00857BFC">
      <w:pPr>
        <w:widowControl/>
        <w:spacing w:line="360" w:lineRule="auto"/>
        <w:ind w:firstLineChars="200" w:firstLine="482"/>
        <w:rPr>
          <w:rFonts w:ascii="Times New Roman" w:eastAsia="宋体" w:hAnsi="Times New Roman" w:cs="Times New Roman"/>
          <w:sz w:val="24"/>
          <w:szCs w:val="24"/>
          <w:lang w:eastAsia="zh-CN"/>
        </w:rPr>
      </w:pPr>
      <w:r>
        <w:rPr>
          <w:rFonts w:ascii="Times New Roman" w:eastAsia="宋体" w:hAnsi="Times New Roman" w:cs="Times New Roman"/>
          <w:b/>
          <w:color w:val="000000"/>
          <w:sz w:val="24"/>
          <w:szCs w:val="24"/>
          <w:lang w:eastAsia="zh-CN"/>
        </w:rPr>
        <w:t>2.2</w:t>
      </w:r>
      <w:r>
        <w:rPr>
          <w:rFonts w:ascii="Times New Roman" w:eastAsia="宋体" w:hAnsi="Times New Roman" w:cs="Times New Roman"/>
          <w:b/>
          <w:color w:val="000000"/>
          <w:sz w:val="24"/>
          <w:szCs w:val="24"/>
          <w:lang w:eastAsia="zh-CN"/>
        </w:rPr>
        <w:t>验收技术规范</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）《建设项目竣工环境保护验收暂行办法》（环境保护部，国环</w:t>
      </w:r>
      <w:proofErr w:type="gramStart"/>
      <w:r>
        <w:rPr>
          <w:rFonts w:ascii="Times New Roman" w:eastAsia="宋体" w:hAnsi="Times New Roman" w:cs="Times New Roman" w:hint="eastAsia"/>
          <w:sz w:val="24"/>
          <w:szCs w:val="24"/>
          <w:lang w:eastAsia="zh-CN"/>
        </w:rPr>
        <w:t>规</w:t>
      </w:r>
      <w:proofErr w:type="gramEnd"/>
      <w:r>
        <w:rPr>
          <w:rFonts w:ascii="Times New Roman" w:eastAsia="宋体" w:hAnsi="Times New Roman" w:cs="Times New Roman" w:hint="eastAsia"/>
          <w:sz w:val="24"/>
          <w:szCs w:val="24"/>
          <w:lang w:eastAsia="zh-CN"/>
        </w:rPr>
        <w:t>环评</w:t>
      </w:r>
      <w:r>
        <w:rPr>
          <w:rFonts w:ascii="Times New Roman" w:eastAsia="宋体" w:hAnsi="Times New Roman" w:cs="Times New Roman" w:hint="eastAsia"/>
          <w:sz w:val="24"/>
          <w:szCs w:val="24"/>
          <w:lang w:eastAsia="zh-CN"/>
        </w:rPr>
        <w:t>[2017]4</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2017</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11</w:t>
      </w:r>
      <w:r>
        <w:rPr>
          <w:rFonts w:ascii="Times New Roman" w:eastAsia="宋体" w:hAnsi="Times New Roman" w:cs="Times New Roman" w:hint="eastAsia"/>
          <w:sz w:val="24"/>
          <w:szCs w:val="24"/>
          <w:lang w:eastAsia="zh-CN"/>
        </w:rPr>
        <w:t>月）；</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w:t>
      </w:r>
      <w:r>
        <w:rPr>
          <w:rFonts w:ascii="Times New Roman" w:eastAsia="宋体" w:hAnsi="Times New Roman" w:cs="Times New Roman" w:hint="eastAsia"/>
          <w:sz w:val="24"/>
          <w:szCs w:val="24"/>
          <w:lang w:eastAsia="zh-CN"/>
        </w:rPr>
        <w:t>）《建设项目竣工环境保护验收技术指南</w:t>
      </w:r>
      <w:r>
        <w:rPr>
          <w:rFonts w:ascii="Times New Roman" w:eastAsia="宋体" w:hAnsi="Times New Roman" w:cs="Times New Roman" w:hint="eastAsia"/>
          <w:sz w:val="24"/>
          <w:szCs w:val="24"/>
          <w:lang w:eastAsia="zh-CN"/>
        </w:rPr>
        <w:t xml:space="preserve">  </w:t>
      </w:r>
      <w:r>
        <w:rPr>
          <w:rFonts w:ascii="Times New Roman" w:eastAsia="宋体" w:hAnsi="Times New Roman" w:cs="Times New Roman" w:hint="eastAsia"/>
          <w:sz w:val="24"/>
          <w:szCs w:val="24"/>
          <w:lang w:eastAsia="zh-CN"/>
        </w:rPr>
        <w:t>污</w:t>
      </w:r>
      <w:r>
        <w:rPr>
          <w:rFonts w:ascii="Times New Roman" w:eastAsia="宋体" w:hAnsi="Times New Roman" w:cs="Times New Roman" w:hint="eastAsia"/>
          <w:sz w:val="24"/>
          <w:szCs w:val="24"/>
          <w:lang w:eastAsia="zh-CN"/>
        </w:rPr>
        <w:t>染影响类》（生态环境部，</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年第</w:t>
      </w:r>
      <w:r>
        <w:rPr>
          <w:rFonts w:ascii="Times New Roman" w:eastAsia="宋体" w:hAnsi="Times New Roman" w:cs="Times New Roman" w:hint="eastAsia"/>
          <w:sz w:val="24"/>
          <w:szCs w:val="24"/>
          <w:lang w:eastAsia="zh-CN"/>
        </w:rPr>
        <w:t>9</w:t>
      </w:r>
      <w:r>
        <w:rPr>
          <w:rFonts w:ascii="Times New Roman" w:eastAsia="宋体" w:hAnsi="Times New Roman" w:cs="Times New Roman" w:hint="eastAsia"/>
          <w:sz w:val="24"/>
          <w:szCs w:val="24"/>
          <w:lang w:eastAsia="zh-CN"/>
        </w:rPr>
        <w:t>号，</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5</w:t>
      </w:r>
      <w:r>
        <w:rPr>
          <w:rFonts w:ascii="Times New Roman" w:eastAsia="宋体" w:hAnsi="Times New Roman" w:cs="Times New Roman" w:hint="eastAsia"/>
          <w:sz w:val="24"/>
          <w:szCs w:val="24"/>
          <w:lang w:eastAsia="zh-CN"/>
        </w:rPr>
        <w:t>月）；</w:t>
      </w:r>
    </w:p>
    <w:p w:rsidR="000F6CF1" w:rsidRDefault="00857BFC">
      <w:pPr>
        <w:widowControl/>
        <w:spacing w:line="360" w:lineRule="auto"/>
        <w:ind w:firstLineChars="200" w:firstLine="482"/>
        <w:rPr>
          <w:rFonts w:ascii="Times New Roman" w:eastAsia="宋体" w:hAnsi="Times New Roman" w:cs="Times New Roman"/>
          <w:sz w:val="24"/>
          <w:szCs w:val="24"/>
          <w:lang w:eastAsia="zh-CN"/>
        </w:rPr>
      </w:pPr>
      <w:r>
        <w:rPr>
          <w:rFonts w:ascii="Times New Roman" w:eastAsia="宋体" w:hAnsi="Times New Roman" w:cs="Times New Roman"/>
          <w:b/>
          <w:color w:val="000000"/>
          <w:sz w:val="24"/>
          <w:szCs w:val="24"/>
          <w:lang w:eastAsia="zh-CN"/>
        </w:rPr>
        <w:t>2.3</w:t>
      </w:r>
      <w:r>
        <w:rPr>
          <w:rFonts w:ascii="Times New Roman" w:eastAsia="宋体" w:hAnsi="Times New Roman" w:cs="Times New Roman"/>
          <w:b/>
          <w:color w:val="000000"/>
          <w:sz w:val="24"/>
          <w:szCs w:val="24"/>
          <w:lang w:eastAsia="zh-CN"/>
        </w:rPr>
        <w:t>其他相关文件</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中国石化仪征化纤有限责任公司年产</w:t>
      </w:r>
      <w:r>
        <w:rPr>
          <w:rFonts w:ascii="Times New Roman" w:eastAsia="宋体" w:hAnsi="Times New Roman" w:cs="Times New Roman" w:hint="eastAsia"/>
          <w:sz w:val="24"/>
          <w:szCs w:val="24"/>
          <w:lang w:eastAsia="zh-CN"/>
        </w:rPr>
        <w:t>480</w:t>
      </w:r>
      <w:r>
        <w:rPr>
          <w:rFonts w:ascii="Times New Roman" w:eastAsia="宋体" w:hAnsi="Times New Roman" w:cs="Times New Roman" w:hint="eastAsia"/>
          <w:sz w:val="24"/>
          <w:szCs w:val="24"/>
          <w:lang w:eastAsia="zh-CN"/>
        </w:rPr>
        <w:t>万</w:t>
      </w:r>
      <w:r>
        <w:rPr>
          <w:rFonts w:ascii="Times New Roman" w:eastAsia="宋体" w:hAnsi="Times New Roman" w:cs="Times New Roman" w:hint="eastAsia"/>
          <w:sz w:val="24"/>
          <w:szCs w:val="24"/>
          <w:lang w:eastAsia="zh-CN"/>
        </w:rPr>
        <w:t>Nm3</w:t>
      </w:r>
      <w:r>
        <w:rPr>
          <w:rFonts w:ascii="Times New Roman" w:eastAsia="宋体" w:hAnsi="Times New Roman" w:cs="Times New Roman" w:hint="eastAsia"/>
          <w:sz w:val="24"/>
          <w:szCs w:val="24"/>
          <w:lang w:eastAsia="zh-CN"/>
        </w:rPr>
        <w:t>甲醇制氢技术改造项目</w:t>
      </w:r>
      <w:r>
        <w:rPr>
          <w:rFonts w:ascii="Times New Roman" w:eastAsia="宋体" w:hAnsi="Times New Roman" w:cs="Times New Roman"/>
          <w:sz w:val="24"/>
          <w:szCs w:val="24"/>
          <w:lang w:eastAsia="zh-CN"/>
        </w:rPr>
        <w:t>环境影响报告书》（</w:t>
      </w:r>
      <w:r>
        <w:rPr>
          <w:rFonts w:ascii="Times New Roman" w:eastAsia="宋体" w:hAnsi="Times New Roman" w:cs="Times New Roman" w:hint="eastAsia"/>
          <w:sz w:val="24"/>
          <w:szCs w:val="24"/>
          <w:lang w:eastAsia="zh-CN"/>
        </w:rPr>
        <w:t>江苏环保产业技术研究院股份公司</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9</w:t>
      </w:r>
      <w:r>
        <w:rPr>
          <w:rFonts w:ascii="Times New Roman" w:eastAsia="宋体" w:hAnsi="Times New Roman" w:cs="Times New Roman" w:hint="eastAsia"/>
          <w:sz w:val="24"/>
          <w:szCs w:val="24"/>
          <w:lang w:eastAsia="zh-CN"/>
        </w:rPr>
        <w:t>月</w:t>
      </w:r>
      <w:r>
        <w:rPr>
          <w:rFonts w:ascii="Times New Roman" w:eastAsia="宋体" w:hAnsi="Times New Roman" w:cs="Times New Roman"/>
          <w:sz w:val="24"/>
          <w:szCs w:val="24"/>
          <w:lang w:eastAsia="zh-CN"/>
        </w:rPr>
        <w:t>）；</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w:t>
      </w:r>
      <w:r>
        <w:rPr>
          <w:rFonts w:ascii="Times New Roman" w:eastAsia="宋体" w:hAnsi="Times New Roman" w:cs="Times New Roman" w:hint="eastAsia"/>
          <w:sz w:val="24"/>
          <w:szCs w:val="24"/>
          <w:lang w:eastAsia="zh-CN"/>
        </w:rPr>
        <w:t>、《关于年产</w:t>
      </w:r>
      <w:r>
        <w:rPr>
          <w:rFonts w:ascii="Times New Roman" w:eastAsia="宋体" w:hAnsi="Times New Roman" w:cs="Times New Roman" w:hint="eastAsia"/>
          <w:sz w:val="24"/>
          <w:szCs w:val="24"/>
          <w:lang w:eastAsia="zh-CN"/>
        </w:rPr>
        <w:t>480</w:t>
      </w:r>
      <w:r>
        <w:rPr>
          <w:rFonts w:ascii="Times New Roman" w:eastAsia="宋体" w:hAnsi="Times New Roman" w:cs="Times New Roman" w:hint="eastAsia"/>
          <w:sz w:val="24"/>
          <w:szCs w:val="24"/>
          <w:lang w:eastAsia="zh-CN"/>
        </w:rPr>
        <w:t>万</w:t>
      </w:r>
      <w:r>
        <w:rPr>
          <w:rFonts w:ascii="Times New Roman" w:eastAsia="宋体" w:hAnsi="Times New Roman" w:cs="Times New Roman" w:hint="eastAsia"/>
          <w:sz w:val="24"/>
          <w:szCs w:val="24"/>
          <w:lang w:eastAsia="zh-CN"/>
        </w:rPr>
        <w:t>Nm3</w:t>
      </w:r>
      <w:r>
        <w:rPr>
          <w:rFonts w:ascii="Times New Roman" w:eastAsia="宋体" w:hAnsi="Times New Roman" w:cs="Times New Roman" w:hint="eastAsia"/>
          <w:sz w:val="24"/>
          <w:szCs w:val="24"/>
          <w:lang w:eastAsia="zh-CN"/>
        </w:rPr>
        <w:t>甲醇制氢技术改造项目环境影响报告书的批复》（</w:t>
      </w:r>
      <w:proofErr w:type="gramStart"/>
      <w:r>
        <w:rPr>
          <w:rFonts w:ascii="Times New Roman" w:eastAsia="宋体" w:hAnsi="Times New Roman" w:cs="Times New Roman" w:hint="eastAsia"/>
          <w:sz w:val="24"/>
          <w:szCs w:val="24"/>
          <w:lang w:eastAsia="zh-CN"/>
        </w:rPr>
        <w:t>扬环审批</w:t>
      </w:r>
      <w:proofErr w:type="gramEnd"/>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18</w:t>
      </w:r>
      <w:r>
        <w:rPr>
          <w:rFonts w:ascii="Times New Roman" w:eastAsia="宋体" w:hAnsi="Times New Roman" w:cs="Times New Roman" w:hint="eastAsia"/>
          <w:sz w:val="24"/>
          <w:szCs w:val="24"/>
          <w:lang w:eastAsia="zh-CN"/>
        </w:rPr>
        <w:t>号）（扬州市生态环境局，</w:t>
      </w:r>
      <w:r>
        <w:rPr>
          <w:rFonts w:ascii="Times New Roman" w:eastAsia="宋体" w:hAnsi="Times New Roman" w:cs="Times New Roman" w:hint="eastAsia"/>
          <w:sz w:val="24"/>
          <w:szCs w:val="24"/>
          <w:lang w:eastAsia="zh-CN"/>
        </w:rPr>
        <w:t>2018</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6</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11</w:t>
      </w:r>
      <w:r>
        <w:rPr>
          <w:rFonts w:ascii="Times New Roman" w:eastAsia="宋体" w:hAnsi="Times New Roman" w:cs="Times New Roman" w:hint="eastAsia"/>
          <w:sz w:val="24"/>
          <w:szCs w:val="24"/>
          <w:lang w:eastAsia="zh-CN"/>
        </w:rPr>
        <w:t>日）；</w:t>
      </w:r>
    </w:p>
    <w:p w:rsidR="000F6CF1" w:rsidRDefault="00857BFC">
      <w:pPr>
        <w:widowControl/>
        <w:spacing w:line="360" w:lineRule="auto"/>
        <w:ind w:firstLineChars="200" w:firstLine="480"/>
        <w:rPr>
          <w:rFonts w:ascii="Times New Roman" w:eastAsia="宋体" w:hAnsi="Times New Roman" w:cs="Times New Roman"/>
          <w:sz w:val="24"/>
          <w:szCs w:val="24"/>
          <w:lang w:eastAsia="zh-CN"/>
        </w:rPr>
        <w:sectPr w:rsidR="000F6CF1">
          <w:headerReference w:type="default" r:id="rId16"/>
          <w:footerReference w:type="default" r:id="rId17"/>
          <w:pgSz w:w="11906" w:h="16838"/>
          <w:pgMar w:top="1134" w:right="1701" w:bottom="1134" w:left="1701" w:header="851" w:footer="992" w:gutter="0"/>
          <w:pgNumType w:start="1"/>
          <w:cols w:space="0"/>
          <w:docGrid w:type="lines" w:linePitch="312"/>
        </w:sectPr>
      </w:pPr>
      <w:r>
        <w:rPr>
          <w:rFonts w:ascii="Times New Roman" w:eastAsia="宋体" w:hAnsi="Times New Roman" w:cs="Times New Roman" w:hint="eastAsia"/>
          <w:sz w:val="24"/>
          <w:szCs w:val="24"/>
          <w:lang w:eastAsia="zh-CN"/>
        </w:rPr>
        <w:t>3</w:t>
      </w:r>
      <w:r>
        <w:rPr>
          <w:rFonts w:ascii="Times New Roman" w:eastAsia="宋体" w:hAnsi="Times New Roman" w:cs="Times New Roman" w:hint="eastAsia"/>
          <w:sz w:val="24"/>
          <w:szCs w:val="24"/>
          <w:lang w:eastAsia="zh-CN"/>
        </w:rPr>
        <w:t>、</w:t>
      </w:r>
      <w:r>
        <w:rPr>
          <w:rFonts w:ascii="Times New Roman" w:eastAsia="宋体" w:hAnsi="Times New Roman" w:cs="Times New Roman"/>
          <w:color w:val="000000"/>
          <w:sz w:val="24"/>
          <w:szCs w:val="24"/>
          <w:lang w:eastAsia="zh-CN"/>
        </w:rPr>
        <w:t>企业提供的其他有关资料</w:t>
      </w:r>
      <w:r>
        <w:rPr>
          <w:rFonts w:ascii="Times New Roman" w:eastAsia="宋体" w:hAnsi="Times New Roman" w:cs="Times New Roman"/>
          <w:sz w:val="24"/>
          <w:szCs w:val="24"/>
          <w:lang w:eastAsia="zh-CN"/>
        </w:rPr>
        <w:t>。</w:t>
      </w:r>
    </w:p>
    <w:p w:rsidR="000F6CF1" w:rsidRDefault="00857BFC">
      <w:pPr>
        <w:pStyle w:val="1"/>
        <w:spacing w:before="0" w:after="0" w:line="400" w:lineRule="exact"/>
        <w:rPr>
          <w:rFonts w:ascii="Times New Roman" w:hAnsi="Times New Roman" w:cs="Times New Roman"/>
          <w:szCs w:val="28"/>
          <w:lang w:eastAsia="zh-CN"/>
        </w:rPr>
      </w:pPr>
      <w:bookmarkStart w:id="4" w:name="_Toc17361"/>
      <w:r>
        <w:rPr>
          <w:rFonts w:ascii="Times New Roman" w:hAnsi="Times New Roman" w:cs="Times New Roman"/>
          <w:szCs w:val="28"/>
          <w:lang w:eastAsia="zh-CN"/>
        </w:rPr>
        <w:t>三、工程建设情况</w:t>
      </w:r>
      <w:bookmarkEnd w:id="4"/>
    </w:p>
    <w:p w:rsidR="000F6CF1" w:rsidRDefault="00857BFC">
      <w:pPr>
        <w:pStyle w:val="2"/>
        <w:spacing w:before="0" w:after="0" w:line="360" w:lineRule="auto"/>
        <w:rPr>
          <w:rFonts w:ascii="Times New Roman" w:hAnsi="Times New Roman"/>
        </w:rPr>
      </w:pPr>
      <w:bookmarkStart w:id="5" w:name="_Toc20879"/>
      <w:r>
        <w:rPr>
          <w:rFonts w:ascii="Times New Roman" w:hAnsi="Times New Roman" w:hint="eastAsia"/>
        </w:rPr>
        <w:t>3.1</w:t>
      </w:r>
      <w:r>
        <w:rPr>
          <w:rFonts w:ascii="Times New Roman" w:hAnsi="Times New Roman" w:hint="eastAsia"/>
        </w:rPr>
        <w:t>、地理位置及平面布置</w:t>
      </w:r>
      <w:bookmarkEnd w:id="5"/>
    </w:p>
    <w:p w:rsidR="000F6CF1" w:rsidRDefault="00857BFC">
      <w:pPr>
        <w:pStyle w:val="13"/>
        <w:rPr>
          <w:rFonts w:eastAsia="宋体"/>
          <w:color w:val="auto"/>
          <w:lang w:eastAsia="zh-CN"/>
        </w:rPr>
        <w:sectPr w:rsidR="000F6CF1">
          <w:pgSz w:w="11906" w:h="16838"/>
          <w:pgMar w:top="1134" w:right="1701" w:bottom="1134" w:left="1701" w:header="851" w:footer="992" w:gutter="0"/>
          <w:cols w:space="0"/>
          <w:docGrid w:type="lines" w:linePitch="312"/>
        </w:sectPr>
      </w:pPr>
      <w:r>
        <w:rPr>
          <w:rFonts w:hint="eastAsia"/>
          <w:color w:val="000000" w:themeColor="text1"/>
          <w:lang w:eastAsia="zh-CN"/>
        </w:rPr>
        <w:t>中国石化仪征化纤有限责任公司</w:t>
      </w:r>
      <w:r>
        <w:rPr>
          <w:rFonts w:hint="eastAsia"/>
          <w:color w:val="000000" w:themeColor="text1"/>
          <w:lang w:eastAsia="zh-CN"/>
        </w:rPr>
        <w:t>PTA</w:t>
      </w:r>
      <w:r>
        <w:rPr>
          <w:rFonts w:hint="eastAsia"/>
          <w:color w:val="000000" w:themeColor="text1"/>
          <w:lang w:eastAsia="zh-CN"/>
        </w:rPr>
        <w:t>部呈矩形分布，技改项目利用现有厂区东部，本次新建设施为甲醇罐、制氢装置、甲醇卸车设施。新建甲醇制氢设施</w:t>
      </w:r>
      <w:r>
        <w:rPr>
          <w:color w:val="000000" w:themeColor="text1"/>
          <w:lang w:eastAsia="zh-CN"/>
        </w:rPr>
        <w:t>在</w:t>
      </w:r>
      <w:r>
        <w:rPr>
          <w:rFonts w:hint="eastAsia"/>
          <w:color w:val="000000" w:themeColor="text1"/>
          <w:lang w:eastAsia="zh-CN"/>
        </w:rPr>
        <w:t>原</w:t>
      </w:r>
      <w:r>
        <w:rPr>
          <w:rFonts w:hint="eastAsia"/>
          <w:color w:val="000000" w:themeColor="text1"/>
          <w:lang w:eastAsia="zh-CN"/>
        </w:rPr>
        <w:t>PTA</w:t>
      </w:r>
      <w:r>
        <w:rPr>
          <w:rFonts w:hint="eastAsia"/>
          <w:color w:val="000000" w:themeColor="text1"/>
          <w:lang w:eastAsia="zh-CN"/>
        </w:rPr>
        <w:t>部内改建，布置在制氢站及</w:t>
      </w:r>
      <w:r>
        <w:rPr>
          <w:rFonts w:hint="eastAsia"/>
          <w:color w:val="000000" w:themeColor="text1"/>
          <w:lang w:eastAsia="zh-CN"/>
        </w:rPr>
        <w:t>PTA</w:t>
      </w:r>
      <w:r>
        <w:rPr>
          <w:rFonts w:hint="eastAsia"/>
          <w:color w:val="000000" w:themeColor="text1"/>
          <w:lang w:eastAsia="zh-CN"/>
        </w:rPr>
        <w:t>装置一线之间的空地上，其东侧为原有制氢站，南侧为空地，西侧为</w:t>
      </w:r>
      <w:r>
        <w:rPr>
          <w:rFonts w:hint="eastAsia"/>
          <w:color w:val="000000" w:themeColor="text1"/>
          <w:lang w:eastAsia="zh-CN"/>
        </w:rPr>
        <w:t>PTA</w:t>
      </w:r>
      <w:r>
        <w:rPr>
          <w:rFonts w:hint="eastAsia"/>
          <w:color w:val="000000" w:themeColor="text1"/>
          <w:lang w:eastAsia="zh-CN"/>
        </w:rPr>
        <w:t>装置一线，北侧为仪化厂区中心干道。技改项目工艺成熟、布局合理，流程顺畅，自动化程度高；生产设备布局均选用国内较先进、且密闭程度较高的生产设备，均按生产工艺步骤分区布置</w:t>
      </w:r>
      <w:r>
        <w:rPr>
          <w:rFonts w:eastAsia="宋体" w:hint="eastAsia"/>
          <w:color w:val="auto"/>
          <w:lang w:eastAsia="zh-CN"/>
        </w:rPr>
        <w:t>。</w:t>
      </w:r>
    </w:p>
    <w:p w:rsidR="000F6CF1" w:rsidRDefault="00857BFC">
      <w:pPr>
        <w:spacing w:line="480" w:lineRule="exact"/>
        <w:jc w:val="center"/>
        <w:rPr>
          <w:rFonts w:ascii="Times New Roman" w:eastAsia="宋体" w:hAnsi="Times New Roman" w:cs="Times New Roman"/>
          <w:sz w:val="24"/>
          <w:szCs w:val="24"/>
          <w:lang w:eastAsia="zh-CN"/>
        </w:rPr>
      </w:pPr>
      <w:r>
        <w:rPr>
          <w:noProof/>
          <w:lang w:eastAsia="zh-CN"/>
        </w:rPr>
        <w:drawing>
          <wp:anchor distT="0" distB="0" distL="114300" distR="114300" simplePos="0" relativeHeight="251664384" behindDoc="0" locked="0" layoutInCell="1" allowOverlap="1">
            <wp:simplePos x="0" y="0"/>
            <wp:positionH relativeFrom="column">
              <wp:posOffset>202565</wp:posOffset>
            </wp:positionH>
            <wp:positionV relativeFrom="paragraph">
              <wp:posOffset>142240</wp:posOffset>
            </wp:positionV>
            <wp:extent cx="6149975" cy="6672580"/>
            <wp:effectExtent l="0" t="0" r="9525" b="762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cstate="print"/>
                    <a:stretch>
                      <a:fillRect/>
                    </a:stretch>
                  </pic:blipFill>
                  <pic:spPr>
                    <a:xfrm>
                      <a:off x="0" y="0"/>
                      <a:ext cx="6149975" cy="6672580"/>
                    </a:xfrm>
                    <a:prstGeom prst="rect">
                      <a:avLst/>
                    </a:prstGeom>
                    <a:noFill/>
                    <a:ln>
                      <a:noFill/>
                    </a:ln>
                  </pic:spPr>
                </pic:pic>
              </a:graphicData>
            </a:graphic>
          </wp:anchor>
        </w:drawing>
      </w:r>
      <w:r w:rsidR="000F6CF1" w:rsidRPr="000F6CF1">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10" o:spid="_x0000_s1026" type="#_x0000_t61" style="position:absolute;left:0;text-align:left;margin-left:463.35pt;margin-top:-346.7pt;width:175.7pt;height:57.85pt;z-index:251661312;mso-position-horizontal-relative:text;mso-position-vertical-relative:text;v-text-anchor:middle" o:gfxdata="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1&#10;KWUL3AAAAA4BAAAPAAAAAAAAAAEAIAAAACIAAABkcnMvZG93bnJldi54bWxQSwECFAAUAAAACACH&#10;TuJATFHUt8sCAAB4BQAADgAAAAAAAAABACAAAAArAQAAZHJzL2Uyb0RvYy54bWxQSwUGAAAAAAYA&#10;BgBZAQAAaAYAAAAA&#10;" adj="-197,41370" filled="f" strokecolor="#2d5171" strokeweight="1pt">
            <v:textbox>
              <w:txbxContent>
                <w:p w:rsidR="000F6CF1" w:rsidRDefault="00857BFC">
                  <w:pPr>
                    <w:jc w:val="center"/>
                    <w:rPr>
                      <w:color w:val="000000" w:themeColor="text1"/>
                      <w:sz w:val="28"/>
                      <w:szCs w:val="28"/>
                      <w:lang w:eastAsia="zh-CN"/>
                    </w:rPr>
                  </w:pPr>
                  <w:r>
                    <w:rPr>
                      <w:rFonts w:hint="eastAsia"/>
                      <w:color w:val="000000" w:themeColor="text1"/>
                      <w:sz w:val="28"/>
                      <w:szCs w:val="28"/>
                      <w:lang w:eastAsia="zh-CN"/>
                    </w:rPr>
                    <w:t>项目所在地</w:t>
                  </w:r>
                </w:p>
              </w:txbxContent>
            </v:textbox>
          </v:shape>
        </w:pict>
      </w:r>
      <w:bookmarkStart w:id="6" w:name="_Hlk511302139"/>
      <w:bookmarkEnd w:id="6"/>
    </w:p>
    <w:p w:rsidR="000F6CF1" w:rsidRDefault="00857BFC">
      <w:pPr>
        <w:spacing w:line="480" w:lineRule="exact"/>
        <w:jc w:val="center"/>
        <w:rPr>
          <w:rFonts w:ascii="Times New Roman" w:eastAsia="宋体" w:hAnsi="Times New Roman" w:cs="Times New Roman"/>
          <w:sz w:val="24"/>
          <w:szCs w:val="24"/>
          <w:lang w:eastAsia="zh-CN"/>
        </w:rPr>
        <w:sectPr w:rsidR="000F6CF1">
          <w:pgSz w:w="11850" w:h="16783"/>
          <w:pgMar w:top="720" w:right="720" w:bottom="720" w:left="720" w:header="851" w:footer="992" w:gutter="0"/>
          <w:cols w:space="0"/>
          <w:docGrid w:type="lines" w:linePitch="312"/>
        </w:sectPr>
      </w:pPr>
      <w:r>
        <w:rPr>
          <w:rFonts w:ascii="Times New Roman" w:eastAsia="宋体" w:hAnsi="Times New Roman" w:cs="Times New Roman" w:hint="eastAsia"/>
          <w:sz w:val="24"/>
          <w:szCs w:val="24"/>
          <w:lang w:eastAsia="zh-CN"/>
        </w:rPr>
        <w:t>图</w:t>
      </w:r>
      <w:r>
        <w:rPr>
          <w:rFonts w:ascii="Times New Roman" w:eastAsia="宋体" w:hAnsi="Times New Roman" w:cs="Times New Roman" w:hint="eastAsia"/>
          <w:sz w:val="24"/>
          <w:szCs w:val="24"/>
          <w:lang w:eastAsia="zh-CN"/>
        </w:rPr>
        <w:t xml:space="preserve">3-1  </w:t>
      </w:r>
      <w:r>
        <w:rPr>
          <w:rFonts w:ascii="Times New Roman" w:eastAsia="宋体" w:hAnsi="Times New Roman" w:cs="Times New Roman" w:hint="eastAsia"/>
          <w:sz w:val="24"/>
          <w:szCs w:val="24"/>
          <w:lang w:eastAsia="zh-CN"/>
        </w:rPr>
        <w:t>项目地理位置图</w:t>
      </w:r>
    </w:p>
    <w:p w:rsidR="000F6CF1" w:rsidRDefault="00857BFC">
      <w:pPr>
        <w:jc w:val="center"/>
      </w:pPr>
      <w:r>
        <w:rPr>
          <w:noProof/>
          <w:lang w:eastAsia="zh-CN"/>
        </w:rPr>
        <w:drawing>
          <wp:inline distT="0" distB="0" distL="114300" distR="114300">
            <wp:extent cx="8531225" cy="5309235"/>
            <wp:effectExtent l="0" t="0" r="3175" b="12065"/>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19" cstate="print"/>
                    <a:stretch>
                      <a:fillRect/>
                    </a:stretch>
                  </pic:blipFill>
                  <pic:spPr>
                    <a:xfrm>
                      <a:off x="0" y="0"/>
                      <a:ext cx="8531225" cy="5309235"/>
                    </a:xfrm>
                    <a:prstGeom prst="rect">
                      <a:avLst/>
                    </a:prstGeom>
                    <a:noFill/>
                    <a:ln>
                      <a:noFill/>
                    </a:ln>
                  </pic:spPr>
                </pic:pic>
              </a:graphicData>
            </a:graphic>
          </wp:inline>
        </w:drawing>
      </w:r>
    </w:p>
    <w:p w:rsidR="000F6CF1" w:rsidRDefault="00857BFC">
      <w:pPr>
        <w:jc w:val="cente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图</w:t>
      </w:r>
      <w:r>
        <w:rPr>
          <w:rFonts w:ascii="Times New Roman" w:eastAsia="宋体" w:hAnsi="Times New Roman" w:cs="Times New Roman" w:hint="eastAsia"/>
          <w:sz w:val="24"/>
          <w:szCs w:val="24"/>
          <w:lang w:eastAsia="zh-CN"/>
        </w:rPr>
        <w:t xml:space="preserve">3-2  </w:t>
      </w:r>
      <w:r>
        <w:rPr>
          <w:rFonts w:ascii="Times New Roman" w:eastAsia="宋体" w:hAnsi="Times New Roman" w:cs="Times New Roman" w:hint="eastAsia"/>
          <w:sz w:val="24"/>
          <w:szCs w:val="24"/>
          <w:lang w:eastAsia="zh-CN"/>
        </w:rPr>
        <w:t>项目周围环境图</w:t>
      </w:r>
    </w:p>
    <w:p w:rsidR="000F6CF1" w:rsidRDefault="00857BFC">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br w:type="page"/>
      </w:r>
    </w:p>
    <w:p w:rsidR="000F6CF1" w:rsidRDefault="00857BFC">
      <w:pPr>
        <w:jc w:val="center"/>
        <w:rPr>
          <w:rFonts w:ascii="Times New Roman" w:eastAsia="宋体" w:hAnsi="Times New Roman" w:cs="Times New Roman"/>
          <w:sz w:val="24"/>
          <w:szCs w:val="24"/>
          <w:lang w:eastAsia="zh-CN"/>
        </w:rPr>
      </w:pPr>
      <w:r>
        <w:rPr>
          <w:noProof/>
          <w:lang w:eastAsia="zh-CN"/>
        </w:rPr>
        <w:drawing>
          <wp:inline distT="0" distB="0" distL="114300" distR="114300">
            <wp:extent cx="7870825" cy="4686300"/>
            <wp:effectExtent l="0" t="0" r="3175" b="0"/>
            <wp:docPr id="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
                    <pic:cNvPicPr>
                      <a:picLocks noChangeAspect="1"/>
                    </pic:cNvPicPr>
                  </pic:nvPicPr>
                  <pic:blipFill>
                    <a:blip r:embed="rId20" cstate="print"/>
                    <a:stretch>
                      <a:fillRect/>
                    </a:stretch>
                  </pic:blipFill>
                  <pic:spPr>
                    <a:xfrm>
                      <a:off x="0" y="0"/>
                      <a:ext cx="7870825" cy="4686300"/>
                    </a:xfrm>
                    <a:prstGeom prst="rect">
                      <a:avLst/>
                    </a:prstGeom>
                    <a:noFill/>
                    <a:ln>
                      <a:noFill/>
                    </a:ln>
                  </pic:spPr>
                </pic:pic>
              </a:graphicData>
            </a:graphic>
          </wp:inline>
        </w:drawing>
      </w:r>
    </w:p>
    <w:p w:rsidR="000F6CF1" w:rsidRDefault="00857BFC">
      <w:pPr>
        <w:jc w:val="center"/>
        <w:rPr>
          <w:lang w:eastAsia="zh-CN"/>
        </w:rPr>
      </w:pPr>
      <w:r>
        <w:rPr>
          <w:rFonts w:ascii="Times New Roman" w:eastAsia="宋体" w:hAnsi="Times New Roman" w:cs="Times New Roman" w:hint="eastAsia"/>
          <w:sz w:val="24"/>
          <w:szCs w:val="24"/>
          <w:lang w:eastAsia="zh-CN"/>
        </w:rPr>
        <w:t>图</w:t>
      </w:r>
      <w:r>
        <w:rPr>
          <w:rFonts w:ascii="Times New Roman" w:eastAsia="宋体" w:hAnsi="Times New Roman" w:cs="Times New Roman" w:hint="eastAsia"/>
          <w:sz w:val="24"/>
          <w:szCs w:val="24"/>
          <w:lang w:eastAsia="zh-CN"/>
        </w:rPr>
        <w:t xml:space="preserve">3-3  </w:t>
      </w:r>
      <w:r>
        <w:rPr>
          <w:rFonts w:ascii="Times New Roman" w:eastAsia="宋体" w:hAnsi="Times New Roman" w:cs="Times New Roman" w:hint="eastAsia"/>
          <w:sz w:val="24"/>
          <w:szCs w:val="24"/>
          <w:lang w:eastAsia="zh-CN"/>
        </w:rPr>
        <w:t>项目平面布置图</w:t>
      </w:r>
    </w:p>
    <w:p w:rsidR="000F6CF1" w:rsidRDefault="00857BFC">
      <w:pPr>
        <w:rPr>
          <w:lang w:eastAsia="zh-CN"/>
        </w:rPr>
      </w:pPr>
      <w:r>
        <w:rPr>
          <w:lang w:eastAsia="zh-CN"/>
        </w:rPr>
        <w:br w:type="page"/>
      </w:r>
    </w:p>
    <w:p w:rsidR="000F6CF1" w:rsidRDefault="000F6CF1">
      <w:pPr>
        <w:pStyle w:val="Default1"/>
        <w:sectPr w:rsidR="000F6CF1">
          <w:pgSz w:w="16783" w:h="11850" w:orient="landscape"/>
          <w:pgMar w:top="720" w:right="720" w:bottom="720" w:left="720" w:header="851" w:footer="992" w:gutter="0"/>
          <w:cols w:space="0"/>
          <w:docGrid w:type="lines" w:linePitch="312"/>
        </w:sectPr>
      </w:pPr>
    </w:p>
    <w:p w:rsidR="000F6CF1" w:rsidRDefault="00857BFC">
      <w:pPr>
        <w:pStyle w:val="2"/>
        <w:spacing w:before="0" w:after="0" w:line="400" w:lineRule="exact"/>
        <w:rPr>
          <w:rFonts w:ascii="Times New Roman" w:hAnsi="Times New Roman"/>
        </w:rPr>
      </w:pPr>
      <w:bookmarkStart w:id="7" w:name="_Toc19967"/>
      <w:r>
        <w:rPr>
          <w:rFonts w:ascii="Times New Roman" w:hAnsi="Times New Roman" w:hint="eastAsia"/>
        </w:rPr>
        <w:t>3.2</w:t>
      </w:r>
      <w:r>
        <w:rPr>
          <w:rFonts w:ascii="Times New Roman" w:hAnsi="Times New Roman" w:hint="eastAsia"/>
        </w:rPr>
        <w:t>、</w:t>
      </w:r>
      <w:bookmarkEnd w:id="7"/>
      <w:r>
        <w:rPr>
          <w:rFonts w:ascii="Times New Roman" w:hAnsi="Times New Roman" w:hint="eastAsia"/>
        </w:rPr>
        <w:t>产品产能</w:t>
      </w:r>
    </w:p>
    <w:p w:rsidR="000F6CF1" w:rsidRDefault="00857BFC">
      <w:pPr>
        <w:spacing w:line="400" w:lineRule="exact"/>
        <w:ind w:firstLineChars="200" w:firstLine="480"/>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技改项目以外购甲醇作为原料，采用甲醇裂解和</w:t>
      </w:r>
      <w:r>
        <w:rPr>
          <w:rFonts w:ascii="Times New Roman" w:eastAsia="宋体" w:hAnsi="Times New Roman" w:cs="Times New Roman" w:hint="eastAsia"/>
          <w:sz w:val="24"/>
          <w:lang w:eastAsia="zh-CN"/>
        </w:rPr>
        <w:t>PSA</w:t>
      </w:r>
      <w:r>
        <w:rPr>
          <w:rFonts w:ascii="Times New Roman" w:eastAsia="宋体" w:hAnsi="Times New Roman" w:cs="Times New Roman" w:hint="eastAsia"/>
          <w:sz w:val="24"/>
          <w:lang w:eastAsia="zh-CN"/>
        </w:rPr>
        <w:t>变压吸附的工艺生产氢气，新建</w:t>
      </w:r>
      <w:r>
        <w:rPr>
          <w:rFonts w:ascii="Times New Roman" w:eastAsia="宋体" w:hAnsi="Times New Roman" w:cs="Times New Roman" w:hint="eastAsia"/>
          <w:sz w:val="24"/>
          <w:lang w:eastAsia="zh-CN"/>
        </w:rPr>
        <w:t>99.9%</w:t>
      </w:r>
      <w:r>
        <w:rPr>
          <w:rFonts w:ascii="Times New Roman" w:eastAsia="宋体" w:hAnsi="Times New Roman" w:cs="Times New Roman" w:hint="eastAsia"/>
          <w:sz w:val="24"/>
          <w:lang w:eastAsia="zh-CN"/>
        </w:rPr>
        <w:t>氢气生产线两条，</w:t>
      </w:r>
      <w:proofErr w:type="gramStart"/>
      <w:r>
        <w:rPr>
          <w:rFonts w:ascii="Times New Roman" w:eastAsia="宋体" w:hAnsi="Times New Roman" w:cs="Times New Roman" w:hint="eastAsia"/>
          <w:sz w:val="24"/>
          <w:lang w:eastAsia="zh-CN"/>
        </w:rPr>
        <w:t>产氢生产能力</w:t>
      </w:r>
      <w:proofErr w:type="gramEnd"/>
      <w:r>
        <w:rPr>
          <w:rFonts w:ascii="Times New Roman" w:eastAsia="宋体" w:hAnsi="Times New Roman" w:cs="Times New Roman" w:hint="eastAsia"/>
          <w:sz w:val="24"/>
          <w:lang w:eastAsia="zh-CN"/>
        </w:rPr>
        <w:t>为</w:t>
      </w:r>
      <w:r>
        <w:rPr>
          <w:rFonts w:ascii="Times New Roman" w:eastAsia="宋体" w:hAnsi="Times New Roman" w:cs="Times New Roman" w:hint="eastAsia"/>
          <w:sz w:val="24"/>
          <w:lang w:eastAsia="zh-CN"/>
        </w:rPr>
        <w:t>2</w:t>
      </w:r>
      <w:r>
        <w:rPr>
          <w:rFonts w:ascii="Times New Roman" w:eastAsia="宋体" w:hAnsi="Times New Roman" w:cs="Times New Roman" w:hint="eastAsia"/>
          <w:sz w:val="24"/>
          <w:lang w:eastAsia="zh-CN"/>
        </w:rPr>
        <w:t>×</w:t>
      </w:r>
      <w:r>
        <w:rPr>
          <w:rFonts w:ascii="Times New Roman" w:eastAsia="宋体" w:hAnsi="Times New Roman" w:cs="Times New Roman" w:hint="eastAsia"/>
          <w:sz w:val="24"/>
          <w:lang w:eastAsia="zh-CN"/>
        </w:rPr>
        <w:t>300Nm3/h</w:t>
      </w:r>
      <w:r>
        <w:rPr>
          <w:rFonts w:ascii="Times New Roman" w:eastAsia="宋体" w:hAnsi="Times New Roman" w:cs="Times New Roman" w:hint="eastAsia"/>
          <w:sz w:val="24"/>
          <w:lang w:eastAsia="zh-CN"/>
        </w:rPr>
        <w:t>，为</w:t>
      </w:r>
      <w:r>
        <w:rPr>
          <w:rFonts w:ascii="Times New Roman" w:eastAsia="宋体" w:hAnsi="Times New Roman" w:cs="Times New Roman" w:hint="eastAsia"/>
          <w:sz w:val="24"/>
          <w:lang w:eastAsia="zh-CN"/>
        </w:rPr>
        <w:t>PTA</w:t>
      </w:r>
      <w:r>
        <w:rPr>
          <w:rFonts w:ascii="Times New Roman" w:eastAsia="宋体" w:hAnsi="Times New Roman" w:cs="Times New Roman" w:hint="eastAsia"/>
          <w:sz w:val="24"/>
          <w:lang w:eastAsia="zh-CN"/>
        </w:rPr>
        <w:t>一线与二线装置供氢，并在</w:t>
      </w:r>
      <w:r>
        <w:rPr>
          <w:rFonts w:ascii="Times New Roman" w:eastAsia="宋体" w:hAnsi="Times New Roman" w:cs="Times New Roman" w:hint="eastAsia"/>
          <w:sz w:val="24"/>
          <w:lang w:eastAsia="zh-CN"/>
        </w:rPr>
        <w:t>PTA</w:t>
      </w:r>
      <w:r>
        <w:rPr>
          <w:rFonts w:ascii="Times New Roman" w:eastAsia="宋体" w:hAnsi="Times New Roman" w:cs="Times New Roman" w:hint="eastAsia"/>
          <w:sz w:val="24"/>
          <w:lang w:eastAsia="zh-CN"/>
        </w:rPr>
        <w:t>部内新建</w:t>
      </w:r>
      <w:proofErr w:type="gramStart"/>
      <w:r>
        <w:rPr>
          <w:rFonts w:ascii="Times New Roman" w:eastAsia="宋体" w:hAnsi="Times New Roman" w:cs="Times New Roman" w:hint="eastAsia"/>
          <w:sz w:val="24"/>
          <w:lang w:eastAsia="zh-CN"/>
        </w:rPr>
        <w:t>甲醇罐并增设</w:t>
      </w:r>
      <w:proofErr w:type="gramEnd"/>
      <w:r>
        <w:rPr>
          <w:rFonts w:ascii="Times New Roman" w:eastAsia="宋体" w:hAnsi="Times New Roman" w:cs="Times New Roman" w:hint="eastAsia"/>
          <w:sz w:val="24"/>
          <w:lang w:eastAsia="zh-CN"/>
        </w:rPr>
        <w:t>甲醇装卸区域。技改项目建成后，停用原有水电解制氢装置，利用原有氢气</w:t>
      </w:r>
      <w:proofErr w:type="gramStart"/>
      <w:r>
        <w:rPr>
          <w:rFonts w:ascii="Times New Roman" w:eastAsia="宋体" w:hAnsi="Times New Roman" w:cs="Times New Roman" w:hint="eastAsia"/>
          <w:sz w:val="24"/>
          <w:lang w:eastAsia="zh-CN"/>
        </w:rPr>
        <w:t>罐作为</w:t>
      </w:r>
      <w:proofErr w:type="gramEnd"/>
      <w:r>
        <w:rPr>
          <w:rFonts w:ascii="Times New Roman" w:eastAsia="宋体" w:hAnsi="Times New Roman" w:cs="Times New Roman" w:hint="eastAsia"/>
          <w:sz w:val="24"/>
          <w:lang w:eastAsia="zh-CN"/>
        </w:rPr>
        <w:t>氢气缓冲罐，原有氢气回收装置仍继续使用。技改前氢氧站负荷约为</w:t>
      </w:r>
      <w:r>
        <w:rPr>
          <w:rFonts w:ascii="Times New Roman" w:eastAsia="宋体" w:hAnsi="Times New Roman" w:cs="Times New Roman" w:hint="eastAsia"/>
          <w:sz w:val="24"/>
          <w:lang w:eastAsia="zh-CN"/>
        </w:rPr>
        <w:t>289.6</w:t>
      </w:r>
      <w:r>
        <w:rPr>
          <w:rFonts w:ascii="Times New Roman" w:eastAsia="宋体" w:hAnsi="Times New Roman" w:cs="Times New Roman" w:hint="eastAsia"/>
          <w:sz w:val="24"/>
          <w:lang w:eastAsia="zh-CN"/>
        </w:rPr>
        <w:t>万</w:t>
      </w:r>
      <w:r>
        <w:rPr>
          <w:rFonts w:ascii="Times New Roman" w:eastAsia="宋体" w:hAnsi="Times New Roman" w:cs="Times New Roman" w:hint="eastAsia"/>
          <w:sz w:val="24"/>
          <w:lang w:eastAsia="zh-CN"/>
        </w:rPr>
        <w:t>Nm3/a</w:t>
      </w:r>
      <w:r>
        <w:rPr>
          <w:rFonts w:ascii="Times New Roman" w:eastAsia="宋体" w:hAnsi="Times New Roman" w:cs="Times New Roman" w:hint="eastAsia"/>
          <w:sz w:val="24"/>
          <w:lang w:eastAsia="zh-CN"/>
        </w:rPr>
        <w:t>，技改项目氢气设计能力为</w:t>
      </w:r>
      <w:r>
        <w:rPr>
          <w:rFonts w:ascii="Times New Roman" w:eastAsia="宋体" w:hAnsi="Times New Roman" w:cs="Times New Roman" w:hint="eastAsia"/>
          <w:sz w:val="24"/>
          <w:lang w:eastAsia="zh-CN"/>
        </w:rPr>
        <w:t>480</w:t>
      </w:r>
      <w:r>
        <w:rPr>
          <w:rFonts w:ascii="Times New Roman" w:eastAsia="宋体" w:hAnsi="Times New Roman" w:cs="Times New Roman" w:hint="eastAsia"/>
          <w:sz w:val="24"/>
          <w:lang w:eastAsia="zh-CN"/>
        </w:rPr>
        <w:t>万</w:t>
      </w:r>
      <w:r>
        <w:rPr>
          <w:rFonts w:ascii="Times New Roman" w:eastAsia="宋体" w:hAnsi="Times New Roman" w:cs="Times New Roman" w:hint="eastAsia"/>
          <w:sz w:val="24"/>
          <w:lang w:eastAsia="zh-CN"/>
        </w:rPr>
        <w:t>Nm3/a</w:t>
      </w:r>
      <w:r>
        <w:rPr>
          <w:rFonts w:ascii="Times New Roman" w:eastAsia="宋体" w:hAnsi="Times New Roman" w:cs="Times New Roman" w:hint="eastAsia"/>
          <w:sz w:val="24"/>
          <w:lang w:eastAsia="zh-CN"/>
        </w:rPr>
        <w:t>。项目原料甲醇由中国石化化工销售有限公司江苏分公司进行采购，为中</w:t>
      </w:r>
      <w:proofErr w:type="gramStart"/>
      <w:r>
        <w:rPr>
          <w:rFonts w:ascii="Times New Roman" w:eastAsia="宋体" w:hAnsi="Times New Roman" w:cs="Times New Roman" w:hint="eastAsia"/>
          <w:sz w:val="24"/>
          <w:lang w:eastAsia="zh-CN"/>
        </w:rPr>
        <w:t>石化直采物资</w:t>
      </w:r>
      <w:proofErr w:type="gramEnd"/>
      <w:r>
        <w:rPr>
          <w:rFonts w:ascii="Times New Roman" w:eastAsia="宋体" w:hAnsi="Times New Roman" w:cs="Times New Roman" w:hint="eastAsia"/>
          <w:sz w:val="24"/>
          <w:lang w:eastAsia="zh-CN"/>
        </w:rPr>
        <w:t>之一，</w:t>
      </w:r>
      <w:r>
        <w:rPr>
          <w:rFonts w:ascii="Times New Roman" w:eastAsia="宋体" w:hAnsi="Times New Roman" w:cs="Times New Roman" w:hint="eastAsia"/>
          <w:sz w:val="24"/>
          <w:lang w:eastAsia="zh-CN"/>
        </w:rPr>
        <w:t>PTA</w:t>
      </w:r>
      <w:r>
        <w:rPr>
          <w:rFonts w:ascii="Times New Roman" w:eastAsia="宋体" w:hAnsi="Times New Roman" w:cs="Times New Roman" w:hint="eastAsia"/>
          <w:sz w:val="24"/>
          <w:lang w:eastAsia="zh-CN"/>
        </w:rPr>
        <w:t>部领用即可；甲醇生产商为上海华</w:t>
      </w:r>
      <w:r>
        <w:rPr>
          <w:rFonts w:ascii="Times New Roman" w:eastAsia="宋体" w:hAnsi="Times New Roman" w:cs="Times New Roman" w:hint="eastAsia"/>
          <w:sz w:val="24"/>
          <w:lang w:eastAsia="zh-CN"/>
        </w:rPr>
        <w:t>谊新能源化工销售有限公司，通过</w:t>
      </w:r>
      <w:proofErr w:type="gramStart"/>
      <w:r>
        <w:rPr>
          <w:rFonts w:ascii="Times New Roman" w:eastAsia="宋体" w:hAnsi="Times New Roman" w:cs="Times New Roman" w:hint="eastAsia"/>
          <w:sz w:val="24"/>
          <w:lang w:eastAsia="zh-CN"/>
        </w:rPr>
        <w:t>危化品</w:t>
      </w:r>
      <w:proofErr w:type="gramEnd"/>
      <w:r>
        <w:rPr>
          <w:rFonts w:ascii="Times New Roman" w:eastAsia="宋体" w:hAnsi="Times New Roman" w:cs="Times New Roman" w:hint="eastAsia"/>
          <w:sz w:val="24"/>
          <w:lang w:eastAsia="zh-CN"/>
        </w:rPr>
        <w:t>槽车运输，运输协议见附件。根据实际运行情况，技改项目建成后近期拟低负荷运行投入使用</w:t>
      </w:r>
    </w:p>
    <w:p w:rsidR="000F6CF1" w:rsidRDefault="00857BFC">
      <w:pPr>
        <w:spacing w:line="400" w:lineRule="exact"/>
        <w:ind w:firstLineChars="200" w:firstLine="480"/>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根据现场勘查以及企业提供资料汇总整理，本项目生产能力见表</w:t>
      </w:r>
      <w:r>
        <w:rPr>
          <w:rFonts w:ascii="Times New Roman" w:eastAsia="宋体" w:hAnsi="Times New Roman" w:cs="Times New Roman" w:hint="eastAsia"/>
          <w:sz w:val="24"/>
          <w:lang w:eastAsia="zh-CN"/>
        </w:rPr>
        <w:t>3-1</w:t>
      </w:r>
      <w:r>
        <w:rPr>
          <w:rFonts w:ascii="Times New Roman" w:eastAsia="宋体" w:hAnsi="Times New Roman" w:cs="Times New Roman" w:hint="eastAsia"/>
          <w:sz w:val="24"/>
          <w:lang w:eastAsia="zh-CN"/>
        </w:rPr>
        <w:t>。</w:t>
      </w:r>
    </w:p>
    <w:p w:rsidR="000F6CF1" w:rsidRDefault="00857BFC">
      <w:pPr>
        <w:spacing w:line="400" w:lineRule="exact"/>
        <w:ind w:firstLineChars="200" w:firstLine="480"/>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hint="eastAsia"/>
          <w:sz w:val="24"/>
          <w:szCs w:val="24"/>
          <w:lang w:eastAsia="zh-CN"/>
        </w:rPr>
        <w:t>3-1</w:t>
      </w:r>
      <w:r>
        <w:rPr>
          <w:rFonts w:ascii="Times New Roman" w:eastAsia="宋体" w:hAnsi="Times New Roman" w:cs="Times New Roman"/>
          <w:sz w:val="24"/>
          <w:szCs w:val="24"/>
          <w:lang w:eastAsia="zh-CN"/>
        </w:rPr>
        <w:t xml:space="preserve">  </w:t>
      </w:r>
      <w:r>
        <w:rPr>
          <w:rFonts w:ascii="Times New Roman" w:eastAsia="宋体" w:hAnsi="Times New Roman" w:cs="Times New Roman" w:hint="eastAsia"/>
          <w:sz w:val="24"/>
          <w:szCs w:val="24"/>
          <w:lang w:eastAsia="zh-CN"/>
        </w:rPr>
        <w:t>生产能力对比表</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tblPr>
      <w:tblGrid>
        <w:gridCol w:w="549"/>
        <w:gridCol w:w="1431"/>
        <w:gridCol w:w="887"/>
        <w:gridCol w:w="2022"/>
        <w:gridCol w:w="2022"/>
        <w:gridCol w:w="1649"/>
      </w:tblGrid>
      <w:tr w:rsidR="000F6CF1">
        <w:trPr>
          <w:trHeight w:val="1060"/>
          <w:jc w:val="center"/>
        </w:trPr>
        <w:tc>
          <w:tcPr>
            <w:tcW w:w="320" w:type="pct"/>
            <w:vAlign w:val="center"/>
          </w:tcPr>
          <w:p w:rsidR="000F6CF1" w:rsidRDefault="00857BFC">
            <w:pPr>
              <w:adjustRightInd w:val="0"/>
              <w:snapToGrid w:val="0"/>
              <w:spacing w:line="360" w:lineRule="exact"/>
              <w:jc w:val="center"/>
              <w:rPr>
                <w:rFonts w:ascii="Times New Roman" w:eastAsia="宋体" w:hAnsi="Times New Roman" w:cs="Times New Roman"/>
                <w:b/>
                <w:bCs/>
                <w:color w:val="000000" w:themeColor="text1"/>
                <w:sz w:val="21"/>
                <w:szCs w:val="21"/>
              </w:rPr>
            </w:pPr>
            <w:r>
              <w:rPr>
                <w:rFonts w:ascii="Times New Roman" w:eastAsia="宋体" w:hAnsi="Times New Roman" w:cs="Times New Roman"/>
                <w:b/>
                <w:bCs/>
                <w:color w:val="000000" w:themeColor="text1"/>
                <w:sz w:val="21"/>
                <w:szCs w:val="21"/>
              </w:rPr>
              <w:t>序号</w:t>
            </w:r>
          </w:p>
        </w:tc>
        <w:tc>
          <w:tcPr>
            <w:tcW w:w="835" w:type="pct"/>
            <w:vAlign w:val="center"/>
          </w:tcPr>
          <w:p w:rsidR="000F6CF1" w:rsidRDefault="00857BFC">
            <w:pPr>
              <w:adjustRightInd w:val="0"/>
              <w:snapToGrid w:val="0"/>
              <w:spacing w:line="360" w:lineRule="exact"/>
              <w:jc w:val="center"/>
              <w:rPr>
                <w:rFonts w:ascii="Times New Roman" w:eastAsia="宋体" w:hAnsi="Times New Roman" w:cs="Times New Roman"/>
                <w:b/>
                <w:bCs/>
                <w:color w:val="000000" w:themeColor="text1"/>
                <w:sz w:val="21"/>
                <w:szCs w:val="21"/>
              </w:rPr>
            </w:pPr>
            <w:r>
              <w:rPr>
                <w:rFonts w:ascii="Times New Roman" w:eastAsia="宋体" w:hAnsi="Times New Roman" w:cs="Times New Roman"/>
                <w:b/>
                <w:bCs/>
                <w:color w:val="000000" w:themeColor="text1"/>
                <w:sz w:val="21"/>
                <w:szCs w:val="21"/>
              </w:rPr>
              <w:t>产品名称</w:t>
            </w:r>
          </w:p>
        </w:tc>
        <w:tc>
          <w:tcPr>
            <w:tcW w:w="518" w:type="pct"/>
            <w:vAlign w:val="center"/>
          </w:tcPr>
          <w:p w:rsidR="000F6CF1" w:rsidRDefault="00857BFC">
            <w:pPr>
              <w:adjustRightInd w:val="0"/>
              <w:snapToGrid w:val="0"/>
              <w:spacing w:line="360" w:lineRule="exact"/>
              <w:jc w:val="center"/>
              <w:rPr>
                <w:rFonts w:ascii="Times New Roman" w:eastAsia="宋体" w:hAnsi="Times New Roman" w:cs="Times New Roman"/>
                <w:b/>
                <w:bCs/>
                <w:color w:val="000000" w:themeColor="text1"/>
                <w:sz w:val="21"/>
                <w:szCs w:val="21"/>
              </w:rPr>
            </w:pPr>
            <w:r>
              <w:rPr>
                <w:rFonts w:ascii="Times New Roman" w:eastAsia="宋体" w:hAnsi="Times New Roman" w:cs="Times New Roman"/>
                <w:b/>
                <w:bCs/>
                <w:color w:val="000000" w:themeColor="text1"/>
                <w:sz w:val="21"/>
                <w:szCs w:val="21"/>
              </w:rPr>
              <w:t>规格</w:t>
            </w:r>
          </w:p>
        </w:tc>
        <w:tc>
          <w:tcPr>
            <w:tcW w:w="1181" w:type="pct"/>
            <w:vAlign w:val="center"/>
          </w:tcPr>
          <w:p w:rsidR="000F6CF1" w:rsidRDefault="00857BFC">
            <w:pPr>
              <w:adjustRightInd w:val="0"/>
              <w:snapToGrid w:val="0"/>
              <w:spacing w:line="360" w:lineRule="exact"/>
              <w:jc w:val="center"/>
              <w:rPr>
                <w:rFonts w:ascii="Times New Roman" w:eastAsia="宋体" w:hAnsi="Times New Roman" w:cs="Times New Roman"/>
                <w:b/>
                <w:bCs/>
                <w:color w:val="000000" w:themeColor="text1"/>
                <w:sz w:val="21"/>
                <w:szCs w:val="21"/>
                <w:lang w:eastAsia="zh-CN"/>
              </w:rPr>
            </w:pPr>
            <w:r>
              <w:rPr>
                <w:rFonts w:ascii="Times New Roman" w:eastAsia="宋体" w:hAnsi="Times New Roman" w:cs="Times New Roman"/>
                <w:b/>
                <w:bCs/>
                <w:color w:val="000000" w:themeColor="text1"/>
                <w:sz w:val="21"/>
                <w:szCs w:val="21"/>
                <w:lang w:eastAsia="zh-CN"/>
              </w:rPr>
              <w:t>技改后设计能力（</w:t>
            </w:r>
            <w:proofErr w:type="gramStart"/>
            <w:r>
              <w:rPr>
                <w:rFonts w:ascii="Times New Roman" w:eastAsia="宋体" w:hAnsi="Times New Roman" w:cs="Times New Roman"/>
                <w:b/>
                <w:bCs/>
                <w:color w:val="000000" w:themeColor="text1"/>
                <w:sz w:val="21"/>
                <w:szCs w:val="21"/>
                <w:lang w:eastAsia="zh-CN"/>
              </w:rPr>
              <w:t>万标准立方</w:t>
            </w:r>
            <w:r>
              <w:rPr>
                <w:rFonts w:ascii="Times New Roman" w:eastAsia="宋体" w:hAnsi="Times New Roman" w:cs="Times New Roman"/>
                <w:b/>
                <w:bCs/>
                <w:color w:val="000000" w:themeColor="text1"/>
                <w:sz w:val="21"/>
                <w:szCs w:val="21"/>
                <w:lang w:eastAsia="zh-CN"/>
              </w:rPr>
              <w:t>/</w:t>
            </w:r>
            <w:proofErr w:type="gramEnd"/>
            <w:r>
              <w:rPr>
                <w:rFonts w:ascii="Times New Roman" w:eastAsia="宋体" w:hAnsi="Times New Roman" w:cs="Times New Roman"/>
                <w:b/>
                <w:bCs/>
                <w:color w:val="000000" w:themeColor="text1"/>
                <w:sz w:val="21"/>
                <w:szCs w:val="21"/>
                <w:lang w:eastAsia="zh-CN"/>
              </w:rPr>
              <w:t>a</w:t>
            </w:r>
            <w:r>
              <w:rPr>
                <w:rFonts w:ascii="Times New Roman" w:eastAsia="宋体" w:hAnsi="Times New Roman" w:cs="Times New Roman"/>
                <w:b/>
                <w:bCs/>
                <w:color w:val="000000" w:themeColor="text1"/>
                <w:sz w:val="21"/>
                <w:szCs w:val="21"/>
                <w:lang w:eastAsia="zh-CN"/>
              </w:rPr>
              <w:t>）</w:t>
            </w:r>
          </w:p>
        </w:tc>
        <w:tc>
          <w:tcPr>
            <w:tcW w:w="1181" w:type="pct"/>
            <w:vAlign w:val="center"/>
          </w:tcPr>
          <w:p w:rsidR="000F6CF1" w:rsidRDefault="00857BFC">
            <w:pPr>
              <w:adjustRightInd w:val="0"/>
              <w:snapToGrid w:val="0"/>
              <w:spacing w:line="360" w:lineRule="exact"/>
              <w:jc w:val="center"/>
              <w:rPr>
                <w:rFonts w:ascii="Times New Roman" w:eastAsia="宋体" w:hAnsi="Times New Roman" w:cs="Times New Roman"/>
                <w:b/>
                <w:bCs/>
                <w:color w:val="000000" w:themeColor="text1"/>
                <w:sz w:val="21"/>
                <w:szCs w:val="21"/>
                <w:lang w:eastAsia="zh-CN"/>
              </w:rPr>
            </w:pPr>
            <w:r>
              <w:rPr>
                <w:rFonts w:ascii="Times New Roman" w:eastAsia="宋体" w:hAnsi="Times New Roman" w:cs="Times New Roman" w:hint="eastAsia"/>
                <w:b/>
                <w:bCs/>
                <w:color w:val="000000" w:themeColor="text1"/>
                <w:sz w:val="21"/>
                <w:szCs w:val="21"/>
                <w:lang w:eastAsia="zh-CN"/>
              </w:rPr>
              <w:t>实际生产能力</w:t>
            </w:r>
            <w:r>
              <w:rPr>
                <w:rFonts w:ascii="Times New Roman" w:eastAsia="宋体" w:hAnsi="Times New Roman" w:cs="Times New Roman"/>
                <w:b/>
                <w:bCs/>
                <w:color w:val="000000" w:themeColor="text1"/>
                <w:sz w:val="21"/>
                <w:szCs w:val="21"/>
                <w:lang w:eastAsia="zh-CN"/>
              </w:rPr>
              <w:t>（</w:t>
            </w:r>
            <w:proofErr w:type="gramStart"/>
            <w:r>
              <w:rPr>
                <w:rFonts w:ascii="Times New Roman" w:eastAsia="宋体" w:hAnsi="Times New Roman" w:cs="Times New Roman"/>
                <w:b/>
                <w:bCs/>
                <w:color w:val="000000" w:themeColor="text1"/>
                <w:sz w:val="21"/>
                <w:szCs w:val="21"/>
                <w:lang w:eastAsia="zh-CN"/>
              </w:rPr>
              <w:t>万标准立方</w:t>
            </w:r>
            <w:r>
              <w:rPr>
                <w:rFonts w:ascii="Times New Roman" w:eastAsia="宋体" w:hAnsi="Times New Roman" w:cs="Times New Roman"/>
                <w:b/>
                <w:bCs/>
                <w:color w:val="000000" w:themeColor="text1"/>
                <w:sz w:val="21"/>
                <w:szCs w:val="21"/>
                <w:lang w:eastAsia="zh-CN"/>
              </w:rPr>
              <w:t>/</w:t>
            </w:r>
            <w:proofErr w:type="gramEnd"/>
            <w:r>
              <w:rPr>
                <w:rFonts w:ascii="Times New Roman" w:eastAsia="宋体" w:hAnsi="Times New Roman" w:cs="Times New Roman"/>
                <w:b/>
                <w:bCs/>
                <w:color w:val="000000" w:themeColor="text1"/>
                <w:sz w:val="21"/>
                <w:szCs w:val="21"/>
                <w:lang w:eastAsia="zh-CN"/>
              </w:rPr>
              <w:t>a</w:t>
            </w:r>
            <w:r>
              <w:rPr>
                <w:rFonts w:ascii="Times New Roman" w:eastAsia="宋体" w:hAnsi="Times New Roman" w:cs="Times New Roman"/>
                <w:b/>
                <w:bCs/>
                <w:color w:val="000000" w:themeColor="text1"/>
                <w:sz w:val="21"/>
                <w:szCs w:val="21"/>
                <w:lang w:eastAsia="zh-CN"/>
              </w:rPr>
              <w:t>）</w:t>
            </w:r>
          </w:p>
        </w:tc>
        <w:tc>
          <w:tcPr>
            <w:tcW w:w="963" w:type="pct"/>
            <w:vAlign w:val="center"/>
          </w:tcPr>
          <w:p w:rsidR="000F6CF1" w:rsidRDefault="00857BFC">
            <w:pPr>
              <w:adjustRightInd w:val="0"/>
              <w:snapToGrid w:val="0"/>
              <w:spacing w:line="360" w:lineRule="exact"/>
              <w:jc w:val="center"/>
              <w:rPr>
                <w:rFonts w:ascii="Times New Roman" w:eastAsia="宋体" w:hAnsi="Times New Roman" w:cs="Times New Roman"/>
                <w:b/>
                <w:bCs/>
                <w:color w:val="000000" w:themeColor="text1"/>
                <w:sz w:val="21"/>
                <w:szCs w:val="21"/>
              </w:rPr>
            </w:pPr>
            <w:r>
              <w:rPr>
                <w:rFonts w:ascii="Times New Roman" w:eastAsia="宋体" w:hAnsi="Times New Roman" w:cs="Times New Roman"/>
                <w:b/>
                <w:bCs/>
                <w:color w:val="000000" w:themeColor="text1"/>
                <w:sz w:val="21"/>
                <w:szCs w:val="21"/>
              </w:rPr>
              <w:t>运行时数（</w:t>
            </w:r>
            <w:r>
              <w:rPr>
                <w:rFonts w:ascii="Times New Roman" w:eastAsia="宋体" w:hAnsi="Times New Roman" w:cs="Times New Roman"/>
                <w:b/>
                <w:bCs/>
                <w:color w:val="000000" w:themeColor="text1"/>
                <w:sz w:val="21"/>
                <w:szCs w:val="21"/>
              </w:rPr>
              <w:t>h</w:t>
            </w:r>
            <w:r>
              <w:rPr>
                <w:rFonts w:ascii="Times New Roman" w:eastAsia="宋体" w:hAnsi="Times New Roman" w:cs="Times New Roman"/>
                <w:b/>
                <w:bCs/>
                <w:color w:val="000000" w:themeColor="text1"/>
                <w:sz w:val="21"/>
                <w:szCs w:val="21"/>
              </w:rPr>
              <w:t>）</w:t>
            </w:r>
          </w:p>
        </w:tc>
      </w:tr>
      <w:tr w:rsidR="000F6CF1">
        <w:trPr>
          <w:trHeight w:val="70"/>
          <w:jc w:val="center"/>
        </w:trPr>
        <w:tc>
          <w:tcPr>
            <w:tcW w:w="320" w:type="pct"/>
            <w:vAlign w:val="center"/>
          </w:tcPr>
          <w:p w:rsidR="000F6CF1" w:rsidRDefault="00857BFC">
            <w:pPr>
              <w:adjustRightInd w:val="0"/>
              <w:snapToGrid w:val="0"/>
              <w:spacing w:line="360" w:lineRule="exact"/>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1</w:t>
            </w:r>
          </w:p>
        </w:tc>
        <w:tc>
          <w:tcPr>
            <w:tcW w:w="835" w:type="pct"/>
            <w:vAlign w:val="center"/>
          </w:tcPr>
          <w:p w:rsidR="000F6CF1" w:rsidRDefault="00857BFC">
            <w:pPr>
              <w:adjustRightInd w:val="0"/>
              <w:snapToGrid w:val="0"/>
              <w:spacing w:line="360" w:lineRule="exact"/>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氢气</w:t>
            </w:r>
          </w:p>
        </w:tc>
        <w:tc>
          <w:tcPr>
            <w:tcW w:w="5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99.9%</w:t>
            </w:r>
          </w:p>
        </w:tc>
        <w:tc>
          <w:tcPr>
            <w:tcW w:w="1181" w:type="pct"/>
            <w:vAlign w:val="center"/>
          </w:tcPr>
          <w:p w:rsidR="000F6CF1" w:rsidRDefault="00857BFC">
            <w:pPr>
              <w:adjustRightInd w:val="0"/>
              <w:snapToGrid w:val="0"/>
              <w:spacing w:line="360" w:lineRule="exact"/>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480</w:t>
            </w:r>
          </w:p>
        </w:tc>
        <w:tc>
          <w:tcPr>
            <w:tcW w:w="1181" w:type="pct"/>
            <w:vAlign w:val="center"/>
          </w:tcPr>
          <w:p w:rsidR="000F6CF1" w:rsidRDefault="00857BFC">
            <w:pPr>
              <w:adjustRightInd w:val="0"/>
              <w:snapToGrid w:val="0"/>
              <w:spacing w:line="360" w:lineRule="exact"/>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hint="eastAsia"/>
                <w:bCs/>
                <w:color w:val="000000" w:themeColor="text1"/>
                <w:sz w:val="21"/>
                <w:szCs w:val="21"/>
                <w:lang w:eastAsia="zh-CN"/>
              </w:rPr>
              <w:t>480</w:t>
            </w:r>
          </w:p>
        </w:tc>
        <w:tc>
          <w:tcPr>
            <w:tcW w:w="963" w:type="pct"/>
            <w:vAlign w:val="center"/>
          </w:tcPr>
          <w:p w:rsidR="000F6CF1" w:rsidRDefault="00857BFC">
            <w:pPr>
              <w:adjustRightInd w:val="0"/>
              <w:snapToGrid w:val="0"/>
              <w:spacing w:line="360" w:lineRule="exact"/>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8000</w:t>
            </w:r>
          </w:p>
        </w:tc>
      </w:tr>
    </w:tbl>
    <w:p w:rsidR="000F6CF1" w:rsidRDefault="00857BFC">
      <w:pPr>
        <w:spacing w:line="400" w:lineRule="exact"/>
        <w:rPr>
          <w:rFonts w:ascii="Times New Roman" w:eastAsia="宋体" w:hAnsi="Times New Roman" w:cs="Times New Roman"/>
          <w:bCs/>
          <w:kern w:val="2"/>
          <w:sz w:val="24"/>
          <w:szCs w:val="32"/>
          <w:lang w:eastAsia="zh-CN"/>
        </w:rPr>
      </w:pPr>
      <w:r>
        <w:rPr>
          <w:rFonts w:ascii="Times New Roman" w:eastAsia="宋体" w:hAnsi="Times New Roman" w:cs="Times New Roman" w:hint="eastAsia"/>
          <w:bCs/>
          <w:kern w:val="2"/>
          <w:sz w:val="24"/>
          <w:szCs w:val="32"/>
          <w:lang w:eastAsia="zh-CN"/>
        </w:rPr>
        <w:t>3.3</w:t>
      </w:r>
      <w:r>
        <w:rPr>
          <w:rFonts w:ascii="Times New Roman" w:eastAsia="宋体" w:hAnsi="Times New Roman" w:cs="Times New Roman" w:hint="eastAsia"/>
          <w:bCs/>
          <w:kern w:val="2"/>
          <w:sz w:val="24"/>
          <w:szCs w:val="32"/>
          <w:lang w:eastAsia="zh-CN"/>
        </w:rPr>
        <w:t>项目工程建设</w:t>
      </w:r>
    </w:p>
    <w:p w:rsidR="000F6CF1" w:rsidRDefault="00857BFC">
      <w:pPr>
        <w:spacing w:line="400" w:lineRule="exact"/>
        <w:ind w:firstLineChars="200" w:firstLine="440"/>
        <w:rPr>
          <w:rFonts w:ascii="Times New Roman" w:eastAsia="宋体" w:hAnsi="Times New Roman" w:cs="Times New Roman"/>
          <w:sz w:val="24"/>
          <w:lang w:eastAsia="zh-CN"/>
        </w:rPr>
      </w:pPr>
      <w:r>
        <w:rPr>
          <w:rFonts w:hint="eastAsia"/>
          <w:color w:val="000000" w:themeColor="text1"/>
          <w:szCs w:val="24"/>
          <w:lang w:eastAsia="zh-CN"/>
        </w:rPr>
        <w:t>技改项目配套建设原料及产品运输、储存工程，新建初期雨水收集池，脱盐水系统、消防设施、供气系统、给排水系统、供电设施和</w:t>
      </w:r>
      <w:proofErr w:type="gramStart"/>
      <w:r>
        <w:rPr>
          <w:rFonts w:hint="eastAsia"/>
          <w:color w:val="000000" w:themeColor="text1"/>
          <w:szCs w:val="24"/>
          <w:lang w:eastAsia="zh-CN"/>
        </w:rPr>
        <w:t>危废</w:t>
      </w:r>
      <w:proofErr w:type="gramEnd"/>
      <w:r>
        <w:rPr>
          <w:rFonts w:hint="eastAsia"/>
          <w:color w:val="000000" w:themeColor="text1"/>
          <w:szCs w:val="24"/>
          <w:lang w:eastAsia="zh-CN"/>
        </w:rPr>
        <w:t>收集中心依托现有工程</w:t>
      </w:r>
      <w:r>
        <w:rPr>
          <w:rFonts w:ascii="Times New Roman" w:eastAsia="宋体" w:hAnsi="Times New Roman" w:cs="Times New Roman" w:hint="eastAsia"/>
          <w:sz w:val="24"/>
          <w:lang w:eastAsia="zh-CN"/>
        </w:rPr>
        <w:t>，具体见下表。</w:t>
      </w:r>
    </w:p>
    <w:p w:rsidR="000F6CF1" w:rsidRDefault="00857BFC">
      <w:pPr>
        <w:spacing w:line="400" w:lineRule="exact"/>
        <w:ind w:firstLineChars="200" w:firstLine="482"/>
        <w:jc w:val="center"/>
        <w:rPr>
          <w:rFonts w:ascii="Times New Roman" w:eastAsia="宋体" w:hAnsi="Times New Roman" w:cs="Times New Roman"/>
          <w:b/>
          <w:bCs/>
          <w:sz w:val="24"/>
          <w:lang w:eastAsia="zh-CN"/>
        </w:rPr>
      </w:pPr>
      <w:r>
        <w:rPr>
          <w:rFonts w:ascii="Times New Roman" w:eastAsia="宋体" w:hAnsi="Times New Roman" w:cs="Times New Roman" w:hint="eastAsia"/>
          <w:b/>
          <w:bCs/>
          <w:sz w:val="24"/>
          <w:lang w:eastAsia="zh-CN"/>
        </w:rPr>
        <w:t>表</w:t>
      </w:r>
      <w:r>
        <w:rPr>
          <w:rFonts w:ascii="Times New Roman" w:eastAsia="宋体" w:hAnsi="Times New Roman" w:cs="Times New Roman" w:hint="eastAsia"/>
          <w:b/>
          <w:bCs/>
          <w:sz w:val="24"/>
          <w:lang w:eastAsia="zh-CN"/>
        </w:rPr>
        <w:t xml:space="preserve">3-2  </w:t>
      </w:r>
      <w:r>
        <w:rPr>
          <w:rFonts w:ascii="Times New Roman" w:eastAsia="宋体" w:hAnsi="Times New Roman" w:cs="Times New Roman" w:hint="eastAsia"/>
          <w:b/>
          <w:bCs/>
          <w:sz w:val="24"/>
          <w:lang w:eastAsia="zh-CN"/>
        </w:rPr>
        <w:t>技改项目公用及辅助工程表</w:t>
      </w:r>
    </w:p>
    <w:tbl>
      <w:tblPr>
        <w:tblW w:w="0" w:type="auto"/>
        <w:jc w:val="center"/>
        <w:tblBorders>
          <w:top w:val="single" w:sz="12" w:space="0" w:color="auto"/>
          <w:bottom w:val="single" w:sz="12" w:space="0" w:color="auto"/>
          <w:insideH w:val="single" w:sz="6" w:space="0" w:color="auto"/>
          <w:insideV w:val="single" w:sz="6" w:space="0" w:color="auto"/>
        </w:tblBorders>
        <w:tblLook w:val="04A0"/>
      </w:tblPr>
      <w:tblGrid>
        <w:gridCol w:w="429"/>
        <w:gridCol w:w="671"/>
        <w:gridCol w:w="2901"/>
        <w:gridCol w:w="2611"/>
        <w:gridCol w:w="1284"/>
        <w:gridCol w:w="822"/>
      </w:tblGrid>
      <w:tr w:rsidR="000F6CF1">
        <w:trPr>
          <w:cantSplit/>
          <w:trHeight w:val="142"/>
          <w:jc w:val="center"/>
        </w:trPr>
        <w:tc>
          <w:tcPr>
            <w:tcW w:w="429" w:type="dxa"/>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类别</w:t>
            </w:r>
          </w:p>
        </w:tc>
        <w:tc>
          <w:tcPr>
            <w:tcW w:w="671" w:type="dxa"/>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设施名称</w:t>
            </w:r>
          </w:p>
        </w:tc>
        <w:tc>
          <w:tcPr>
            <w:tcW w:w="2901" w:type="dxa"/>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b/>
                <w:color w:val="000000" w:themeColor="text1"/>
                <w:sz w:val="21"/>
                <w:szCs w:val="21"/>
                <w:lang w:eastAsia="zh-CN"/>
              </w:rPr>
              <w:t>环评设计</w:t>
            </w:r>
            <w:proofErr w:type="gramStart"/>
            <w:r>
              <w:rPr>
                <w:rFonts w:ascii="Times New Roman" w:eastAsia="宋体" w:hAnsi="Times New Roman" w:cs="Times New Roman"/>
                <w:b/>
                <w:color w:val="000000" w:themeColor="text1"/>
                <w:sz w:val="21"/>
                <w:szCs w:val="21"/>
                <w:lang w:eastAsia="zh-CN"/>
              </w:rPr>
              <w:t>建设建设</w:t>
            </w:r>
            <w:proofErr w:type="gramEnd"/>
            <w:r>
              <w:rPr>
                <w:rFonts w:ascii="Times New Roman" w:eastAsia="宋体" w:hAnsi="Times New Roman" w:cs="Times New Roman"/>
                <w:b/>
                <w:color w:val="000000" w:themeColor="text1"/>
                <w:sz w:val="21"/>
                <w:szCs w:val="21"/>
                <w:lang w:eastAsia="zh-CN"/>
              </w:rPr>
              <w:t>内容</w:t>
            </w:r>
          </w:p>
        </w:tc>
        <w:tc>
          <w:tcPr>
            <w:tcW w:w="2611" w:type="dxa"/>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b/>
                <w:color w:val="000000" w:themeColor="text1"/>
                <w:sz w:val="21"/>
                <w:szCs w:val="21"/>
                <w:lang w:eastAsia="zh-CN"/>
              </w:rPr>
              <w:t>实际建设情况</w:t>
            </w:r>
          </w:p>
        </w:tc>
        <w:tc>
          <w:tcPr>
            <w:tcW w:w="1284" w:type="dxa"/>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b/>
                <w:color w:val="000000" w:themeColor="text1"/>
                <w:sz w:val="21"/>
                <w:szCs w:val="21"/>
              </w:rPr>
              <w:t>依托情况</w:t>
            </w:r>
          </w:p>
        </w:tc>
        <w:tc>
          <w:tcPr>
            <w:tcW w:w="822" w:type="dxa"/>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hint="eastAsia"/>
                <w:b/>
                <w:color w:val="000000" w:themeColor="text1"/>
                <w:sz w:val="21"/>
                <w:szCs w:val="21"/>
                <w:lang w:eastAsia="zh-CN"/>
              </w:rPr>
              <w:t>是否一致</w:t>
            </w:r>
          </w:p>
        </w:tc>
      </w:tr>
      <w:tr w:rsidR="000F6CF1">
        <w:trPr>
          <w:cantSplit/>
          <w:trHeight w:val="142"/>
          <w:jc w:val="center"/>
        </w:trPr>
        <w:tc>
          <w:tcPr>
            <w:tcW w:w="429"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主体工程</w:t>
            </w: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氢气生产线</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新建</w:t>
            </w:r>
            <w:r>
              <w:rPr>
                <w:rFonts w:ascii="Times New Roman" w:eastAsia="宋体" w:hAnsi="Times New Roman" w:cs="Times New Roman" w:hint="eastAsia"/>
                <w:color w:val="000000" w:themeColor="text1"/>
                <w:sz w:val="21"/>
                <w:szCs w:val="21"/>
                <w:lang w:eastAsia="zh-CN"/>
              </w:rPr>
              <w:t>99.9%</w:t>
            </w:r>
            <w:r>
              <w:rPr>
                <w:rFonts w:ascii="Times New Roman" w:eastAsia="宋体" w:hAnsi="Times New Roman" w:cs="Times New Roman" w:hint="eastAsia"/>
                <w:color w:val="000000" w:themeColor="text1"/>
                <w:sz w:val="21"/>
                <w:szCs w:val="21"/>
                <w:lang w:eastAsia="zh-CN"/>
              </w:rPr>
              <w:t>氢气生产线两条，</w:t>
            </w:r>
            <w:proofErr w:type="gramStart"/>
            <w:r>
              <w:rPr>
                <w:rFonts w:ascii="Times New Roman" w:eastAsia="宋体" w:hAnsi="Times New Roman" w:cs="Times New Roman" w:hint="eastAsia"/>
                <w:color w:val="000000" w:themeColor="text1"/>
                <w:sz w:val="21"/>
                <w:szCs w:val="21"/>
                <w:lang w:eastAsia="zh-CN"/>
              </w:rPr>
              <w:t>产氢生产能力</w:t>
            </w:r>
            <w:proofErr w:type="gramEnd"/>
            <w:r>
              <w:rPr>
                <w:rFonts w:ascii="Times New Roman" w:eastAsia="宋体" w:hAnsi="Times New Roman" w:cs="Times New Roman" w:hint="eastAsia"/>
                <w:color w:val="000000" w:themeColor="text1"/>
                <w:sz w:val="21"/>
                <w:szCs w:val="21"/>
                <w:lang w:eastAsia="zh-CN"/>
              </w:rPr>
              <w:t>为</w:t>
            </w:r>
            <w:r>
              <w:rPr>
                <w:rFonts w:ascii="Times New Roman" w:eastAsia="宋体" w:hAnsi="Times New Roman" w:cs="Times New Roman" w:hint="eastAsia"/>
                <w:color w:val="000000" w:themeColor="text1"/>
                <w:sz w:val="21"/>
                <w:szCs w:val="21"/>
                <w:lang w:eastAsia="zh-CN"/>
              </w:rPr>
              <w:t>2</w:t>
            </w:r>
            <w:r>
              <w:rPr>
                <w:rFonts w:ascii="Times New Roman" w:eastAsia="宋体" w:hAnsi="Times New Roman" w:cs="Times New Roman" w:hint="eastAsia"/>
                <w:color w:val="000000" w:themeColor="text1"/>
                <w:sz w:val="21"/>
                <w:szCs w:val="21"/>
                <w:lang w:eastAsia="zh-CN"/>
              </w:rPr>
              <w:t>×</w:t>
            </w:r>
            <w:r>
              <w:rPr>
                <w:rFonts w:ascii="Times New Roman" w:eastAsia="宋体" w:hAnsi="Times New Roman" w:cs="Times New Roman" w:hint="eastAsia"/>
                <w:color w:val="000000" w:themeColor="text1"/>
                <w:sz w:val="21"/>
                <w:szCs w:val="21"/>
                <w:lang w:eastAsia="zh-CN"/>
              </w:rPr>
              <w:t>300Nm3/h</w:t>
            </w:r>
            <w:r>
              <w:rPr>
                <w:rFonts w:ascii="Times New Roman" w:eastAsia="宋体" w:hAnsi="Times New Roman" w:cs="Times New Roman" w:hint="eastAsia"/>
                <w:color w:val="000000" w:themeColor="text1"/>
                <w:sz w:val="21"/>
                <w:szCs w:val="21"/>
                <w:lang w:eastAsia="zh-CN"/>
              </w:rPr>
              <w:t>，为</w:t>
            </w:r>
            <w:r>
              <w:rPr>
                <w:rFonts w:ascii="Times New Roman" w:eastAsia="宋体" w:hAnsi="Times New Roman" w:cs="Times New Roman" w:hint="eastAsia"/>
                <w:color w:val="000000" w:themeColor="text1"/>
                <w:sz w:val="21"/>
                <w:szCs w:val="21"/>
                <w:lang w:eastAsia="zh-CN"/>
              </w:rPr>
              <w:t>PTA</w:t>
            </w:r>
            <w:r>
              <w:rPr>
                <w:rFonts w:ascii="Times New Roman" w:eastAsia="宋体" w:hAnsi="Times New Roman" w:cs="Times New Roman" w:hint="eastAsia"/>
                <w:color w:val="000000" w:themeColor="text1"/>
                <w:sz w:val="21"/>
                <w:szCs w:val="21"/>
                <w:lang w:eastAsia="zh-CN"/>
              </w:rPr>
              <w:t>一线与二线装置供氢</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新建</w:t>
            </w:r>
            <w:r>
              <w:rPr>
                <w:rFonts w:ascii="Times New Roman" w:eastAsia="宋体" w:hAnsi="Times New Roman" w:cs="Times New Roman" w:hint="eastAsia"/>
                <w:color w:val="000000" w:themeColor="text1"/>
                <w:sz w:val="21"/>
                <w:szCs w:val="21"/>
                <w:lang w:eastAsia="zh-CN"/>
              </w:rPr>
              <w:t>99.9%</w:t>
            </w:r>
            <w:r>
              <w:rPr>
                <w:rFonts w:ascii="Times New Roman" w:eastAsia="宋体" w:hAnsi="Times New Roman" w:cs="Times New Roman" w:hint="eastAsia"/>
                <w:color w:val="000000" w:themeColor="text1"/>
                <w:sz w:val="21"/>
                <w:szCs w:val="21"/>
                <w:lang w:eastAsia="zh-CN"/>
              </w:rPr>
              <w:t>氢气生产线两条，</w:t>
            </w:r>
            <w:proofErr w:type="gramStart"/>
            <w:r>
              <w:rPr>
                <w:rFonts w:ascii="Times New Roman" w:eastAsia="宋体" w:hAnsi="Times New Roman" w:cs="Times New Roman" w:hint="eastAsia"/>
                <w:color w:val="000000" w:themeColor="text1"/>
                <w:sz w:val="21"/>
                <w:szCs w:val="21"/>
                <w:lang w:eastAsia="zh-CN"/>
              </w:rPr>
              <w:t>产氢生产能力</w:t>
            </w:r>
            <w:proofErr w:type="gramEnd"/>
            <w:r>
              <w:rPr>
                <w:rFonts w:ascii="Times New Roman" w:eastAsia="宋体" w:hAnsi="Times New Roman" w:cs="Times New Roman" w:hint="eastAsia"/>
                <w:color w:val="000000" w:themeColor="text1"/>
                <w:sz w:val="21"/>
                <w:szCs w:val="21"/>
                <w:lang w:eastAsia="zh-CN"/>
              </w:rPr>
              <w:t>为</w:t>
            </w:r>
            <w:r>
              <w:rPr>
                <w:rFonts w:ascii="Times New Roman" w:eastAsia="宋体" w:hAnsi="Times New Roman" w:cs="Times New Roman" w:hint="eastAsia"/>
                <w:color w:val="000000" w:themeColor="text1"/>
                <w:sz w:val="21"/>
                <w:szCs w:val="21"/>
                <w:lang w:eastAsia="zh-CN"/>
              </w:rPr>
              <w:t>2</w:t>
            </w:r>
            <w:r>
              <w:rPr>
                <w:rFonts w:ascii="Times New Roman" w:eastAsia="宋体" w:hAnsi="Times New Roman" w:cs="Times New Roman" w:hint="eastAsia"/>
                <w:color w:val="000000" w:themeColor="text1"/>
                <w:sz w:val="21"/>
                <w:szCs w:val="21"/>
                <w:lang w:eastAsia="zh-CN"/>
              </w:rPr>
              <w:t>×</w:t>
            </w:r>
            <w:r>
              <w:rPr>
                <w:rFonts w:ascii="Times New Roman" w:eastAsia="宋体" w:hAnsi="Times New Roman" w:cs="Times New Roman" w:hint="eastAsia"/>
                <w:color w:val="000000" w:themeColor="text1"/>
                <w:sz w:val="21"/>
                <w:szCs w:val="21"/>
                <w:lang w:eastAsia="zh-CN"/>
              </w:rPr>
              <w:t>300Nm3/h</w:t>
            </w:r>
            <w:r>
              <w:rPr>
                <w:rFonts w:ascii="Times New Roman" w:eastAsia="宋体" w:hAnsi="Times New Roman" w:cs="Times New Roman" w:hint="eastAsia"/>
                <w:color w:val="000000" w:themeColor="text1"/>
                <w:sz w:val="21"/>
                <w:szCs w:val="21"/>
                <w:lang w:eastAsia="zh-CN"/>
              </w:rPr>
              <w:t>，为</w:t>
            </w:r>
            <w:r>
              <w:rPr>
                <w:rFonts w:ascii="Times New Roman" w:eastAsia="宋体" w:hAnsi="Times New Roman" w:cs="Times New Roman" w:hint="eastAsia"/>
                <w:color w:val="000000" w:themeColor="text1"/>
                <w:sz w:val="21"/>
                <w:szCs w:val="21"/>
                <w:lang w:eastAsia="zh-CN"/>
              </w:rPr>
              <w:t>PTA</w:t>
            </w:r>
            <w:r>
              <w:rPr>
                <w:rFonts w:ascii="Times New Roman" w:eastAsia="宋体" w:hAnsi="Times New Roman" w:cs="Times New Roman" w:hint="eastAsia"/>
                <w:color w:val="000000" w:themeColor="text1"/>
                <w:sz w:val="21"/>
                <w:szCs w:val="21"/>
                <w:lang w:eastAsia="zh-CN"/>
              </w:rPr>
              <w:t>一线与二线装置供氢</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新建</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一致</w:t>
            </w:r>
          </w:p>
        </w:tc>
      </w:tr>
      <w:tr w:rsidR="000F6CF1">
        <w:trPr>
          <w:cantSplit/>
          <w:trHeight w:val="326"/>
          <w:jc w:val="center"/>
        </w:trPr>
        <w:tc>
          <w:tcPr>
            <w:tcW w:w="429" w:type="dxa"/>
            <w:vMerge w:val="restar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贮运</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工程</w:t>
            </w:r>
          </w:p>
        </w:tc>
        <w:tc>
          <w:tcPr>
            <w:tcW w:w="671" w:type="dxa"/>
            <w:vMerge w:val="restar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运输、储存</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技改项目设计甲醇管道用于甲醇运往生产装置。</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技改项目建设甲醇管道用于甲醇运往生产装置。</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新建</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238"/>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甲醇罐一个，最大储存量为</w:t>
            </w:r>
            <w:r>
              <w:rPr>
                <w:rFonts w:ascii="Times New Roman" w:eastAsia="宋体" w:hAnsi="Times New Roman" w:cs="Times New Roman"/>
                <w:color w:val="000000" w:themeColor="text1"/>
                <w:sz w:val="21"/>
                <w:szCs w:val="21"/>
                <w:lang w:eastAsia="zh-CN"/>
              </w:rPr>
              <w:t>90m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甲醇罐一个，最大储存量为</w:t>
            </w:r>
            <w:r>
              <w:rPr>
                <w:rFonts w:ascii="Times New Roman" w:eastAsia="宋体" w:hAnsi="Times New Roman" w:cs="Times New Roman"/>
                <w:color w:val="000000" w:themeColor="text1"/>
                <w:sz w:val="21"/>
                <w:szCs w:val="21"/>
                <w:lang w:eastAsia="zh-CN"/>
              </w:rPr>
              <w:t>90m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新建</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238"/>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氢气缓冲罐</w:t>
            </w:r>
            <w:r>
              <w:rPr>
                <w:rFonts w:ascii="Times New Roman" w:eastAsia="宋体" w:hAnsi="Times New Roman" w:cs="Times New Roman"/>
                <w:color w:val="000000" w:themeColor="text1"/>
                <w:sz w:val="21"/>
                <w:szCs w:val="21"/>
                <w:lang w:eastAsia="zh-CN"/>
              </w:rPr>
              <w:t>2</w:t>
            </w:r>
            <w:r>
              <w:rPr>
                <w:rFonts w:ascii="Times New Roman" w:eastAsia="宋体" w:hAnsi="Times New Roman" w:cs="Times New Roman"/>
                <w:color w:val="000000" w:themeColor="text1"/>
                <w:sz w:val="21"/>
                <w:szCs w:val="21"/>
                <w:lang w:eastAsia="zh-CN"/>
              </w:rPr>
              <w:t>个，最大储存量为</w:t>
            </w:r>
            <w:r>
              <w:rPr>
                <w:rFonts w:ascii="Times New Roman" w:eastAsia="宋体" w:hAnsi="Times New Roman" w:cs="Times New Roman"/>
                <w:color w:val="000000" w:themeColor="text1"/>
                <w:sz w:val="21"/>
                <w:szCs w:val="21"/>
                <w:lang w:eastAsia="zh-CN"/>
              </w:rPr>
              <w:t>120m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氢气缓冲罐</w:t>
            </w:r>
            <w:r>
              <w:rPr>
                <w:rFonts w:ascii="Times New Roman" w:eastAsia="宋体" w:hAnsi="Times New Roman" w:cs="Times New Roman"/>
                <w:color w:val="000000" w:themeColor="text1"/>
                <w:sz w:val="21"/>
                <w:szCs w:val="21"/>
                <w:lang w:eastAsia="zh-CN"/>
              </w:rPr>
              <w:t>2</w:t>
            </w:r>
            <w:r>
              <w:rPr>
                <w:rFonts w:ascii="Times New Roman" w:eastAsia="宋体" w:hAnsi="Times New Roman" w:cs="Times New Roman"/>
                <w:color w:val="000000" w:themeColor="text1"/>
                <w:sz w:val="21"/>
                <w:szCs w:val="21"/>
                <w:lang w:eastAsia="zh-CN"/>
              </w:rPr>
              <w:t>个，最大储存量为</w:t>
            </w:r>
            <w:r>
              <w:rPr>
                <w:rFonts w:ascii="Times New Roman" w:eastAsia="宋体" w:hAnsi="Times New Roman" w:cs="Times New Roman"/>
                <w:color w:val="000000" w:themeColor="text1"/>
                <w:sz w:val="21"/>
                <w:szCs w:val="21"/>
                <w:lang w:eastAsia="zh-CN"/>
              </w:rPr>
              <w:t>120m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restar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公用</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工程</w:t>
            </w: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给水</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pacing w:val="5"/>
                <w:sz w:val="21"/>
                <w:szCs w:val="21"/>
                <w:lang w:eastAsia="zh-CN"/>
              </w:rPr>
              <w:t>技改项目</w:t>
            </w:r>
            <w:proofErr w:type="gramStart"/>
            <w:r>
              <w:rPr>
                <w:rFonts w:ascii="Times New Roman" w:eastAsia="宋体" w:hAnsi="Times New Roman" w:cs="Times New Roman"/>
                <w:color w:val="000000" w:themeColor="text1"/>
                <w:spacing w:val="5"/>
                <w:sz w:val="21"/>
                <w:szCs w:val="21"/>
                <w:lang w:eastAsia="zh-CN"/>
              </w:rPr>
              <w:t>不</w:t>
            </w:r>
            <w:proofErr w:type="gramEnd"/>
            <w:r>
              <w:rPr>
                <w:rFonts w:ascii="Times New Roman" w:eastAsia="宋体" w:hAnsi="Times New Roman" w:cs="Times New Roman"/>
                <w:color w:val="000000" w:themeColor="text1"/>
                <w:spacing w:val="5"/>
                <w:sz w:val="21"/>
                <w:szCs w:val="21"/>
                <w:lang w:eastAsia="zh-CN"/>
              </w:rPr>
              <w:t>新增生活用水，生产、消防给水依托仪化公司水</w:t>
            </w:r>
            <w:proofErr w:type="gramStart"/>
            <w:r>
              <w:rPr>
                <w:rFonts w:ascii="Times New Roman" w:eastAsia="宋体" w:hAnsi="Times New Roman" w:cs="Times New Roman"/>
                <w:color w:val="000000" w:themeColor="text1"/>
                <w:spacing w:val="5"/>
                <w:sz w:val="21"/>
                <w:szCs w:val="21"/>
                <w:lang w:eastAsia="zh-CN"/>
              </w:rPr>
              <w:t>务</w:t>
            </w:r>
            <w:proofErr w:type="gramEnd"/>
            <w:r>
              <w:rPr>
                <w:rFonts w:ascii="Times New Roman" w:eastAsia="宋体" w:hAnsi="Times New Roman" w:cs="Times New Roman"/>
                <w:color w:val="000000" w:themeColor="text1"/>
                <w:spacing w:val="5"/>
                <w:sz w:val="21"/>
                <w:szCs w:val="21"/>
                <w:lang w:eastAsia="zh-CN"/>
              </w:rPr>
              <w:t>部</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pacing w:val="5"/>
                <w:sz w:val="21"/>
                <w:szCs w:val="21"/>
                <w:lang w:eastAsia="zh-CN"/>
              </w:rPr>
              <w:t>技改项目</w:t>
            </w:r>
            <w:proofErr w:type="gramStart"/>
            <w:r>
              <w:rPr>
                <w:rFonts w:ascii="Times New Roman" w:eastAsia="宋体" w:hAnsi="Times New Roman" w:cs="Times New Roman"/>
                <w:color w:val="000000" w:themeColor="text1"/>
                <w:spacing w:val="5"/>
                <w:sz w:val="21"/>
                <w:szCs w:val="21"/>
                <w:lang w:eastAsia="zh-CN"/>
              </w:rPr>
              <w:t>不</w:t>
            </w:r>
            <w:proofErr w:type="gramEnd"/>
            <w:r>
              <w:rPr>
                <w:rFonts w:ascii="Times New Roman" w:eastAsia="宋体" w:hAnsi="Times New Roman" w:cs="Times New Roman"/>
                <w:color w:val="000000" w:themeColor="text1"/>
                <w:spacing w:val="5"/>
                <w:sz w:val="21"/>
                <w:szCs w:val="21"/>
                <w:lang w:eastAsia="zh-CN"/>
              </w:rPr>
              <w:t>新增生活用水，生产、消防给水依托仪化公司水</w:t>
            </w:r>
            <w:proofErr w:type="gramStart"/>
            <w:r>
              <w:rPr>
                <w:rFonts w:ascii="Times New Roman" w:eastAsia="宋体" w:hAnsi="Times New Roman" w:cs="Times New Roman"/>
                <w:color w:val="000000" w:themeColor="text1"/>
                <w:spacing w:val="5"/>
                <w:sz w:val="21"/>
                <w:szCs w:val="21"/>
                <w:lang w:eastAsia="zh-CN"/>
              </w:rPr>
              <w:t>务</w:t>
            </w:r>
            <w:proofErr w:type="gramEnd"/>
            <w:r>
              <w:rPr>
                <w:rFonts w:ascii="Times New Roman" w:eastAsia="宋体" w:hAnsi="Times New Roman" w:cs="Times New Roman"/>
                <w:color w:val="000000" w:themeColor="text1"/>
                <w:spacing w:val="5"/>
                <w:sz w:val="21"/>
                <w:szCs w:val="21"/>
                <w:lang w:eastAsia="zh-CN"/>
              </w:rPr>
              <w:t>部</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依托仪化公司水务部</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脱盐水</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pacing w:val="5"/>
                <w:sz w:val="21"/>
                <w:szCs w:val="21"/>
              </w:rPr>
            </w:pPr>
            <w:r>
              <w:rPr>
                <w:rFonts w:ascii="Times New Roman" w:eastAsia="宋体" w:hAnsi="Times New Roman" w:cs="Times New Roman"/>
                <w:color w:val="000000" w:themeColor="text1"/>
                <w:spacing w:val="5"/>
                <w:sz w:val="21"/>
                <w:szCs w:val="21"/>
              </w:rPr>
              <w:t>1680t/a</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pacing w:val="5"/>
                <w:sz w:val="21"/>
                <w:szCs w:val="21"/>
              </w:rPr>
              <w:t>1680t/a</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依托仪化公司热电部</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356"/>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排水</w:t>
            </w:r>
          </w:p>
        </w:tc>
        <w:tc>
          <w:tcPr>
            <w:tcW w:w="2901" w:type="dxa"/>
            <w:vAlign w:val="center"/>
          </w:tcPr>
          <w:p w:rsidR="000F6CF1" w:rsidRDefault="00857BFC">
            <w:pPr>
              <w:adjustRightInd w:val="0"/>
              <w:snapToGrid w:val="0"/>
              <w:jc w:val="center"/>
              <w:rPr>
                <w:rFonts w:ascii="Times New Roman" w:eastAsia="宋体" w:hAnsi="Times New Roman" w:cs="Times New Roman"/>
                <w:snapToGrid w:val="0"/>
                <w:color w:val="000000" w:themeColor="text1"/>
                <w:spacing w:val="5"/>
                <w:sz w:val="21"/>
                <w:szCs w:val="21"/>
                <w:lang w:eastAsia="zh-CN"/>
              </w:rPr>
            </w:pPr>
            <w:r>
              <w:rPr>
                <w:rFonts w:ascii="Times New Roman" w:eastAsia="宋体" w:hAnsi="Times New Roman" w:cs="Times New Roman"/>
                <w:snapToGrid w:val="0"/>
                <w:color w:val="000000" w:themeColor="text1"/>
                <w:spacing w:val="5"/>
                <w:sz w:val="21"/>
                <w:szCs w:val="21"/>
                <w:lang w:eastAsia="zh-CN"/>
              </w:rPr>
              <w:t>技改项目无新增生产废水，雨水管网实行</w:t>
            </w:r>
            <w:r>
              <w:rPr>
                <w:rFonts w:ascii="Times New Roman" w:eastAsia="宋体" w:hAnsi="Times New Roman" w:cs="Times New Roman"/>
                <w:snapToGrid w:val="0"/>
                <w:color w:val="000000" w:themeColor="text1"/>
                <w:spacing w:val="5"/>
                <w:sz w:val="21"/>
                <w:szCs w:val="21"/>
                <w:lang w:eastAsia="zh-CN"/>
              </w:rPr>
              <w:t>“</w:t>
            </w:r>
            <w:r>
              <w:rPr>
                <w:rFonts w:ascii="Times New Roman" w:eastAsia="宋体" w:hAnsi="Times New Roman" w:cs="Times New Roman"/>
                <w:snapToGrid w:val="0"/>
                <w:color w:val="000000" w:themeColor="text1"/>
                <w:spacing w:val="5"/>
                <w:sz w:val="21"/>
                <w:szCs w:val="21"/>
                <w:lang w:eastAsia="zh-CN"/>
              </w:rPr>
              <w:t>雨污分流、清污分流</w:t>
            </w:r>
            <w:r>
              <w:rPr>
                <w:rFonts w:ascii="Times New Roman" w:eastAsia="宋体" w:hAnsi="Times New Roman" w:cs="Times New Roman"/>
                <w:snapToGrid w:val="0"/>
                <w:color w:val="000000" w:themeColor="text1"/>
                <w:spacing w:val="5"/>
                <w:sz w:val="21"/>
                <w:szCs w:val="21"/>
                <w:lang w:eastAsia="zh-CN"/>
              </w:rPr>
              <w:t>”</w:t>
            </w:r>
            <w:r>
              <w:rPr>
                <w:rFonts w:ascii="Times New Roman" w:eastAsia="宋体" w:hAnsi="Times New Roman" w:cs="Times New Roman"/>
                <w:snapToGrid w:val="0"/>
                <w:color w:val="000000" w:themeColor="text1"/>
                <w:spacing w:val="5"/>
                <w:sz w:val="21"/>
                <w:szCs w:val="21"/>
                <w:lang w:eastAsia="zh-CN"/>
              </w:rPr>
              <w:t>，初期雨水经收集后，</w:t>
            </w:r>
            <w:proofErr w:type="gramStart"/>
            <w:r>
              <w:rPr>
                <w:rFonts w:ascii="Times New Roman" w:eastAsia="宋体" w:hAnsi="Times New Roman" w:cs="Times New Roman"/>
                <w:snapToGrid w:val="0"/>
                <w:color w:val="000000" w:themeColor="text1"/>
                <w:spacing w:val="5"/>
                <w:sz w:val="21"/>
                <w:szCs w:val="21"/>
                <w:lang w:eastAsia="zh-CN"/>
              </w:rPr>
              <w:t>接管至仪化</w:t>
            </w:r>
            <w:proofErr w:type="gramEnd"/>
            <w:r>
              <w:rPr>
                <w:rFonts w:ascii="Times New Roman" w:eastAsia="宋体" w:hAnsi="Times New Roman" w:cs="Times New Roman"/>
                <w:snapToGrid w:val="0"/>
                <w:color w:val="000000" w:themeColor="text1"/>
                <w:spacing w:val="5"/>
                <w:sz w:val="21"/>
                <w:szCs w:val="21"/>
                <w:lang w:eastAsia="zh-CN"/>
              </w:rPr>
              <w:t>公司西区污水处理站集中处理。</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snapToGrid w:val="0"/>
                <w:color w:val="000000" w:themeColor="text1"/>
                <w:spacing w:val="5"/>
                <w:sz w:val="21"/>
                <w:szCs w:val="21"/>
                <w:lang w:eastAsia="zh-CN"/>
              </w:rPr>
              <w:t>技改项目无新增生产废水，雨水管网实行</w:t>
            </w:r>
            <w:r>
              <w:rPr>
                <w:rFonts w:ascii="Times New Roman" w:eastAsia="宋体" w:hAnsi="Times New Roman" w:cs="Times New Roman"/>
                <w:snapToGrid w:val="0"/>
                <w:color w:val="000000" w:themeColor="text1"/>
                <w:spacing w:val="5"/>
                <w:sz w:val="21"/>
                <w:szCs w:val="21"/>
                <w:lang w:eastAsia="zh-CN"/>
              </w:rPr>
              <w:t>“</w:t>
            </w:r>
            <w:r>
              <w:rPr>
                <w:rFonts w:ascii="Times New Roman" w:eastAsia="宋体" w:hAnsi="Times New Roman" w:cs="Times New Roman"/>
                <w:snapToGrid w:val="0"/>
                <w:color w:val="000000" w:themeColor="text1"/>
                <w:spacing w:val="5"/>
                <w:sz w:val="21"/>
                <w:szCs w:val="21"/>
                <w:lang w:eastAsia="zh-CN"/>
              </w:rPr>
              <w:t>雨污分流、清污分流</w:t>
            </w:r>
            <w:r>
              <w:rPr>
                <w:rFonts w:ascii="Times New Roman" w:eastAsia="宋体" w:hAnsi="Times New Roman" w:cs="Times New Roman"/>
                <w:snapToGrid w:val="0"/>
                <w:color w:val="000000" w:themeColor="text1"/>
                <w:spacing w:val="5"/>
                <w:sz w:val="21"/>
                <w:szCs w:val="21"/>
                <w:lang w:eastAsia="zh-CN"/>
              </w:rPr>
              <w:t>”</w:t>
            </w:r>
            <w:r>
              <w:rPr>
                <w:rFonts w:ascii="Times New Roman" w:eastAsia="宋体" w:hAnsi="Times New Roman" w:cs="Times New Roman"/>
                <w:snapToGrid w:val="0"/>
                <w:color w:val="000000" w:themeColor="text1"/>
                <w:spacing w:val="5"/>
                <w:sz w:val="21"/>
                <w:szCs w:val="21"/>
                <w:lang w:eastAsia="zh-CN"/>
              </w:rPr>
              <w:t>，初期雨水经收集后，</w:t>
            </w:r>
            <w:proofErr w:type="gramStart"/>
            <w:r>
              <w:rPr>
                <w:rFonts w:ascii="Times New Roman" w:eastAsia="宋体" w:hAnsi="Times New Roman" w:cs="Times New Roman"/>
                <w:snapToGrid w:val="0"/>
                <w:color w:val="000000" w:themeColor="text1"/>
                <w:spacing w:val="5"/>
                <w:sz w:val="21"/>
                <w:szCs w:val="21"/>
                <w:lang w:eastAsia="zh-CN"/>
              </w:rPr>
              <w:t>接管至仪化</w:t>
            </w:r>
            <w:proofErr w:type="gramEnd"/>
            <w:r>
              <w:rPr>
                <w:rFonts w:ascii="Times New Roman" w:eastAsia="宋体" w:hAnsi="Times New Roman" w:cs="Times New Roman"/>
                <w:snapToGrid w:val="0"/>
                <w:color w:val="000000" w:themeColor="text1"/>
                <w:spacing w:val="5"/>
                <w:sz w:val="21"/>
                <w:szCs w:val="21"/>
                <w:lang w:eastAsia="zh-CN"/>
              </w:rPr>
              <w:t>公司西区污水处理站集中处理。</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新建一座初期雨水收集池，其他依托现有</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lang w:eastAsia="zh-CN"/>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消防系统</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新建装置附近有</w:t>
            </w:r>
            <w:r>
              <w:rPr>
                <w:rFonts w:ascii="Times New Roman" w:eastAsia="宋体" w:hAnsi="Times New Roman" w:cs="Times New Roman"/>
                <w:color w:val="000000" w:themeColor="text1"/>
                <w:sz w:val="21"/>
                <w:szCs w:val="21"/>
                <w:lang w:eastAsia="zh-CN"/>
              </w:rPr>
              <w:t>DN400</w:t>
            </w:r>
            <w:r>
              <w:rPr>
                <w:rFonts w:ascii="Times New Roman" w:eastAsia="宋体" w:hAnsi="Times New Roman" w:cs="Times New Roman"/>
                <w:color w:val="000000" w:themeColor="text1"/>
                <w:sz w:val="21"/>
                <w:szCs w:val="21"/>
                <w:lang w:eastAsia="zh-CN"/>
              </w:rPr>
              <w:t>稳</w:t>
            </w:r>
            <w:proofErr w:type="gramStart"/>
            <w:r>
              <w:rPr>
                <w:rFonts w:ascii="Times New Roman" w:eastAsia="宋体" w:hAnsi="Times New Roman" w:cs="Times New Roman"/>
                <w:color w:val="000000" w:themeColor="text1"/>
                <w:sz w:val="21"/>
                <w:szCs w:val="21"/>
                <w:lang w:eastAsia="zh-CN"/>
              </w:rPr>
              <w:t>高压高压</w:t>
            </w:r>
            <w:proofErr w:type="gramEnd"/>
            <w:r>
              <w:rPr>
                <w:rFonts w:ascii="Times New Roman" w:eastAsia="宋体" w:hAnsi="Times New Roman" w:cs="Times New Roman"/>
                <w:color w:val="000000" w:themeColor="text1"/>
                <w:sz w:val="21"/>
                <w:szCs w:val="21"/>
                <w:lang w:eastAsia="zh-CN"/>
              </w:rPr>
              <w:t>消防环状给水管网，上设有数量</w:t>
            </w:r>
            <w:r>
              <w:rPr>
                <w:rFonts w:ascii="Times New Roman" w:eastAsia="宋体" w:hAnsi="Times New Roman" w:cs="Times New Roman"/>
                <w:color w:val="000000" w:themeColor="text1"/>
                <w:sz w:val="21"/>
                <w:szCs w:val="21"/>
                <w:lang w:eastAsia="zh-CN"/>
              </w:rPr>
              <w:t>5</w:t>
            </w:r>
            <w:r>
              <w:rPr>
                <w:rFonts w:ascii="Times New Roman" w:eastAsia="宋体" w:hAnsi="Times New Roman" w:cs="Times New Roman"/>
                <w:color w:val="000000" w:themeColor="text1"/>
                <w:sz w:val="21"/>
                <w:szCs w:val="21"/>
                <w:lang w:eastAsia="zh-CN"/>
              </w:rPr>
              <w:t>只以上的消火栓。本</w:t>
            </w:r>
            <w:proofErr w:type="gramStart"/>
            <w:r>
              <w:rPr>
                <w:rFonts w:ascii="Times New Roman" w:eastAsia="宋体" w:hAnsi="Times New Roman" w:cs="Times New Roman"/>
                <w:color w:val="000000" w:themeColor="text1"/>
                <w:sz w:val="21"/>
                <w:szCs w:val="21"/>
                <w:lang w:eastAsia="zh-CN"/>
              </w:rPr>
              <w:t>装置消防</w:t>
            </w:r>
            <w:proofErr w:type="gramEnd"/>
            <w:r>
              <w:rPr>
                <w:rFonts w:ascii="Times New Roman" w:eastAsia="宋体" w:hAnsi="Times New Roman" w:cs="Times New Roman"/>
                <w:color w:val="000000" w:themeColor="text1"/>
                <w:sz w:val="21"/>
                <w:szCs w:val="21"/>
                <w:lang w:eastAsia="zh-CN"/>
              </w:rPr>
              <w:t>水量为</w:t>
            </w:r>
            <w:r>
              <w:rPr>
                <w:rFonts w:ascii="Times New Roman" w:eastAsia="宋体" w:hAnsi="Times New Roman" w:cs="Times New Roman"/>
                <w:color w:val="000000" w:themeColor="text1"/>
                <w:sz w:val="21"/>
                <w:szCs w:val="21"/>
                <w:lang w:eastAsia="zh-CN"/>
              </w:rPr>
              <w:t>50 L/s</w:t>
            </w:r>
            <w:r>
              <w:rPr>
                <w:rFonts w:ascii="Times New Roman" w:eastAsia="宋体" w:hAnsi="Times New Roman" w:cs="Times New Roman"/>
                <w:color w:val="000000" w:themeColor="text1"/>
                <w:sz w:val="21"/>
                <w:szCs w:val="21"/>
                <w:lang w:eastAsia="zh-CN"/>
              </w:rPr>
              <w:t>，火灾延续时间</w:t>
            </w:r>
            <w:r>
              <w:rPr>
                <w:rFonts w:ascii="Times New Roman" w:eastAsia="宋体" w:hAnsi="Times New Roman" w:cs="Times New Roman"/>
                <w:color w:val="000000" w:themeColor="text1"/>
                <w:sz w:val="21"/>
                <w:szCs w:val="21"/>
                <w:lang w:eastAsia="zh-CN"/>
              </w:rPr>
              <w:t>2h</w:t>
            </w:r>
            <w:r>
              <w:rPr>
                <w:rFonts w:ascii="Times New Roman" w:eastAsia="宋体" w:hAnsi="Times New Roman" w:cs="Times New Roman"/>
                <w:color w:val="000000" w:themeColor="text1"/>
                <w:sz w:val="21"/>
                <w:szCs w:val="21"/>
                <w:lang w:eastAsia="zh-CN"/>
              </w:rPr>
              <w:t>，一次火灾用水量为</w:t>
            </w:r>
            <w:r>
              <w:rPr>
                <w:rFonts w:ascii="Times New Roman" w:eastAsia="宋体" w:hAnsi="Times New Roman" w:cs="Times New Roman"/>
                <w:color w:val="000000" w:themeColor="text1"/>
                <w:sz w:val="21"/>
                <w:szCs w:val="21"/>
                <w:lang w:eastAsia="zh-CN"/>
              </w:rPr>
              <w:t>360m³</w:t>
            </w:r>
            <w:r>
              <w:rPr>
                <w:rFonts w:ascii="Times New Roman" w:eastAsia="宋体" w:hAnsi="Times New Roman" w:cs="Times New Roman"/>
                <w:color w:val="000000" w:themeColor="text1"/>
                <w:sz w:val="21"/>
                <w:szCs w:val="21"/>
                <w:lang w:eastAsia="zh-CN"/>
              </w:rPr>
              <w:t>。</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新建装置附近有</w:t>
            </w:r>
            <w:r>
              <w:rPr>
                <w:rFonts w:ascii="Times New Roman" w:eastAsia="宋体" w:hAnsi="Times New Roman" w:cs="Times New Roman"/>
                <w:color w:val="000000" w:themeColor="text1"/>
                <w:sz w:val="21"/>
                <w:szCs w:val="21"/>
                <w:lang w:eastAsia="zh-CN"/>
              </w:rPr>
              <w:t>DN400</w:t>
            </w:r>
            <w:r>
              <w:rPr>
                <w:rFonts w:ascii="Times New Roman" w:eastAsia="宋体" w:hAnsi="Times New Roman" w:cs="Times New Roman"/>
                <w:color w:val="000000" w:themeColor="text1"/>
                <w:sz w:val="21"/>
                <w:szCs w:val="21"/>
                <w:lang w:eastAsia="zh-CN"/>
              </w:rPr>
              <w:t>稳</w:t>
            </w:r>
            <w:proofErr w:type="gramStart"/>
            <w:r>
              <w:rPr>
                <w:rFonts w:ascii="Times New Roman" w:eastAsia="宋体" w:hAnsi="Times New Roman" w:cs="Times New Roman"/>
                <w:color w:val="000000" w:themeColor="text1"/>
                <w:sz w:val="21"/>
                <w:szCs w:val="21"/>
                <w:lang w:eastAsia="zh-CN"/>
              </w:rPr>
              <w:t>高压高压</w:t>
            </w:r>
            <w:proofErr w:type="gramEnd"/>
            <w:r>
              <w:rPr>
                <w:rFonts w:ascii="Times New Roman" w:eastAsia="宋体" w:hAnsi="Times New Roman" w:cs="Times New Roman"/>
                <w:color w:val="000000" w:themeColor="text1"/>
                <w:sz w:val="21"/>
                <w:szCs w:val="21"/>
                <w:lang w:eastAsia="zh-CN"/>
              </w:rPr>
              <w:t>消防环状给水管网，上设有数量</w:t>
            </w:r>
            <w:r>
              <w:rPr>
                <w:rFonts w:ascii="Times New Roman" w:eastAsia="宋体" w:hAnsi="Times New Roman" w:cs="Times New Roman"/>
                <w:color w:val="000000" w:themeColor="text1"/>
                <w:sz w:val="21"/>
                <w:szCs w:val="21"/>
                <w:lang w:eastAsia="zh-CN"/>
              </w:rPr>
              <w:t>5</w:t>
            </w:r>
            <w:r>
              <w:rPr>
                <w:rFonts w:ascii="Times New Roman" w:eastAsia="宋体" w:hAnsi="Times New Roman" w:cs="Times New Roman"/>
                <w:color w:val="000000" w:themeColor="text1"/>
                <w:sz w:val="21"/>
                <w:szCs w:val="21"/>
                <w:lang w:eastAsia="zh-CN"/>
              </w:rPr>
              <w:t>只以上的消火栓。本</w:t>
            </w:r>
            <w:proofErr w:type="gramStart"/>
            <w:r>
              <w:rPr>
                <w:rFonts w:ascii="Times New Roman" w:eastAsia="宋体" w:hAnsi="Times New Roman" w:cs="Times New Roman"/>
                <w:color w:val="000000" w:themeColor="text1"/>
                <w:sz w:val="21"/>
                <w:szCs w:val="21"/>
                <w:lang w:eastAsia="zh-CN"/>
              </w:rPr>
              <w:t>装置消防</w:t>
            </w:r>
            <w:proofErr w:type="gramEnd"/>
            <w:r>
              <w:rPr>
                <w:rFonts w:ascii="Times New Roman" w:eastAsia="宋体" w:hAnsi="Times New Roman" w:cs="Times New Roman"/>
                <w:color w:val="000000" w:themeColor="text1"/>
                <w:sz w:val="21"/>
                <w:szCs w:val="21"/>
                <w:lang w:eastAsia="zh-CN"/>
              </w:rPr>
              <w:t>水量为</w:t>
            </w:r>
            <w:r>
              <w:rPr>
                <w:rFonts w:ascii="Times New Roman" w:eastAsia="宋体" w:hAnsi="Times New Roman" w:cs="Times New Roman"/>
                <w:color w:val="000000" w:themeColor="text1"/>
                <w:sz w:val="21"/>
                <w:szCs w:val="21"/>
                <w:lang w:eastAsia="zh-CN"/>
              </w:rPr>
              <w:t>50 L/s</w:t>
            </w:r>
            <w:r>
              <w:rPr>
                <w:rFonts w:ascii="Times New Roman" w:eastAsia="宋体" w:hAnsi="Times New Roman" w:cs="Times New Roman"/>
                <w:color w:val="000000" w:themeColor="text1"/>
                <w:sz w:val="21"/>
                <w:szCs w:val="21"/>
                <w:lang w:eastAsia="zh-CN"/>
              </w:rPr>
              <w:t>，火灾延续时间</w:t>
            </w:r>
            <w:r>
              <w:rPr>
                <w:rFonts w:ascii="Times New Roman" w:eastAsia="宋体" w:hAnsi="Times New Roman" w:cs="Times New Roman"/>
                <w:color w:val="000000" w:themeColor="text1"/>
                <w:sz w:val="21"/>
                <w:szCs w:val="21"/>
                <w:lang w:eastAsia="zh-CN"/>
              </w:rPr>
              <w:t>2h</w:t>
            </w:r>
            <w:r>
              <w:rPr>
                <w:rFonts w:ascii="Times New Roman" w:eastAsia="宋体" w:hAnsi="Times New Roman" w:cs="Times New Roman"/>
                <w:color w:val="000000" w:themeColor="text1"/>
                <w:sz w:val="21"/>
                <w:szCs w:val="21"/>
                <w:lang w:eastAsia="zh-CN"/>
              </w:rPr>
              <w:t>，一次火灾用水量为</w:t>
            </w:r>
            <w:r>
              <w:rPr>
                <w:rFonts w:ascii="Times New Roman" w:eastAsia="宋体" w:hAnsi="Times New Roman" w:cs="Times New Roman"/>
                <w:color w:val="000000" w:themeColor="text1"/>
                <w:sz w:val="21"/>
                <w:szCs w:val="21"/>
                <w:lang w:eastAsia="zh-CN"/>
              </w:rPr>
              <w:t>360m³</w:t>
            </w:r>
            <w:r>
              <w:rPr>
                <w:rFonts w:ascii="Times New Roman" w:eastAsia="宋体" w:hAnsi="Times New Roman" w:cs="Times New Roman"/>
                <w:color w:val="000000" w:themeColor="text1"/>
                <w:sz w:val="21"/>
                <w:szCs w:val="21"/>
                <w:lang w:eastAsia="zh-CN"/>
              </w:rPr>
              <w:t>。</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依托现有消防系统</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蒸汽</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1.5t/h</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1.5t/h</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循环水</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48t/h</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48t/h</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供气</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氮气：一部分是作为开车调试用</w:t>
            </w:r>
            <w:r>
              <w:rPr>
                <w:rFonts w:ascii="Times New Roman" w:eastAsia="宋体" w:hAnsi="Times New Roman" w:cs="Times New Roman"/>
                <w:color w:val="000000" w:themeColor="text1"/>
                <w:sz w:val="21"/>
                <w:szCs w:val="21"/>
                <w:lang w:eastAsia="zh-CN"/>
              </w:rPr>
              <w:t xml:space="preserve"> </w:t>
            </w:r>
            <w:r>
              <w:rPr>
                <w:rFonts w:ascii="Times New Roman" w:eastAsia="宋体" w:hAnsi="Times New Roman" w:cs="Times New Roman"/>
                <w:color w:val="000000" w:themeColor="text1"/>
                <w:sz w:val="21"/>
                <w:szCs w:val="21"/>
                <w:lang w:eastAsia="zh-CN"/>
              </w:rPr>
              <w:t>为</w:t>
            </w:r>
            <w:r>
              <w:rPr>
                <w:rFonts w:ascii="Times New Roman" w:eastAsia="宋体" w:hAnsi="Times New Roman" w:cs="Times New Roman"/>
                <w:color w:val="000000" w:themeColor="text1"/>
                <w:sz w:val="21"/>
                <w:szCs w:val="21"/>
                <w:lang w:eastAsia="zh-CN"/>
              </w:rPr>
              <w:t>150Nm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lang w:eastAsia="zh-CN"/>
              </w:rPr>
              <w:t>次，一部分代替仪表空气使用，使用量为</w:t>
            </w:r>
            <w:r>
              <w:rPr>
                <w:rFonts w:ascii="Times New Roman" w:eastAsia="宋体" w:hAnsi="Times New Roman" w:cs="Times New Roman"/>
                <w:color w:val="000000" w:themeColor="text1"/>
                <w:sz w:val="21"/>
                <w:szCs w:val="21"/>
                <w:lang w:eastAsia="zh-CN"/>
              </w:rPr>
              <w:t>24Nm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/h</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氮气：一部分是作为开车调试用</w:t>
            </w:r>
            <w:r>
              <w:rPr>
                <w:rFonts w:ascii="Times New Roman" w:eastAsia="宋体" w:hAnsi="Times New Roman" w:cs="Times New Roman"/>
                <w:color w:val="000000" w:themeColor="text1"/>
                <w:sz w:val="21"/>
                <w:szCs w:val="21"/>
                <w:lang w:eastAsia="zh-CN"/>
              </w:rPr>
              <w:t xml:space="preserve"> </w:t>
            </w:r>
            <w:r>
              <w:rPr>
                <w:rFonts w:ascii="Times New Roman" w:eastAsia="宋体" w:hAnsi="Times New Roman" w:cs="Times New Roman"/>
                <w:color w:val="000000" w:themeColor="text1"/>
                <w:sz w:val="21"/>
                <w:szCs w:val="21"/>
                <w:lang w:eastAsia="zh-CN"/>
              </w:rPr>
              <w:t>为</w:t>
            </w:r>
            <w:r>
              <w:rPr>
                <w:rFonts w:ascii="Times New Roman" w:eastAsia="宋体" w:hAnsi="Times New Roman" w:cs="Times New Roman"/>
                <w:color w:val="000000" w:themeColor="text1"/>
                <w:sz w:val="21"/>
                <w:szCs w:val="21"/>
                <w:lang w:eastAsia="zh-CN"/>
              </w:rPr>
              <w:t>150Nm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lang w:eastAsia="zh-CN"/>
              </w:rPr>
              <w:t>次，一部分代替仪表空气使用，使用量为</w:t>
            </w:r>
            <w:r>
              <w:rPr>
                <w:rFonts w:ascii="Times New Roman" w:eastAsia="宋体" w:hAnsi="Times New Roman" w:cs="Times New Roman"/>
                <w:color w:val="000000" w:themeColor="text1"/>
                <w:sz w:val="21"/>
                <w:szCs w:val="21"/>
                <w:lang w:eastAsia="zh-CN"/>
              </w:rPr>
              <w:t>24Nm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/h</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pacing w:val="5"/>
                <w:sz w:val="21"/>
                <w:szCs w:val="21"/>
              </w:rPr>
            </w:pPr>
            <w:r>
              <w:rPr>
                <w:rFonts w:ascii="Times New Roman" w:eastAsia="宋体" w:hAnsi="Times New Roman" w:cs="Times New Roman"/>
                <w:color w:val="000000" w:themeColor="text1"/>
                <w:sz w:val="21"/>
                <w:szCs w:val="21"/>
              </w:rPr>
              <w:t>氮气设施依托现有</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供电</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技改项目电气设备计算负荷</w:t>
            </w:r>
            <w:r>
              <w:rPr>
                <w:rFonts w:ascii="Times New Roman" w:eastAsia="宋体" w:hAnsi="Times New Roman" w:cs="Times New Roman"/>
                <w:color w:val="000000" w:themeColor="text1"/>
                <w:sz w:val="21"/>
                <w:szCs w:val="21"/>
                <w:lang w:eastAsia="zh-CN"/>
              </w:rPr>
              <w:t>22.4kw</w:t>
            </w:r>
            <w:r>
              <w:rPr>
                <w:rFonts w:ascii="Times New Roman" w:eastAsia="宋体" w:hAnsi="Times New Roman" w:cs="Times New Roman"/>
                <w:color w:val="000000" w:themeColor="text1"/>
                <w:sz w:val="21"/>
                <w:szCs w:val="21"/>
                <w:lang w:eastAsia="zh-CN"/>
              </w:rPr>
              <w:t>，均为</w:t>
            </w:r>
            <w:r>
              <w:rPr>
                <w:rFonts w:ascii="Times New Roman" w:eastAsia="宋体" w:hAnsi="Times New Roman" w:cs="Times New Roman"/>
                <w:color w:val="000000" w:themeColor="text1"/>
                <w:sz w:val="21"/>
                <w:szCs w:val="21"/>
                <w:lang w:eastAsia="zh-CN"/>
              </w:rPr>
              <w:t>.4 kV</w:t>
            </w:r>
            <w:r>
              <w:rPr>
                <w:rFonts w:ascii="Times New Roman" w:eastAsia="宋体" w:hAnsi="Times New Roman" w:cs="Times New Roman"/>
                <w:color w:val="000000" w:themeColor="text1"/>
                <w:sz w:val="21"/>
                <w:szCs w:val="21"/>
                <w:lang w:eastAsia="zh-CN"/>
              </w:rPr>
              <w:t>，其中设备单台最大负荷为</w:t>
            </w:r>
            <w:r>
              <w:rPr>
                <w:rFonts w:ascii="Times New Roman" w:eastAsia="宋体" w:hAnsi="Times New Roman" w:cs="Times New Roman"/>
                <w:color w:val="000000" w:themeColor="text1"/>
                <w:sz w:val="21"/>
                <w:szCs w:val="21"/>
                <w:lang w:eastAsia="zh-CN"/>
              </w:rPr>
              <w:t>15kW</w:t>
            </w:r>
            <w:r>
              <w:rPr>
                <w:rFonts w:ascii="Times New Roman" w:eastAsia="宋体" w:hAnsi="Times New Roman" w:cs="Times New Roman"/>
                <w:color w:val="000000" w:themeColor="text1"/>
                <w:sz w:val="21"/>
                <w:szCs w:val="21"/>
                <w:lang w:eastAsia="zh-CN"/>
              </w:rPr>
              <w:t>。</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技改项目电气设备计算负荷</w:t>
            </w:r>
            <w:r>
              <w:rPr>
                <w:rFonts w:ascii="Times New Roman" w:eastAsia="宋体" w:hAnsi="Times New Roman" w:cs="Times New Roman"/>
                <w:color w:val="000000" w:themeColor="text1"/>
                <w:sz w:val="21"/>
                <w:szCs w:val="21"/>
                <w:lang w:eastAsia="zh-CN"/>
              </w:rPr>
              <w:t>22.4kw</w:t>
            </w:r>
            <w:r>
              <w:rPr>
                <w:rFonts w:ascii="Times New Roman" w:eastAsia="宋体" w:hAnsi="Times New Roman" w:cs="Times New Roman"/>
                <w:color w:val="000000" w:themeColor="text1"/>
                <w:sz w:val="21"/>
                <w:szCs w:val="21"/>
                <w:lang w:eastAsia="zh-CN"/>
              </w:rPr>
              <w:t>，均为</w:t>
            </w:r>
            <w:r>
              <w:rPr>
                <w:rFonts w:ascii="Times New Roman" w:eastAsia="宋体" w:hAnsi="Times New Roman" w:cs="Times New Roman"/>
                <w:color w:val="000000" w:themeColor="text1"/>
                <w:sz w:val="21"/>
                <w:szCs w:val="21"/>
                <w:lang w:eastAsia="zh-CN"/>
              </w:rPr>
              <w:t>.4 kV</w:t>
            </w:r>
            <w:r>
              <w:rPr>
                <w:rFonts w:ascii="Times New Roman" w:eastAsia="宋体" w:hAnsi="Times New Roman" w:cs="Times New Roman"/>
                <w:color w:val="000000" w:themeColor="text1"/>
                <w:sz w:val="21"/>
                <w:szCs w:val="21"/>
                <w:lang w:eastAsia="zh-CN"/>
              </w:rPr>
              <w:t>，其中设备单台最大负荷为</w:t>
            </w:r>
            <w:r>
              <w:rPr>
                <w:rFonts w:ascii="Times New Roman" w:eastAsia="宋体" w:hAnsi="Times New Roman" w:cs="Times New Roman"/>
                <w:color w:val="000000" w:themeColor="text1"/>
                <w:sz w:val="21"/>
                <w:szCs w:val="21"/>
                <w:lang w:eastAsia="zh-CN"/>
              </w:rPr>
              <w:t>15kW</w:t>
            </w:r>
            <w:r>
              <w:rPr>
                <w:rFonts w:ascii="Times New Roman" w:eastAsia="宋体" w:hAnsi="Times New Roman" w:cs="Times New Roman"/>
                <w:color w:val="000000" w:themeColor="text1"/>
                <w:sz w:val="21"/>
                <w:szCs w:val="21"/>
                <w:lang w:eastAsia="zh-CN"/>
              </w:rPr>
              <w:t>。</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依托现有</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338"/>
          <w:jc w:val="center"/>
        </w:trPr>
        <w:tc>
          <w:tcPr>
            <w:tcW w:w="429" w:type="dxa"/>
            <w:vMerge w:val="restar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环保</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工程</w:t>
            </w: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废水处理</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技改项目废水产生量：</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4329.8t/a</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技改项目废水产生量：</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4329.8t/a</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338"/>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工艺废气处理装置</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间歇产生解析气经高</w:t>
            </w:r>
            <w:r>
              <w:rPr>
                <w:rFonts w:ascii="Times New Roman" w:eastAsia="宋体" w:hAnsi="Times New Roman" w:cs="Times New Roman"/>
                <w:color w:val="000000" w:themeColor="text1"/>
                <w:sz w:val="21"/>
                <w:szCs w:val="21"/>
                <w:lang w:eastAsia="zh-CN"/>
              </w:rPr>
              <w:t>19m</w:t>
            </w:r>
            <w:r>
              <w:rPr>
                <w:rFonts w:ascii="Times New Roman" w:eastAsia="宋体" w:hAnsi="Times New Roman" w:cs="Times New Roman"/>
                <w:color w:val="000000" w:themeColor="text1"/>
                <w:sz w:val="21"/>
                <w:szCs w:val="21"/>
                <w:lang w:eastAsia="zh-CN"/>
              </w:rPr>
              <w:t>、直径</w:t>
            </w:r>
            <w:r>
              <w:rPr>
                <w:rFonts w:ascii="Times New Roman" w:eastAsia="宋体" w:hAnsi="Times New Roman" w:cs="Times New Roman"/>
                <w:color w:val="000000" w:themeColor="text1"/>
                <w:sz w:val="21"/>
                <w:szCs w:val="21"/>
                <w:lang w:eastAsia="zh-CN"/>
              </w:rPr>
              <w:t>0.2m</w:t>
            </w:r>
            <w:r>
              <w:rPr>
                <w:rFonts w:ascii="Times New Roman" w:eastAsia="宋体" w:hAnsi="Times New Roman" w:cs="Times New Roman"/>
                <w:color w:val="000000" w:themeColor="text1"/>
                <w:sz w:val="21"/>
                <w:szCs w:val="21"/>
                <w:lang w:eastAsia="zh-CN"/>
              </w:rPr>
              <w:t>的排气筒排放</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间歇产生解析气经高</w:t>
            </w:r>
            <w:r>
              <w:rPr>
                <w:rFonts w:ascii="Times New Roman" w:eastAsia="宋体" w:hAnsi="Times New Roman" w:cs="Times New Roman"/>
                <w:color w:val="000000" w:themeColor="text1"/>
                <w:sz w:val="21"/>
                <w:szCs w:val="21"/>
                <w:lang w:eastAsia="zh-CN"/>
              </w:rPr>
              <w:t>19m</w:t>
            </w:r>
            <w:r>
              <w:rPr>
                <w:rFonts w:ascii="Times New Roman" w:eastAsia="宋体" w:hAnsi="Times New Roman" w:cs="Times New Roman"/>
                <w:color w:val="000000" w:themeColor="text1"/>
                <w:sz w:val="21"/>
                <w:szCs w:val="21"/>
                <w:lang w:eastAsia="zh-CN"/>
              </w:rPr>
              <w:t>、直径</w:t>
            </w:r>
            <w:r>
              <w:rPr>
                <w:rFonts w:ascii="Times New Roman" w:eastAsia="宋体" w:hAnsi="Times New Roman" w:cs="Times New Roman"/>
                <w:color w:val="000000" w:themeColor="text1"/>
                <w:sz w:val="21"/>
                <w:szCs w:val="21"/>
                <w:lang w:eastAsia="zh-CN"/>
              </w:rPr>
              <w:t>0.2m</w:t>
            </w:r>
            <w:r>
              <w:rPr>
                <w:rFonts w:ascii="Times New Roman" w:eastAsia="宋体" w:hAnsi="Times New Roman" w:cs="Times New Roman"/>
                <w:color w:val="000000" w:themeColor="text1"/>
                <w:sz w:val="21"/>
                <w:szCs w:val="21"/>
                <w:lang w:eastAsia="zh-CN"/>
              </w:rPr>
              <w:t>的排气筒排放</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新建</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338"/>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噪声治理</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尽量选用低噪声设备，高噪声设备采取隔声减震措施或放置在建筑物内。</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尽量选用低噪声设备，高噪声设备采取隔声减震措施或放置在建筑物内。</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新建</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338"/>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固废处置</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废催化剂、废吸附剂委托有资质单位处置。</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废催化剂、废吸附剂委托有资质单位处置。</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事故应急池</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依托现有事故池收集系统</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依托现有事故池收集系统</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依托仪化厂区现有</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初期雨水收集装置</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新建初期雨水提升池收集，经新设计的提升</w:t>
            </w:r>
            <w:proofErr w:type="gramStart"/>
            <w:r>
              <w:rPr>
                <w:rFonts w:ascii="Times New Roman" w:eastAsia="宋体" w:hAnsi="Times New Roman" w:cs="Times New Roman"/>
                <w:color w:val="000000" w:themeColor="text1"/>
                <w:sz w:val="21"/>
                <w:szCs w:val="21"/>
                <w:lang w:eastAsia="zh-CN"/>
              </w:rPr>
              <w:t>泵将初期</w:t>
            </w:r>
            <w:proofErr w:type="gramEnd"/>
            <w:r>
              <w:rPr>
                <w:rFonts w:ascii="Times New Roman" w:eastAsia="宋体" w:hAnsi="Times New Roman" w:cs="Times New Roman"/>
                <w:color w:val="000000" w:themeColor="text1"/>
                <w:sz w:val="21"/>
                <w:szCs w:val="21"/>
                <w:lang w:eastAsia="zh-CN"/>
              </w:rPr>
              <w:t>雨水提升至</w:t>
            </w:r>
            <w:r>
              <w:rPr>
                <w:rFonts w:ascii="Times New Roman" w:eastAsia="宋体" w:hAnsi="Times New Roman" w:cs="Times New Roman"/>
                <w:color w:val="000000" w:themeColor="text1"/>
                <w:sz w:val="21"/>
                <w:szCs w:val="21"/>
                <w:lang w:eastAsia="zh-CN"/>
              </w:rPr>
              <w:t>PTA</w:t>
            </w:r>
            <w:r>
              <w:rPr>
                <w:rFonts w:ascii="Times New Roman" w:eastAsia="宋体" w:hAnsi="Times New Roman" w:cs="Times New Roman"/>
                <w:color w:val="000000" w:themeColor="text1"/>
                <w:sz w:val="21"/>
                <w:szCs w:val="21"/>
                <w:lang w:eastAsia="zh-CN"/>
              </w:rPr>
              <w:t>装置一线已有的初期雨水池</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vertAlign w:val="subscript"/>
                <w:lang w:eastAsia="zh-CN"/>
              </w:rPr>
            </w:pPr>
            <w:r>
              <w:rPr>
                <w:rFonts w:ascii="Times New Roman" w:eastAsia="宋体" w:hAnsi="Times New Roman" w:cs="Times New Roman"/>
                <w:color w:val="000000" w:themeColor="text1"/>
                <w:sz w:val="21"/>
                <w:szCs w:val="21"/>
                <w:lang w:eastAsia="zh-CN"/>
              </w:rPr>
              <w:t>新建初期雨水提升池收集，经新设计的提升</w:t>
            </w:r>
            <w:proofErr w:type="gramStart"/>
            <w:r>
              <w:rPr>
                <w:rFonts w:ascii="Times New Roman" w:eastAsia="宋体" w:hAnsi="Times New Roman" w:cs="Times New Roman"/>
                <w:color w:val="000000" w:themeColor="text1"/>
                <w:sz w:val="21"/>
                <w:szCs w:val="21"/>
                <w:lang w:eastAsia="zh-CN"/>
              </w:rPr>
              <w:t>泵将初期</w:t>
            </w:r>
            <w:proofErr w:type="gramEnd"/>
            <w:r>
              <w:rPr>
                <w:rFonts w:ascii="Times New Roman" w:eastAsia="宋体" w:hAnsi="Times New Roman" w:cs="Times New Roman"/>
                <w:color w:val="000000" w:themeColor="text1"/>
                <w:sz w:val="21"/>
                <w:szCs w:val="21"/>
                <w:lang w:eastAsia="zh-CN"/>
              </w:rPr>
              <w:t>雨水提升至</w:t>
            </w:r>
            <w:r>
              <w:rPr>
                <w:rFonts w:ascii="Times New Roman" w:eastAsia="宋体" w:hAnsi="Times New Roman" w:cs="Times New Roman"/>
                <w:color w:val="000000" w:themeColor="text1"/>
                <w:sz w:val="21"/>
                <w:szCs w:val="21"/>
                <w:lang w:eastAsia="zh-CN"/>
              </w:rPr>
              <w:t>PTA</w:t>
            </w:r>
            <w:r>
              <w:rPr>
                <w:rFonts w:ascii="Times New Roman" w:eastAsia="宋体" w:hAnsi="Times New Roman" w:cs="Times New Roman"/>
                <w:color w:val="000000" w:themeColor="text1"/>
                <w:sz w:val="21"/>
                <w:szCs w:val="21"/>
                <w:lang w:eastAsia="zh-CN"/>
              </w:rPr>
              <w:t>装置一线已有的初期雨水池</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新建</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35"/>
          <w:jc w:val="center"/>
        </w:trPr>
        <w:tc>
          <w:tcPr>
            <w:tcW w:w="429"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67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危废仓库</w:t>
            </w:r>
          </w:p>
        </w:tc>
        <w:tc>
          <w:tcPr>
            <w:tcW w:w="290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依托原有</w:t>
            </w:r>
            <w:proofErr w:type="gramStart"/>
            <w:r>
              <w:rPr>
                <w:rFonts w:ascii="Times New Roman" w:eastAsia="宋体" w:hAnsi="Times New Roman" w:cs="Times New Roman"/>
                <w:color w:val="000000" w:themeColor="text1"/>
                <w:sz w:val="21"/>
                <w:szCs w:val="21"/>
                <w:lang w:eastAsia="zh-CN"/>
              </w:rPr>
              <w:t>厂区危废收集</w:t>
            </w:r>
            <w:proofErr w:type="gramEnd"/>
            <w:r>
              <w:rPr>
                <w:rFonts w:ascii="Times New Roman" w:eastAsia="宋体" w:hAnsi="Times New Roman" w:cs="Times New Roman"/>
                <w:color w:val="000000" w:themeColor="text1"/>
                <w:sz w:val="21"/>
                <w:szCs w:val="21"/>
                <w:lang w:eastAsia="zh-CN"/>
              </w:rPr>
              <w:t>中心</w:t>
            </w:r>
          </w:p>
        </w:tc>
        <w:tc>
          <w:tcPr>
            <w:tcW w:w="2611"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依托原有</w:t>
            </w:r>
            <w:proofErr w:type="gramStart"/>
            <w:r>
              <w:rPr>
                <w:rFonts w:ascii="Times New Roman" w:eastAsia="宋体" w:hAnsi="Times New Roman" w:cs="Times New Roman"/>
                <w:color w:val="000000" w:themeColor="text1"/>
                <w:sz w:val="21"/>
                <w:szCs w:val="21"/>
                <w:lang w:eastAsia="zh-CN"/>
              </w:rPr>
              <w:t>厂区危废收集</w:t>
            </w:r>
            <w:proofErr w:type="gramEnd"/>
            <w:r>
              <w:rPr>
                <w:rFonts w:ascii="Times New Roman" w:eastAsia="宋体" w:hAnsi="Times New Roman" w:cs="Times New Roman"/>
                <w:color w:val="000000" w:themeColor="text1"/>
                <w:sz w:val="21"/>
                <w:szCs w:val="21"/>
                <w:lang w:eastAsia="zh-CN"/>
              </w:rPr>
              <w:t>中心</w:t>
            </w:r>
          </w:p>
        </w:tc>
        <w:tc>
          <w:tcPr>
            <w:tcW w:w="128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依托仪化厂区现有</w:t>
            </w:r>
          </w:p>
        </w:tc>
        <w:tc>
          <w:tcPr>
            <w:tcW w:w="822"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bl>
    <w:p w:rsidR="000F6CF1" w:rsidRDefault="000F6CF1">
      <w:pPr>
        <w:pStyle w:val="13"/>
        <w:ind w:firstLineChars="0" w:firstLine="0"/>
        <w:rPr>
          <w:rFonts w:eastAsia="仿宋"/>
          <w:color w:val="auto"/>
          <w:sz w:val="10"/>
          <w:szCs w:val="10"/>
        </w:rPr>
      </w:pPr>
    </w:p>
    <w:p w:rsidR="000F6CF1" w:rsidRDefault="00857BFC">
      <w:pPr>
        <w:rPr>
          <w:rFonts w:ascii="Times New Roman" w:eastAsia="宋体" w:hAnsi="Times New Roman" w:cs="Times New Roman"/>
          <w:bCs/>
          <w:kern w:val="2"/>
          <w:sz w:val="24"/>
          <w:szCs w:val="32"/>
          <w:lang w:eastAsia="zh-CN"/>
        </w:rPr>
      </w:pPr>
      <w:r>
        <w:rPr>
          <w:rFonts w:ascii="Times New Roman" w:eastAsia="宋体" w:hAnsi="Times New Roman" w:cs="Times New Roman" w:hint="eastAsia"/>
          <w:bCs/>
          <w:kern w:val="2"/>
          <w:sz w:val="24"/>
          <w:szCs w:val="32"/>
          <w:lang w:eastAsia="zh-CN"/>
        </w:rPr>
        <w:br w:type="page"/>
      </w:r>
    </w:p>
    <w:p w:rsidR="000F6CF1" w:rsidRDefault="00857BFC">
      <w:pPr>
        <w:spacing w:line="400" w:lineRule="exact"/>
        <w:rPr>
          <w:rFonts w:ascii="Times New Roman" w:eastAsia="宋体" w:hAnsi="Times New Roman" w:cs="Times New Roman"/>
          <w:bCs/>
          <w:kern w:val="2"/>
          <w:sz w:val="24"/>
          <w:szCs w:val="32"/>
          <w:lang w:eastAsia="zh-CN"/>
        </w:rPr>
      </w:pPr>
      <w:r>
        <w:rPr>
          <w:rFonts w:ascii="Times New Roman" w:eastAsia="宋体" w:hAnsi="Times New Roman" w:cs="Times New Roman" w:hint="eastAsia"/>
          <w:bCs/>
          <w:kern w:val="2"/>
          <w:sz w:val="24"/>
          <w:szCs w:val="32"/>
          <w:lang w:eastAsia="zh-CN"/>
        </w:rPr>
        <w:t>3.4</w:t>
      </w:r>
      <w:r>
        <w:rPr>
          <w:rFonts w:ascii="Times New Roman" w:eastAsia="宋体" w:hAnsi="Times New Roman" w:cs="Times New Roman" w:hint="eastAsia"/>
          <w:bCs/>
          <w:kern w:val="2"/>
          <w:sz w:val="24"/>
          <w:szCs w:val="32"/>
          <w:lang w:eastAsia="zh-CN"/>
        </w:rPr>
        <w:t>原辅材料使用情况</w:t>
      </w:r>
    </w:p>
    <w:p w:rsidR="000F6CF1" w:rsidRDefault="00857BFC">
      <w:pPr>
        <w:pStyle w:val="13"/>
        <w:rPr>
          <w:rFonts w:eastAsia="宋体"/>
          <w:color w:val="auto"/>
          <w:szCs w:val="22"/>
          <w:lang w:eastAsia="zh-CN"/>
        </w:rPr>
      </w:pPr>
      <w:r>
        <w:rPr>
          <w:color w:val="000000" w:themeColor="text1"/>
          <w:lang w:eastAsia="zh-CN"/>
        </w:rPr>
        <w:t>技改项目主要原辅料消耗情况见表</w:t>
      </w:r>
      <w:r>
        <w:rPr>
          <w:rFonts w:eastAsia="宋体" w:hint="eastAsia"/>
          <w:color w:val="auto"/>
          <w:szCs w:val="22"/>
          <w:lang w:eastAsia="zh-CN"/>
        </w:rPr>
        <w:t>3-3</w:t>
      </w:r>
      <w:r>
        <w:rPr>
          <w:rFonts w:eastAsia="宋体" w:hint="eastAsia"/>
          <w:color w:val="auto"/>
          <w:szCs w:val="22"/>
          <w:lang w:eastAsia="zh-CN"/>
        </w:rPr>
        <w:t>。</w:t>
      </w:r>
    </w:p>
    <w:p w:rsidR="000F6CF1" w:rsidRDefault="00857BFC">
      <w:pPr>
        <w:pStyle w:val="13"/>
        <w:jc w:val="center"/>
        <w:rPr>
          <w:rFonts w:eastAsia="宋体"/>
          <w:color w:val="auto"/>
          <w:szCs w:val="22"/>
          <w:lang w:eastAsia="zh-CN"/>
        </w:rPr>
      </w:pPr>
      <w:r>
        <w:rPr>
          <w:rFonts w:eastAsia="宋体" w:hint="eastAsia"/>
          <w:color w:val="auto"/>
          <w:szCs w:val="22"/>
          <w:lang w:eastAsia="zh-CN"/>
        </w:rPr>
        <w:t>表</w:t>
      </w:r>
      <w:r>
        <w:rPr>
          <w:rFonts w:eastAsia="宋体" w:hint="eastAsia"/>
          <w:color w:val="auto"/>
          <w:szCs w:val="22"/>
          <w:lang w:eastAsia="zh-CN"/>
        </w:rPr>
        <w:t xml:space="preserve">3-3  </w:t>
      </w:r>
      <w:r>
        <w:rPr>
          <w:rFonts w:eastAsia="宋体" w:hint="eastAsia"/>
          <w:color w:val="auto"/>
          <w:szCs w:val="22"/>
          <w:lang w:eastAsia="zh-CN"/>
        </w:rPr>
        <w:t>原辅材料情况表</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6" w:type="dxa"/>
        </w:tblCellMar>
        <w:tblLook w:val="04A0"/>
      </w:tblPr>
      <w:tblGrid>
        <w:gridCol w:w="804"/>
        <w:gridCol w:w="813"/>
        <w:gridCol w:w="1981"/>
        <w:gridCol w:w="959"/>
        <w:gridCol w:w="1157"/>
        <w:gridCol w:w="1161"/>
        <w:gridCol w:w="1685"/>
      </w:tblGrid>
      <w:tr w:rsidR="000F6CF1">
        <w:trPr>
          <w:trHeight w:val="343"/>
          <w:tblHeader/>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名称</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规格</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状态</w:t>
            </w:r>
          </w:p>
        </w:tc>
        <w:tc>
          <w:tcPr>
            <w:tcW w:w="675"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hint="eastAsia"/>
                <w:b/>
                <w:color w:val="000000" w:themeColor="text1"/>
                <w:sz w:val="21"/>
                <w:szCs w:val="21"/>
                <w:lang w:eastAsia="zh-CN"/>
              </w:rPr>
              <w:t>设计</w:t>
            </w:r>
            <w:r>
              <w:rPr>
                <w:rFonts w:ascii="Times New Roman" w:eastAsia="宋体" w:hAnsi="Times New Roman" w:cs="Times New Roman"/>
                <w:b/>
                <w:color w:val="000000" w:themeColor="text1"/>
                <w:sz w:val="21"/>
                <w:szCs w:val="21"/>
              </w:rPr>
              <w:t>消耗量</w:t>
            </w:r>
          </w:p>
        </w:tc>
        <w:tc>
          <w:tcPr>
            <w:tcW w:w="678"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hint="eastAsia"/>
                <w:b/>
                <w:color w:val="000000" w:themeColor="text1"/>
                <w:sz w:val="21"/>
                <w:szCs w:val="21"/>
                <w:lang w:eastAsia="zh-CN"/>
              </w:rPr>
              <w:t>调试期实际使用量</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hint="eastAsia"/>
                <w:b/>
                <w:color w:val="000000" w:themeColor="text1"/>
                <w:sz w:val="21"/>
                <w:szCs w:val="21"/>
                <w:lang w:eastAsia="zh-CN"/>
              </w:rPr>
              <w:t>是否一致</w:t>
            </w:r>
          </w:p>
        </w:tc>
      </w:tr>
      <w:tr w:rsidR="000F6CF1">
        <w:trPr>
          <w:trHeight w:val="328"/>
          <w:jc w:val="center"/>
        </w:trPr>
        <w:tc>
          <w:tcPr>
            <w:tcW w:w="5000" w:type="pct"/>
            <w:gridSpan w:val="7"/>
            <w:tcMar>
              <w:left w:w="28" w:type="dxa"/>
              <w:right w:w="28" w:type="dxa"/>
            </w:tcMar>
            <w:vAlign w:val="center"/>
          </w:tcPr>
          <w:p w:rsidR="000F6CF1" w:rsidRDefault="00857BFC">
            <w:pPr>
              <w:adjustRightInd w:val="0"/>
              <w:snapToGrid w:val="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一、原辅料</w:t>
            </w:r>
          </w:p>
        </w:tc>
      </w:tr>
      <w:tr w:rsidR="000F6CF1">
        <w:trPr>
          <w:trHeight w:val="314"/>
          <w:jc w:val="center"/>
        </w:trPr>
        <w:tc>
          <w:tcPr>
            <w:tcW w:w="945" w:type="pct"/>
            <w:gridSpan w:val="2"/>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精甲醇一级</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液体</w:t>
            </w:r>
          </w:p>
        </w:tc>
        <w:tc>
          <w:tcPr>
            <w:tcW w:w="676" w:type="pct"/>
            <w:tcMar>
              <w:left w:w="28" w:type="dxa"/>
              <w:right w:w="28" w:type="dxa"/>
            </w:tcMar>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2640t/a</w:t>
            </w:r>
          </w:p>
        </w:tc>
        <w:tc>
          <w:tcPr>
            <w:tcW w:w="1159" w:type="dxa"/>
            <w:tcMar>
              <w:left w:w="28" w:type="dxa"/>
              <w:right w:w="28" w:type="dxa"/>
            </w:tcMar>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2640t/a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一致</w:t>
            </w: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脱盐水</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氯离子含量</w:t>
            </w:r>
            <w:r>
              <w:rPr>
                <w:rFonts w:ascii="Times New Roman" w:eastAsia="宋体" w:hAnsi="Times New Roman" w:cs="Times New Roman"/>
                <w:color w:val="000000" w:themeColor="text1"/>
                <w:sz w:val="21"/>
                <w:szCs w:val="21"/>
                <w:lang w:eastAsia="zh-CN"/>
              </w:rPr>
              <w:t>≤0.1mg/L</w:t>
            </w:r>
            <w:r>
              <w:rPr>
                <w:rFonts w:ascii="Times New Roman" w:eastAsia="宋体" w:hAnsi="Times New Roman" w:cs="Times New Roman"/>
                <w:color w:val="000000" w:themeColor="text1"/>
                <w:sz w:val="21"/>
                <w:szCs w:val="21"/>
                <w:lang w:eastAsia="zh-CN"/>
              </w:rPr>
              <w:t>，电导率</w:t>
            </w:r>
            <w:r>
              <w:rPr>
                <w:rFonts w:ascii="Times New Roman" w:eastAsia="宋体" w:hAnsi="Times New Roman" w:cs="Times New Roman"/>
                <w:color w:val="000000" w:themeColor="text1"/>
                <w:sz w:val="21"/>
                <w:szCs w:val="21"/>
                <w:lang w:eastAsia="zh-CN"/>
              </w:rPr>
              <w:t>≤5</w:t>
            </w:r>
            <w:r>
              <w:rPr>
                <w:rFonts w:ascii="Times New Roman" w:eastAsia="宋体" w:hAnsi="Times New Roman" w:cs="Times New Roman"/>
                <w:color w:val="000000" w:themeColor="text1"/>
                <w:sz w:val="21"/>
                <w:szCs w:val="21"/>
              </w:rPr>
              <w:t>μ</w:t>
            </w:r>
            <w:r>
              <w:rPr>
                <w:rFonts w:ascii="Times New Roman" w:eastAsia="宋体" w:hAnsi="Times New Roman" w:cs="Times New Roman"/>
                <w:color w:val="000000" w:themeColor="text1"/>
                <w:sz w:val="21"/>
                <w:szCs w:val="21"/>
                <w:lang w:eastAsia="zh-CN"/>
              </w:rPr>
              <w:t>s/cm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液体</w:t>
            </w:r>
          </w:p>
        </w:tc>
        <w:tc>
          <w:tcPr>
            <w:tcW w:w="676"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1680t/a</w:t>
            </w:r>
          </w:p>
        </w:tc>
        <w:tc>
          <w:tcPr>
            <w:tcW w:w="1159" w:type="dxa"/>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1680t/a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一致</w:t>
            </w: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催化剂</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CuO</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≥64.0</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ZnO</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≥13.5</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Al</w:t>
            </w:r>
            <w:r>
              <w:rPr>
                <w:rFonts w:ascii="Times New Roman" w:eastAsia="宋体" w:hAnsi="Times New Roman" w:cs="Times New Roman"/>
                <w:color w:val="000000" w:themeColor="text1"/>
                <w:sz w:val="21"/>
                <w:szCs w:val="21"/>
                <w:vertAlign w:val="subscript"/>
              </w:rPr>
              <w:t>2</w:t>
            </w:r>
            <w:r>
              <w:rPr>
                <w:rFonts w:ascii="Times New Roman" w:eastAsia="宋体" w:hAnsi="Times New Roman" w:cs="Times New Roman"/>
                <w:color w:val="000000" w:themeColor="text1"/>
                <w:sz w:val="21"/>
                <w:szCs w:val="21"/>
              </w:rPr>
              <w:t>O</w:t>
            </w:r>
            <w:r>
              <w:rPr>
                <w:rFonts w:ascii="Times New Roman" w:eastAsia="宋体" w:hAnsi="Times New Roman" w:cs="Times New Roman"/>
                <w:color w:val="000000" w:themeColor="text1"/>
                <w:sz w:val="21"/>
                <w:szCs w:val="21"/>
                <w:vertAlign w:val="subscript"/>
              </w:rPr>
              <w:t>3</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10.0</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/3a</w:t>
            </w:r>
          </w:p>
        </w:tc>
        <w:tc>
          <w:tcPr>
            <w:tcW w:w="1159" w:type="dxa"/>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/3a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314"/>
          <w:jc w:val="center"/>
        </w:trPr>
        <w:tc>
          <w:tcPr>
            <w:tcW w:w="470" w:type="pct"/>
            <w:vMerge w:val="restar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吸附剂</w:t>
            </w:r>
          </w:p>
        </w:tc>
        <w:tc>
          <w:tcPr>
            <w:tcW w:w="474" w:type="pc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活性炭</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φ1.5*5mm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vMerge w:val="restar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20m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/10a</w:t>
            </w:r>
          </w:p>
        </w:tc>
        <w:tc>
          <w:tcPr>
            <w:tcW w:w="1159" w:type="dxa"/>
            <w:vMerge w:val="restar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20m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/10a</w:t>
            </w:r>
          </w:p>
        </w:tc>
        <w:tc>
          <w:tcPr>
            <w:tcW w:w="984" w:type="pct"/>
            <w:vMerge w:val="restar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314"/>
          <w:jc w:val="center"/>
        </w:trPr>
        <w:tc>
          <w:tcPr>
            <w:tcW w:w="470" w:type="pct"/>
            <w:vMerge/>
            <w:tcMar>
              <w:left w:w="28" w:type="dxa"/>
              <w:right w:w="28" w:type="dxa"/>
            </w:tcMar>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474" w:type="pc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氧化铝</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φ3-5mm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984"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r>
      <w:tr w:rsidR="000F6CF1">
        <w:trPr>
          <w:trHeight w:val="314"/>
          <w:jc w:val="center"/>
        </w:trPr>
        <w:tc>
          <w:tcPr>
            <w:tcW w:w="470" w:type="pct"/>
            <w:vMerge/>
            <w:tcMar>
              <w:left w:w="28" w:type="dxa"/>
              <w:right w:w="28" w:type="dxa"/>
            </w:tcMar>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474" w:type="pc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分子筛</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φ1.6-2.5mm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984"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导热油</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联苯</w:t>
            </w:r>
            <w:r>
              <w:rPr>
                <w:rFonts w:ascii="Times New Roman" w:eastAsia="宋体" w:hAnsi="Times New Roman" w:cs="Times New Roman"/>
                <w:sz w:val="21"/>
                <w:szCs w:val="21"/>
              </w:rPr>
              <w:t>/</w:t>
            </w:r>
            <w:r>
              <w:rPr>
                <w:rFonts w:ascii="Times New Roman" w:eastAsia="宋体" w:hAnsi="Times New Roman" w:cs="Times New Roman"/>
                <w:sz w:val="21"/>
                <w:szCs w:val="21"/>
              </w:rPr>
              <w:t>联苯醚</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液体</w:t>
            </w:r>
          </w:p>
        </w:tc>
        <w:tc>
          <w:tcPr>
            <w:tcW w:w="676"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/5a</w:t>
            </w:r>
          </w:p>
        </w:tc>
        <w:tc>
          <w:tcPr>
            <w:tcW w:w="1159" w:type="dxa"/>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/5a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328"/>
          <w:jc w:val="center"/>
        </w:trPr>
        <w:tc>
          <w:tcPr>
            <w:tcW w:w="5000" w:type="pct"/>
            <w:gridSpan w:val="7"/>
            <w:tcMar>
              <w:left w:w="28" w:type="dxa"/>
              <w:right w:w="28" w:type="dxa"/>
            </w:tcMar>
            <w:vAlign w:val="center"/>
          </w:tcPr>
          <w:p w:rsidR="000F6CF1" w:rsidRDefault="00857BFC">
            <w:pPr>
              <w:adjustRightInd w:val="0"/>
              <w:snapToGrid w:val="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二、公用工程</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仪器风</w:t>
            </w:r>
          </w:p>
        </w:tc>
        <w:tc>
          <w:tcPr>
            <w:tcW w:w="1157"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≥0.65MPa</w:t>
            </w:r>
          </w:p>
        </w:tc>
        <w:tc>
          <w:tcPr>
            <w:tcW w:w="560"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气体</w:t>
            </w:r>
          </w:p>
        </w:tc>
        <w:tc>
          <w:tcPr>
            <w:tcW w:w="676" w:type="pct"/>
            <w:tcMar>
              <w:left w:w="28" w:type="dxa"/>
              <w:right w:w="28" w:type="dxa"/>
            </w:tcMa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15×2 kg/h</w:t>
            </w:r>
          </w:p>
        </w:tc>
        <w:tc>
          <w:tcPr>
            <w:tcW w:w="1159" w:type="dxa"/>
            <w:tcMar>
              <w:left w:w="28" w:type="dxa"/>
              <w:right w:w="28" w:type="dxa"/>
            </w:tcMa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15×2 kg/h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氮气</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≥0.55MPa</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气体</w:t>
            </w:r>
          </w:p>
        </w:tc>
        <w:tc>
          <w:tcPr>
            <w:tcW w:w="676"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150Nm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次</w:t>
            </w:r>
          </w:p>
        </w:tc>
        <w:tc>
          <w:tcPr>
            <w:tcW w:w="1159" w:type="dxa"/>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150Nm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次</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一致</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冷却水</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≥0.4MPa</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≤33.0℃</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液体</w:t>
            </w:r>
          </w:p>
        </w:tc>
        <w:tc>
          <w:tcPr>
            <w:tcW w:w="676"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24×2m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/h</w:t>
            </w:r>
          </w:p>
        </w:tc>
        <w:tc>
          <w:tcPr>
            <w:tcW w:w="1159" w:type="dxa"/>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24×2m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电力</w:t>
            </w:r>
          </w:p>
        </w:tc>
        <w:tc>
          <w:tcPr>
            <w:tcW w:w="1157"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220V</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380V</w:t>
            </w:r>
          </w:p>
        </w:tc>
        <w:tc>
          <w:tcPr>
            <w:tcW w:w="560"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c>
          <w:tcPr>
            <w:tcW w:w="676"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18×2 kW·h</w:t>
            </w:r>
          </w:p>
        </w:tc>
        <w:tc>
          <w:tcPr>
            <w:tcW w:w="1159" w:type="dxa"/>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18×2 kW·h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高压蒸汽</w:t>
            </w:r>
          </w:p>
        </w:tc>
        <w:tc>
          <w:tcPr>
            <w:tcW w:w="1157" w:type="pct"/>
            <w:tcMar>
              <w:left w:w="28" w:type="dxa"/>
              <w:right w:w="28" w:type="dxa"/>
            </w:tcMar>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8.5</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9.5MPa</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510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540℃</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气体</w:t>
            </w:r>
          </w:p>
        </w:tc>
        <w:tc>
          <w:tcPr>
            <w:tcW w:w="676"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750×2kg/h</w:t>
            </w:r>
          </w:p>
        </w:tc>
        <w:tc>
          <w:tcPr>
            <w:tcW w:w="1159" w:type="dxa"/>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750×2kg/h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bl>
    <w:p w:rsidR="000F6CF1" w:rsidRDefault="000F6CF1">
      <w:pPr>
        <w:pStyle w:val="13"/>
        <w:ind w:firstLineChars="0" w:firstLine="0"/>
        <w:jc w:val="center"/>
        <w:rPr>
          <w:rFonts w:eastAsia="仿宋"/>
          <w:color w:val="auto"/>
          <w:sz w:val="10"/>
          <w:szCs w:val="10"/>
        </w:rPr>
      </w:pPr>
    </w:p>
    <w:p w:rsidR="000F6CF1" w:rsidRDefault="00857BFC">
      <w:pPr>
        <w:rPr>
          <w:rFonts w:ascii="Times New Roman" w:hAnsi="Times New Roman"/>
        </w:rPr>
      </w:pPr>
      <w:bookmarkStart w:id="8" w:name="_Toc10020"/>
      <w:r>
        <w:rPr>
          <w:rFonts w:ascii="Times New Roman" w:hAnsi="Times New Roman"/>
        </w:rPr>
        <w:br w:type="page"/>
      </w:r>
    </w:p>
    <w:p w:rsidR="000F6CF1" w:rsidRDefault="00857BFC">
      <w:pPr>
        <w:pStyle w:val="2"/>
        <w:spacing w:before="0" w:after="0" w:line="400" w:lineRule="exact"/>
        <w:rPr>
          <w:rFonts w:ascii="Times New Roman" w:hAnsi="Times New Roman"/>
          <w:szCs w:val="24"/>
        </w:rPr>
      </w:pPr>
      <w:r>
        <w:rPr>
          <w:rFonts w:ascii="Times New Roman" w:hAnsi="Times New Roman"/>
        </w:rPr>
        <w:t>3.</w:t>
      </w:r>
      <w:r>
        <w:rPr>
          <w:rFonts w:ascii="Times New Roman" w:hAnsi="Times New Roman" w:hint="eastAsia"/>
        </w:rPr>
        <w:t>5</w:t>
      </w:r>
      <w:r>
        <w:rPr>
          <w:rFonts w:ascii="Times New Roman" w:hAnsi="Times New Roman"/>
        </w:rPr>
        <w:t>、主要设备情况</w:t>
      </w:r>
      <w:bookmarkEnd w:id="8"/>
    </w:p>
    <w:p w:rsidR="000F6CF1" w:rsidRDefault="00857BFC">
      <w:pPr>
        <w:pStyle w:val="13"/>
        <w:rPr>
          <w:rFonts w:eastAsia="宋体"/>
          <w:bCs/>
          <w:color w:val="auto"/>
          <w:lang w:eastAsia="zh-CN"/>
        </w:rPr>
      </w:pPr>
      <w:r>
        <w:rPr>
          <w:rFonts w:eastAsia="宋体"/>
          <w:bCs/>
          <w:color w:val="auto"/>
          <w:lang w:eastAsia="zh-CN"/>
        </w:rPr>
        <w:t>本项目设备使用情况见表</w:t>
      </w:r>
      <w:r>
        <w:rPr>
          <w:rFonts w:eastAsia="宋体"/>
          <w:bCs/>
          <w:color w:val="auto"/>
          <w:lang w:eastAsia="zh-CN"/>
        </w:rPr>
        <w:t>3-</w:t>
      </w:r>
      <w:r>
        <w:rPr>
          <w:rFonts w:eastAsia="宋体" w:hint="eastAsia"/>
          <w:bCs/>
          <w:color w:val="auto"/>
          <w:lang w:eastAsia="zh-CN"/>
        </w:rPr>
        <w:t>4</w:t>
      </w:r>
      <w:r>
        <w:rPr>
          <w:rFonts w:eastAsia="宋体"/>
          <w:bCs/>
          <w:color w:val="auto"/>
          <w:lang w:eastAsia="zh-CN"/>
        </w:rPr>
        <w:t>。</w:t>
      </w:r>
    </w:p>
    <w:p w:rsidR="000F6CF1" w:rsidRDefault="00857BFC">
      <w:pPr>
        <w:pStyle w:val="13"/>
        <w:spacing w:line="240" w:lineRule="auto"/>
        <w:jc w:val="center"/>
        <w:rPr>
          <w:rFonts w:eastAsia="宋体"/>
          <w:color w:val="auto"/>
        </w:rPr>
      </w:pPr>
      <w:r>
        <w:rPr>
          <w:rFonts w:eastAsia="宋体"/>
          <w:color w:val="auto"/>
        </w:rPr>
        <w:t>表</w:t>
      </w:r>
      <w:r>
        <w:rPr>
          <w:rFonts w:eastAsia="宋体"/>
          <w:color w:val="auto"/>
          <w:lang w:eastAsia="zh-CN"/>
        </w:rPr>
        <w:t>3-</w:t>
      </w:r>
      <w:proofErr w:type="gramStart"/>
      <w:r>
        <w:rPr>
          <w:rFonts w:eastAsia="宋体" w:hint="eastAsia"/>
          <w:color w:val="auto"/>
          <w:lang w:eastAsia="zh-CN"/>
        </w:rPr>
        <w:t>4</w:t>
      </w:r>
      <w:r>
        <w:rPr>
          <w:rFonts w:eastAsia="宋体"/>
          <w:color w:val="auto"/>
          <w:lang w:eastAsia="zh-CN"/>
        </w:rPr>
        <w:t xml:space="preserve"> </w:t>
      </w:r>
      <w:r>
        <w:rPr>
          <w:rFonts w:eastAsia="宋体"/>
          <w:color w:val="auto"/>
        </w:rPr>
        <w:t xml:space="preserve"> </w:t>
      </w:r>
      <w:r>
        <w:rPr>
          <w:rFonts w:eastAsia="宋体"/>
          <w:color w:val="auto"/>
        </w:rPr>
        <w:t>设备使用情况表</w:t>
      </w:r>
      <w:proofErr w:type="gramEnd"/>
    </w:p>
    <w:tbl>
      <w:tblPr>
        <w:tblW w:w="4997"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485"/>
        <w:gridCol w:w="1314"/>
        <w:gridCol w:w="3901"/>
        <w:gridCol w:w="931"/>
        <w:gridCol w:w="988"/>
        <w:gridCol w:w="988"/>
      </w:tblGrid>
      <w:tr w:rsidR="000F6CF1">
        <w:trPr>
          <w:trHeight w:val="283"/>
          <w:tblHeader/>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序号</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设备名称</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规格</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hint="eastAsia"/>
                <w:b/>
                <w:color w:val="000000" w:themeColor="text1"/>
                <w:sz w:val="21"/>
                <w:szCs w:val="21"/>
                <w:lang w:eastAsia="zh-CN"/>
              </w:rPr>
              <w:t>设计</w:t>
            </w:r>
            <w:r>
              <w:rPr>
                <w:rFonts w:ascii="Times New Roman" w:eastAsia="宋体" w:hAnsi="Times New Roman" w:cs="Times New Roman"/>
                <w:b/>
                <w:color w:val="000000" w:themeColor="text1"/>
                <w:sz w:val="21"/>
                <w:szCs w:val="21"/>
              </w:rPr>
              <w:t>数量（台</w:t>
            </w:r>
            <w:r>
              <w:rPr>
                <w:rFonts w:ascii="Times New Roman" w:eastAsia="宋体" w:hAnsi="Times New Roman" w:cs="Times New Roman"/>
                <w:b/>
                <w:color w:val="000000" w:themeColor="text1"/>
                <w:sz w:val="21"/>
                <w:szCs w:val="21"/>
              </w:rPr>
              <w:t>/</w:t>
            </w:r>
            <w:r>
              <w:rPr>
                <w:rFonts w:ascii="Times New Roman" w:eastAsia="宋体" w:hAnsi="Times New Roman" w:cs="Times New Roman"/>
                <w:b/>
                <w:color w:val="000000" w:themeColor="text1"/>
                <w:sz w:val="21"/>
                <w:szCs w:val="21"/>
              </w:rPr>
              <w:t>套）</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hint="eastAsia"/>
                <w:b/>
                <w:color w:val="000000" w:themeColor="text1"/>
                <w:sz w:val="21"/>
                <w:szCs w:val="21"/>
                <w:lang w:eastAsia="zh-CN"/>
              </w:rPr>
              <w:t>实际</w:t>
            </w:r>
            <w:r>
              <w:rPr>
                <w:rFonts w:ascii="Times New Roman" w:eastAsia="宋体" w:hAnsi="Times New Roman" w:cs="Times New Roman"/>
                <w:b/>
                <w:color w:val="000000" w:themeColor="text1"/>
                <w:sz w:val="21"/>
                <w:szCs w:val="21"/>
              </w:rPr>
              <w:t>数量（台</w:t>
            </w:r>
            <w:r>
              <w:rPr>
                <w:rFonts w:ascii="Times New Roman" w:eastAsia="宋体" w:hAnsi="Times New Roman" w:cs="Times New Roman"/>
                <w:b/>
                <w:color w:val="000000" w:themeColor="text1"/>
                <w:sz w:val="21"/>
                <w:szCs w:val="21"/>
              </w:rPr>
              <w:t>/</w:t>
            </w:r>
            <w:r>
              <w:rPr>
                <w:rFonts w:ascii="Times New Roman" w:eastAsia="宋体" w:hAnsi="Times New Roman" w:cs="Times New Roman"/>
                <w:b/>
                <w:color w:val="000000" w:themeColor="text1"/>
                <w:sz w:val="21"/>
                <w:szCs w:val="21"/>
              </w:rPr>
              <w:t>套）</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hint="eastAsia"/>
                <w:b/>
                <w:color w:val="000000" w:themeColor="text1"/>
                <w:sz w:val="21"/>
                <w:szCs w:val="21"/>
                <w:lang w:eastAsia="zh-CN"/>
              </w:rPr>
              <w:t>是否一致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甲醇卸车泵</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20m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/h</w:t>
            </w:r>
            <w:r>
              <w:rPr>
                <w:rFonts w:ascii="Times New Roman" w:eastAsia="宋体" w:hAnsi="Times New Roman" w:cs="Times New Roman"/>
                <w:color w:val="000000" w:themeColor="text1"/>
                <w:sz w:val="21"/>
                <w:szCs w:val="21"/>
                <w:lang w:eastAsia="zh-CN"/>
              </w:rPr>
              <w:t>，出口压力：</w:t>
            </w:r>
            <w:r>
              <w:rPr>
                <w:rFonts w:ascii="Times New Roman" w:eastAsia="宋体" w:hAnsi="Times New Roman" w:cs="Times New Roman"/>
                <w:color w:val="000000" w:themeColor="text1"/>
                <w:sz w:val="21"/>
                <w:szCs w:val="21"/>
                <w:lang w:eastAsia="zh-CN"/>
              </w:rPr>
              <w:t xml:space="preserve">0.4 </w:t>
            </w:r>
            <w:r>
              <w:rPr>
                <w:rFonts w:ascii="Times New Roman" w:eastAsia="宋体" w:hAnsi="Times New Roman" w:cs="Times New Roman"/>
                <w:color w:val="000000" w:themeColor="text1"/>
                <w:sz w:val="21"/>
                <w:szCs w:val="21"/>
                <w:lang w:eastAsia="zh-CN"/>
              </w:rPr>
              <w:t>MPa</w:t>
            </w:r>
            <w:r>
              <w:rPr>
                <w:rFonts w:ascii="Times New Roman" w:eastAsia="宋体" w:hAnsi="Times New Roman" w:cs="Times New Roman"/>
                <w:color w:val="000000" w:themeColor="text1"/>
                <w:sz w:val="21"/>
                <w:szCs w:val="21"/>
                <w:lang w:eastAsia="zh-CN"/>
              </w:rPr>
              <w:t>，气动隔膜泵</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甲醇输送泵</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0.5m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/h</w:t>
            </w:r>
            <w:r>
              <w:rPr>
                <w:rFonts w:ascii="Times New Roman" w:eastAsia="宋体" w:hAnsi="Times New Roman" w:cs="Times New Roman"/>
                <w:color w:val="000000" w:themeColor="text1"/>
                <w:sz w:val="21"/>
                <w:szCs w:val="21"/>
                <w:lang w:eastAsia="zh-CN"/>
              </w:rPr>
              <w:t>，出口压力：</w:t>
            </w:r>
            <w:r>
              <w:rPr>
                <w:rFonts w:ascii="Times New Roman" w:eastAsia="宋体" w:hAnsi="Times New Roman" w:cs="Times New Roman"/>
                <w:color w:val="000000" w:themeColor="text1"/>
                <w:sz w:val="21"/>
                <w:szCs w:val="21"/>
                <w:lang w:eastAsia="zh-CN"/>
              </w:rPr>
              <w:t>0.4 MPa</w:t>
            </w:r>
            <w:r>
              <w:rPr>
                <w:rFonts w:ascii="Times New Roman" w:eastAsia="宋体" w:hAnsi="Times New Roman" w:cs="Times New Roman"/>
                <w:color w:val="000000" w:themeColor="text1"/>
                <w:sz w:val="21"/>
                <w:szCs w:val="21"/>
                <w:lang w:eastAsia="zh-CN"/>
              </w:rPr>
              <w:t>，电动计量泵</w:t>
            </w:r>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lang w:eastAsia="zh-CN"/>
              </w:rPr>
              <w:t>隔膜式</w:t>
            </w:r>
            <w:r>
              <w:rPr>
                <w:rFonts w:ascii="Times New Roman" w:eastAsia="宋体" w:hAnsi="Times New Roman" w:cs="Times New Roman"/>
                <w:color w:val="000000" w:themeColor="text1"/>
                <w:sz w:val="21"/>
                <w:szCs w:val="21"/>
                <w:lang w:eastAsia="zh-CN"/>
              </w:rPr>
              <w:t>)</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甲醇罐</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90m³</w:t>
            </w:r>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4500×7000(mm)</w:t>
            </w:r>
            <w:r>
              <w:rPr>
                <w:rFonts w:ascii="Times New Roman" w:eastAsia="宋体" w:hAnsi="Times New Roman" w:cs="Times New Roman"/>
                <w:color w:val="000000" w:themeColor="text1"/>
                <w:sz w:val="21"/>
                <w:szCs w:val="21"/>
                <w:lang w:eastAsia="zh-CN"/>
              </w:rPr>
              <w:t>，浮筒</w:t>
            </w:r>
            <w:proofErr w:type="gramStart"/>
            <w:r>
              <w:rPr>
                <w:rFonts w:ascii="Times New Roman" w:eastAsia="宋体" w:hAnsi="Times New Roman" w:cs="Times New Roman"/>
                <w:color w:val="000000" w:themeColor="text1"/>
                <w:sz w:val="21"/>
                <w:szCs w:val="21"/>
                <w:lang w:eastAsia="zh-CN"/>
              </w:rPr>
              <w:t>式铝浮</w:t>
            </w:r>
            <w:proofErr w:type="gramEnd"/>
            <w:r>
              <w:rPr>
                <w:rFonts w:ascii="Times New Roman" w:eastAsia="宋体" w:hAnsi="Times New Roman" w:cs="Times New Roman"/>
                <w:color w:val="000000" w:themeColor="text1"/>
                <w:sz w:val="21"/>
                <w:szCs w:val="21"/>
                <w:lang w:eastAsia="zh-CN"/>
              </w:rPr>
              <w:t>盘</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转化器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Φ800×4500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15CrMo/Q345R</w:t>
            </w:r>
            <w:r>
              <w:rPr>
                <w:rFonts w:ascii="Times New Roman" w:eastAsia="宋体" w:hAnsi="Times New Roman" w:cs="Times New Roman"/>
                <w:color w:val="000000" w:themeColor="text1"/>
                <w:sz w:val="21"/>
                <w:szCs w:val="21"/>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吸附塔</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φ1000×4800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1.3Mpag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Q345R</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16MnIII</w:t>
            </w:r>
            <w:r>
              <w:rPr>
                <w:rFonts w:ascii="Times New Roman" w:eastAsia="宋体" w:hAnsi="Times New Roman" w:cs="Times New Roman"/>
                <w:color w:val="000000" w:themeColor="text1"/>
                <w:sz w:val="21"/>
                <w:szCs w:val="21"/>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4</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甲醇中间罐</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1200×1600</w:t>
            </w:r>
            <w:r>
              <w:rPr>
                <w:rFonts w:ascii="Times New Roman" w:eastAsia="宋体" w:hAnsi="Times New Roman" w:cs="Times New Roman"/>
                <w:color w:val="000000" w:themeColor="text1"/>
                <w:sz w:val="21"/>
                <w:szCs w:val="21"/>
                <w:lang w:eastAsia="zh-CN"/>
              </w:rPr>
              <w:t>，常温常压，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脱盐水缓冲罐</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1200×1600</w:t>
            </w:r>
            <w:r>
              <w:rPr>
                <w:rFonts w:ascii="Times New Roman" w:eastAsia="宋体" w:hAnsi="Times New Roman" w:cs="Times New Roman"/>
                <w:color w:val="000000" w:themeColor="text1"/>
                <w:sz w:val="21"/>
                <w:szCs w:val="21"/>
                <w:lang w:eastAsia="zh-CN"/>
              </w:rPr>
              <w:t>，常温常压，</w:t>
            </w:r>
            <w:r>
              <w:rPr>
                <w:rFonts w:ascii="Times New Roman" w:eastAsia="宋体" w:hAnsi="Times New Roman" w:cs="Times New Roman"/>
                <w:color w:val="000000" w:themeColor="text1"/>
                <w:sz w:val="21"/>
                <w:szCs w:val="21"/>
                <w:lang w:eastAsia="zh-CN"/>
              </w:rPr>
              <w:t>S30408</w:t>
            </w:r>
            <w:r>
              <w:rPr>
                <w:rFonts w:ascii="Times New Roman" w:eastAsia="宋体" w:hAnsi="Times New Roman" w:cs="Times New Roman"/>
                <w:color w:val="000000" w:themeColor="text1"/>
                <w:sz w:val="21"/>
                <w:szCs w:val="21"/>
                <w:lang w:eastAsia="zh-CN"/>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6</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气液分离器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Φ600×800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S30408</w:t>
            </w:r>
            <w:r>
              <w:rPr>
                <w:rFonts w:ascii="Times New Roman" w:eastAsia="宋体" w:hAnsi="Times New Roman" w:cs="Times New Roman"/>
                <w:color w:val="000000" w:themeColor="text1"/>
                <w:sz w:val="21"/>
                <w:szCs w:val="21"/>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7</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储油槽</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1000×3500</w:t>
            </w:r>
            <w:r>
              <w:rPr>
                <w:rFonts w:ascii="Times New Roman" w:eastAsia="宋体" w:hAnsi="Times New Roman" w:cs="Times New Roman"/>
                <w:color w:val="000000" w:themeColor="text1"/>
                <w:sz w:val="21"/>
                <w:szCs w:val="21"/>
                <w:lang w:eastAsia="zh-CN"/>
              </w:rPr>
              <w:t>，常压，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8</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膨胀槽</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1000×2500</w:t>
            </w:r>
            <w:r>
              <w:rPr>
                <w:rFonts w:ascii="Times New Roman" w:eastAsia="宋体" w:hAnsi="Times New Roman" w:cs="Times New Roman"/>
                <w:color w:val="000000" w:themeColor="text1"/>
                <w:sz w:val="21"/>
                <w:szCs w:val="21"/>
                <w:lang w:eastAsia="zh-CN"/>
              </w:rPr>
              <w:t>，常压，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9</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油气分离器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400×600</w:t>
            </w:r>
            <w:r>
              <w:rPr>
                <w:rFonts w:ascii="Times New Roman" w:eastAsia="宋体" w:hAnsi="Times New Roman" w:cs="Times New Roman"/>
                <w:color w:val="000000" w:themeColor="text1"/>
                <w:sz w:val="21"/>
                <w:szCs w:val="21"/>
                <w:lang w:eastAsia="zh-CN"/>
              </w:rPr>
              <w:t>，常压，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283"/>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10</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汽化过热器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φ450/550×3500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S32168</w:t>
            </w:r>
            <w:r>
              <w:rPr>
                <w:rFonts w:ascii="Times New Roman" w:eastAsia="宋体" w:hAnsi="Times New Roman" w:cs="Times New Roman"/>
                <w:color w:val="000000" w:themeColor="text1"/>
                <w:sz w:val="21"/>
                <w:szCs w:val="21"/>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69"/>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11</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换热器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φ300×2000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S30408</w:t>
            </w:r>
            <w:r>
              <w:rPr>
                <w:rFonts w:ascii="Times New Roman" w:eastAsia="宋体" w:hAnsi="Times New Roman" w:cs="Times New Roman"/>
                <w:color w:val="000000" w:themeColor="text1"/>
                <w:sz w:val="21"/>
                <w:szCs w:val="21"/>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298"/>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12</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冷凝器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φ300×2500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304</w:t>
            </w:r>
            <w:r>
              <w:rPr>
                <w:rFonts w:ascii="Times New Roman" w:eastAsia="宋体" w:hAnsi="Times New Roman" w:cs="Times New Roman"/>
                <w:color w:val="000000" w:themeColor="text1"/>
                <w:sz w:val="21"/>
                <w:szCs w:val="21"/>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cantSplit/>
          <w:trHeight w:val="119"/>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13</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导热油加热器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φ450×3000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Q345</w:t>
            </w:r>
            <w:r>
              <w:rPr>
                <w:rFonts w:ascii="Times New Roman" w:eastAsia="宋体" w:hAnsi="Times New Roman" w:cs="Times New Roman"/>
                <w:color w:val="000000" w:themeColor="text1"/>
                <w:sz w:val="21"/>
                <w:szCs w:val="21"/>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r w:rsidR="000F6CF1">
        <w:trPr>
          <w:trHeight w:val="67"/>
          <w:jc w:val="center"/>
        </w:trPr>
        <w:tc>
          <w:tcPr>
            <w:tcW w:w="281"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14</w:t>
            </w:r>
          </w:p>
        </w:tc>
        <w:tc>
          <w:tcPr>
            <w:tcW w:w="763"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水洗放空器</w:t>
            </w:r>
          </w:p>
        </w:tc>
        <w:tc>
          <w:tcPr>
            <w:tcW w:w="2265"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400×2000</w:t>
            </w:r>
            <w:r>
              <w:rPr>
                <w:rFonts w:ascii="Times New Roman" w:eastAsia="宋体" w:hAnsi="Times New Roman" w:cs="Times New Roman"/>
                <w:color w:val="000000" w:themeColor="text1"/>
                <w:sz w:val="21"/>
                <w:szCs w:val="21"/>
                <w:lang w:eastAsia="zh-CN"/>
              </w:rPr>
              <w:t>，常温，常压，</w:t>
            </w:r>
            <w:r>
              <w:rPr>
                <w:rFonts w:ascii="Times New Roman" w:eastAsia="宋体" w:hAnsi="Times New Roman" w:cs="Times New Roman"/>
                <w:color w:val="000000" w:themeColor="text1"/>
                <w:sz w:val="21"/>
                <w:szCs w:val="21"/>
                <w:lang w:eastAsia="zh-CN"/>
              </w:rPr>
              <w:t>S30408</w:t>
            </w:r>
            <w:r>
              <w:rPr>
                <w:rFonts w:ascii="Times New Roman" w:eastAsia="宋体" w:hAnsi="Times New Roman" w:cs="Times New Roman"/>
                <w:color w:val="000000" w:themeColor="text1"/>
                <w:sz w:val="21"/>
                <w:szCs w:val="21"/>
                <w:lang w:eastAsia="zh-CN"/>
              </w:rPr>
              <w:t>材质</w:t>
            </w:r>
          </w:p>
        </w:tc>
        <w:tc>
          <w:tcPr>
            <w:tcW w:w="541"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574"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lang w:eastAsia="zh-CN"/>
              </w:rPr>
              <w:t>一致</w:t>
            </w:r>
          </w:p>
        </w:tc>
      </w:tr>
    </w:tbl>
    <w:p w:rsidR="000F6CF1" w:rsidRDefault="00857BFC">
      <w:pPr>
        <w:pStyle w:val="13"/>
        <w:spacing w:line="240" w:lineRule="auto"/>
        <w:ind w:firstLineChars="0" w:firstLine="0"/>
        <w:rPr>
          <w:rFonts w:eastAsia="宋体"/>
          <w:bCs/>
          <w:color w:val="auto"/>
          <w:kern w:val="2"/>
          <w:szCs w:val="32"/>
          <w:lang w:eastAsia="zh-CN"/>
        </w:rPr>
      </w:pPr>
      <w:r>
        <w:rPr>
          <w:rFonts w:eastAsia="宋体"/>
          <w:bCs/>
          <w:color w:val="auto"/>
          <w:kern w:val="2"/>
          <w:szCs w:val="32"/>
          <w:lang w:eastAsia="zh-CN"/>
        </w:rPr>
        <w:t>3.</w:t>
      </w:r>
      <w:r>
        <w:rPr>
          <w:rFonts w:eastAsia="宋体" w:hint="eastAsia"/>
          <w:bCs/>
          <w:color w:val="auto"/>
          <w:kern w:val="2"/>
          <w:szCs w:val="32"/>
          <w:lang w:eastAsia="zh-CN"/>
        </w:rPr>
        <w:t>6</w:t>
      </w:r>
      <w:r>
        <w:rPr>
          <w:rFonts w:eastAsia="宋体"/>
          <w:bCs/>
          <w:color w:val="auto"/>
          <w:kern w:val="2"/>
          <w:szCs w:val="32"/>
          <w:lang w:eastAsia="zh-CN"/>
        </w:rPr>
        <w:t>、</w:t>
      </w:r>
      <w:r>
        <w:rPr>
          <w:rFonts w:eastAsia="宋体" w:hint="eastAsia"/>
          <w:bCs/>
          <w:color w:val="auto"/>
          <w:kern w:val="2"/>
          <w:szCs w:val="32"/>
          <w:lang w:eastAsia="zh-CN"/>
        </w:rPr>
        <w:t>项目水平衡图</w:t>
      </w:r>
    </w:p>
    <w:p w:rsidR="000F6CF1" w:rsidRDefault="00857BFC">
      <w:pPr>
        <w:pStyle w:val="13"/>
        <w:spacing w:line="240" w:lineRule="auto"/>
        <w:ind w:firstLine="464"/>
        <w:rPr>
          <w:bCs/>
          <w:color w:val="000000" w:themeColor="text1"/>
          <w:spacing w:val="-4"/>
          <w:szCs w:val="20"/>
          <w:lang w:eastAsia="zh-CN"/>
        </w:rPr>
      </w:pPr>
      <w:r>
        <w:rPr>
          <w:bCs/>
          <w:color w:val="000000" w:themeColor="text1"/>
          <w:spacing w:val="-4"/>
          <w:szCs w:val="20"/>
          <w:lang w:eastAsia="zh-CN"/>
        </w:rPr>
        <w:t>技改项目工艺用水平衡见图</w:t>
      </w:r>
      <w:r>
        <w:rPr>
          <w:rFonts w:hint="eastAsia"/>
          <w:bCs/>
          <w:color w:val="000000" w:themeColor="text1"/>
          <w:spacing w:val="-4"/>
          <w:szCs w:val="20"/>
          <w:lang w:eastAsia="zh-CN"/>
        </w:rPr>
        <w:t>3.6-1.</w:t>
      </w:r>
    </w:p>
    <w:p w:rsidR="000F6CF1" w:rsidRDefault="00857BFC">
      <w:pPr>
        <w:pStyle w:val="a3"/>
        <w:jc w:val="center"/>
      </w:pPr>
      <w:r>
        <w:rPr>
          <w:noProof/>
          <w:lang w:eastAsia="zh-CN"/>
        </w:rPr>
        <w:drawing>
          <wp:inline distT="0" distB="0" distL="114300" distR="114300">
            <wp:extent cx="4279900" cy="1555115"/>
            <wp:effectExtent l="0" t="0" r="0" b="698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21" cstate="print"/>
                    <a:stretch>
                      <a:fillRect/>
                    </a:stretch>
                  </pic:blipFill>
                  <pic:spPr>
                    <a:xfrm>
                      <a:off x="0" y="0"/>
                      <a:ext cx="4279900" cy="1555115"/>
                    </a:xfrm>
                    <a:prstGeom prst="rect">
                      <a:avLst/>
                    </a:prstGeom>
                    <a:noFill/>
                    <a:ln>
                      <a:noFill/>
                    </a:ln>
                  </pic:spPr>
                </pic:pic>
              </a:graphicData>
            </a:graphic>
          </wp:inline>
        </w:drawing>
      </w:r>
    </w:p>
    <w:p w:rsidR="000F6CF1" w:rsidRDefault="00857BFC">
      <w:pPr>
        <w:spacing w:line="48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图</w:t>
      </w:r>
      <w:r>
        <w:rPr>
          <w:rFonts w:ascii="Times New Roman" w:hAnsi="Times New Roman" w:cs="Times New Roman" w:hint="eastAsia"/>
          <w:sz w:val="24"/>
          <w:szCs w:val="24"/>
          <w:lang w:eastAsia="zh-CN"/>
        </w:rPr>
        <w:t>3.6</w:t>
      </w:r>
      <w:r>
        <w:rPr>
          <w:rFonts w:ascii="Times New Roman" w:hAnsi="Times New Roman" w:cs="Times New Roman"/>
          <w:sz w:val="24"/>
          <w:szCs w:val="24"/>
          <w:lang w:eastAsia="zh-CN"/>
        </w:rPr>
        <w:t>-</w:t>
      </w:r>
      <w:r>
        <w:rPr>
          <w:rFonts w:ascii="Times New Roman" w:hAnsi="Times New Roman" w:cs="Times New Roman" w:hint="eastAsia"/>
          <w:sz w:val="24"/>
          <w:szCs w:val="24"/>
          <w:lang w:eastAsia="zh-CN"/>
        </w:rPr>
        <w:t>1</w:t>
      </w:r>
      <w:r>
        <w:rPr>
          <w:rFonts w:ascii="Times New Roman" w:hAnsi="Times New Roman" w:cs="Times New Roman" w:hint="eastAsia"/>
          <w:sz w:val="24"/>
          <w:szCs w:val="24"/>
          <w:lang w:eastAsia="zh-CN"/>
        </w:rPr>
        <w:t>本</w:t>
      </w:r>
      <w:r>
        <w:rPr>
          <w:rFonts w:ascii="Times New Roman" w:hAnsi="Times New Roman" w:cs="Times New Roman"/>
          <w:sz w:val="24"/>
          <w:szCs w:val="24"/>
          <w:lang w:eastAsia="zh-CN"/>
        </w:rPr>
        <w:t>项目水平衡图</w:t>
      </w:r>
    </w:p>
    <w:p w:rsidR="000F6CF1" w:rsidRDefault="00857BFC">
      <w:pPr>
        <w:pStyle w:val="13"/>
        <w:spacing w:line="240" w:lineRule="auto"/>
        <w:rPr>
          <w:rFonts w:eastAsia="宋体"/>
          <w:lang w:eastAsia="zh-CN"/>
        </w:rPr>
      </w:pPr>
      <w:r>
        <w:rPr>
          <w:rFonts w:eastAsia="宋体"/>
          <w:lang w:eastAsia="zh-CN"/>
        </w:rPr>
        <w:br w:type="page"/>
      </w:r>
    </w:p>
    <w:p w:rsidR="000F6CF1" w:rsidRDefault="000F6CF1">
      <w:pPr>
        <w:pStyle w:val="a5"/>
        <w:rPr>
          <w:lang w:eastAsia="zh-CN"/>
        </w:rPr>
        <w:sectPr w:rsidR="000F6CF1">
          <w:footerReference w:type="default" r:id="rId22"/>
          <w:pgSz w:w="11906" w:h="16838"/>
          <w:pgMar w:top="1134" w:right="1701" w:bottom="1134" w:left="1701" w:header="851" w:footer="992" w:gutter="0"/>
          <w:cols w:space="0"/>
          <w:docGrid w:type="lines" w:linePitch="312"/>
        </w:sectPr>
      </w:pPr>
    </w:p>
    <w:p w:rsidR="000F6CF1" w:rsidRDefault="00857BFC">
      <w:pPr>
        <w:pStyle w:val="2"/>
        <w:spacing w:before="0" w:after="0" w:line="480" w:lineRule="exact"/>
        <w:rPr>
          <w:rFonts w:ascii="Times New Roman" w:hAnsi="Times New Roman"/>
        </w:rPr>
      </w:pPr>
      <w:bookmarkStart w:id="9" w:name="_Toc21966"/>
      <w:bookmarkStart w:id="10" w:name="_Toc12807"/>
      <w:r>
        <w:rPr>
          <w:rFonts w:ascii="Times New Roman" w:hAnsi="Times New Roman"/>
        </w:rPr>
        <w:t>3.</w:t>
      </w:r>
      <w:r>
        <w:rPr>
          <w:rFonts w:ascii="Times New Roman" w:hAnsi="Times New Roman" w:hint="eastAsia"/>
        </w:rPr>
        <w:t>7</w:t>
      </w:r>
      <w:r>
        <w:rPr>
          <w:rFonts w:ascii="Times New Roman" w:hAnsi="Times New Roman"/>
        </w:rPr>
        <w:t>、生产工艺</w:t>
      </w:r>
      <w:bookmarkEnd w:id="9"/>
      <w:bookmarkEnd w:id="10"/>
    </w:p>
    <w:p w:rsidR="000F6CF1" w:rsidRDefault="00857BFC">
      <w:pPr>
        <w:adjustRightInd w:val="0"/>
        <w:snapToGrid w:val="0"/>
        <w:spacing w:line="360" w:lineRule="auto"/>
        <w:ind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b/>
          <w:bCs/>
          <w:sz w:val="24"/>
          <w:szCs w:val="24"/>
          <w:lang w:eastAsia="zh-CN"/>
        </w:rPr>
        <w:t>原理：</w:t>
      </w:r>
      <w:r>
        <w:rPr>
          <w:rFonts w:ascii="Times New Roman" w:eastAsia="宋体" w:hAnsi="Times New Roman" w:cs="Times New Roman"/>
          <w:color w:val="000000" w:themeColor="text1"/>
          <w:sz w:val="24"/>
          <w:szCs w:val="24"/>
          <w:lang w:eastAsia="zh-CN"/>
        </w:rPr>
        <w:t>技改项目采用甲醇催化转化裂解制氢的生产工艺。甲醇加水转化反应是一个多组份，多反应的气固催化复杂反应系统，以甲醇、脱盐水为主要原料，用泵加压送入系统进行预热、汽化过热至转化温度，然后甲醇、水蒸汽在催化剂床层（铜系催化剂）作用下同时完成催化裂解、转化反应生成主要含氢气和二氧化碳的转化气，该转化气再经变压吸附技术提纯，得到纯度为</w:t>
      </w:r>
      <w:r>
        <w:rPr>
          <w:rFonts w:ascii="Times New Roman" w:eastAsia="宋体" w:hAnsi="Times New Roman" w:cs="Times New Roman"/>
          <w:color w:val="000000" w:themeColor="text1"/>
          <w:sz w:val="24"/>
          <w:szCs w:val="24"/>
          <w:lang w:eastAsia="zh-CN"/>
        </w:rPr>
        <w:t>99.9%</w:t>
      </w:r>
      <w:r>
        <w:rPr>
          <w:rFonts w:ascii="Times New Roman" w:eastAsia="宋体" w:hAnsi="Times New Roman" w:cs="Times New Roman"/>
          <w:color w:val="000000" w:themeColor="text1"/>
          <w:sz w:val="24"/>
          <w:szCs w:val="24"/>
          <w:lang w:eastAsia="zh-CN"/>
        </w:rPr>
        <w:t>以上的产品氢气。</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主要化学反应为：</w:t>
      </w:r>
    </w:p>
    <w:p w:rsidR="000F6CF1" w:rsidRDefault="00857BFC">
      <w:pPr>
        <w:adjustRightInd w:val="0"/>
        <w:snapToGrid w:val="0"/>
        <w:spacing w:line="360" w:lineRule="auto"/>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CH</w:t>
      </w:r>
      <w:r>
        <w:rPr>
          <w:rFonts w:ascii="Times New Roman" w:eastAsia="宋体" w:hAnsi="Times New Roman" w:cs="Times New Roman"/>
          <w:color w:val="000000" w:themeColor="text1"/>
          <w:sz w:val="24"/>
          <w:szCs w:val="24"/>
          <w:vertAlign w:val="subscript"/>
        </w:rPr>
        <w:t>3</w:t>
      </w:r>
      <w:r>
        <w:rPr>
          <w:rFonts w:ascii="Times New Roman" w:eastAsia="宋体" w:hAnsi="Times New Roman" w:cs="Times New Roman"/>
          <w:color w:val="000000" w:themeColor="text1"/>
          <w:sz w:val="24"/>
          <w:szCs w:val="24"/>
        </w:rPr>
        <w:t>OH</w:t>
      </w:r>
      <w:r>
        <w:rPr>
          <w:rFonts w:ascii="Times New Roman" w:eastAsia="宋体" w:hAnsi="Times New Roman" w:cs="Times New Roman"/>
          <w:color w:val="000000" w:themeColor="text1"/>
          <w:sz w:val="24"/>
          <w:szCs w:val="24"/>
        </w:rPr>
        <w:sym w:font="Symbol" w:char="00DB"/>
      </w:r>
      <w:r>
        <w:rPr>
          <w:rFonts w:ascii="Times New Roman" w:eastAsia="宋体" w:hAnsi="Times New Roman" w:cs="Times New Roman"/>
          <w:color w:val="000000" w:themeColor="text1"/>
          <w:sz w:val="24"/>
          <w:szCs w:val="24"/>
        </w:rPr>
        <w:t>CO+2H</w:t>
      </w:r>
      <w:r>
        <w:rPr>
          <w:rFonts w:ascii="Times New Roman" w:eastAsia="宋体" w:hAnsi="Times New Roman" w:cs="Times New Roman"/>
          <w:color w:val="000000" w:themeColor="text1"/>
          <w:sz w:val="24"/>
          <w:szCs w:val="24"/>
          <w:vertAlign w:val="subscript"/>
        </w:rPr>
        <w:t>2</w:t>
      </w:r>
    </w:p>
    <w:p w:rsidR="000F6CF1" w:rsidRDefault="00857BFC">
      <w:pPr>
        <w:adjustRightInd w:val="0"/>
        <w:snapToGrid w:val="0"/>
        <w:spacing w:line="360" w:lineRule="auto"/>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CO</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H</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O</w:t>
      </w:r>
      <w:r>
        <w:rPr>
          <w:rFonts w:ascii="Times New Roman" w:eastAsia="宋体" w:hAnsi="Times New Roman" w:cs="Times New Roman"/>
          <w:color w:val="000000" w:themeColor="text1"/>
          <w:sz w:val="24"/>
          <w:szCs w:val="24"/>
        </w:rPr>
        <w:sym w:font="Symbol" w:char="00DB"/>
      </w:r>
      <w:r>
        <w:rPr>
          <w:rFonts w:ascii="Times New Roman" w:eastAsia="宋体" w:hAnsi="Times New Roman" w:cs="Times New Roman"/>
          <w:color w:val="000000" w:themeColor="text1"/>
          <w:sz w:val="24"/>
          <w:szCs w:val="24"/>
        </w:rPr>
        <w:t>CO</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+H</w:t>
      </w:r>
      <w:r>
        <w:rPr>
          <w:rFonts w:ascii="Times New Roman" w:eastAsia="宋体" w:hAnsi="Times New Roman" w:cs="Times New Roman"/>
          <w:color w:val="000000" w:themeColor="text1"/>
          <w:sz w:val="24"/>
          <w:szCs w:val="24"/>
          <w:vertAlign w:val="subscript"/>
        </w:rPr>
        <w:t>2</w:t>
      </w:r>
    </w:p>
    <w:p w:rsidR="000F6CF1" w:rsidRDefault="00857BFC">
      <w:pPr>
        <w:adjustRightInd w:val="0"/>
        <w:snapToGrid w:val="0"/>
        <w:spacing w:line="360" w:lineRule="auto"/>
        <w:ind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总反应为：</w:t>
      </w:r>
    </w:p>
    <w:p w:rsidR="000F6CF1" w:rsidRDefault="00857BFC">
      <w:pPr>
        <w:adjustRightInd w:val="0"/>
        <w:snapToGrid w:val="0"/>
        <w:spacing w:line="360" w:lineRule="auto"/>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CH</w:t>
      </w:r>
      <w:r>
        <w:rPr>
          <w:rFonts w:ascii="Times New Roman" w:eastAsia="宋体" w:hAnsi="Times New Roman" w:cs="Times New Roman"/>
          <w:color w:val="000000" w:themeColor="text1"/>
          <w:sz w:val="24"/>
          <w:szCs w:val="24"/>
          <w:vertAlign w:val="subscript"/>
        </w:rPr>
        <w:t>3</w:t>
      </w:r>
      <w:r>
        <w:rPr>
          <w:rFonts w:ascii="Times New Roman" w:eastAsia="宋体" w:hAnsi="Times New Roman" w:cs="Times New Roman"/>
          <w:color w:val="000000" w:themeColor="text1"/>
          <w:sz w:val="24"/>
          <w:szCs w:val="24"/>
        </w:rPr>
        <w:t>OH</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H</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O</w:t>
      </w:r>
      <w:r>
        <w:rPr>
          <w:rFonts w:ascii="Times New Roman" w:eastAsia="宋体" w:hAnsi="Times New Roman" w:cs="Times New Roman"/>
          <w:color w:val="000000" w:themeColor="text1"/>
          <w:sz w:val="24"/>
          <w:szCs w:val="24"/>
        </w:rPr>
        <w:sym w:font="Symbol" w:char="00DB"/>
      </w:r>
      <w:r>
        <w:rPr>
          <w:rFonts w:ascii="Times New Roman" w:eastAsia="宋体" w:hAnsi="Times New Roman" w:cs="Times New Roman"/>
          <w:color w:val="000000" w:themeColor="text1"/>
          <w:sz w:val="24"/>
          <w:szCs w:val="24"/>
        </w:rPr>
        <w:t>CO</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+3H</w:t>
      </w:r>
      <w:r>
        <w:rPr>
          <w:rFonts w:ascii="Times New Roman" w:eastAsia="宋体" w:hAnsi="Times New Roman" w:cs="Times New Roman"/>
          <w:color w:val="000000" w:themeColor="text1"/>
          <w:sz w:val="24"/>
          <w:szCs w:val="24"/>
          <w:vertAlign w:val="subscript"/>
        </w:rPr>
        <w:t>2</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主要的副反应：</w:t>
      </w:r>
    </w:p>
    <w:p w:rsidR="000F6CF1" w:rsidRDefault="00857BFC">
      <w:pPr>
        <w:adjustRightInd w:val="0"/>
        <w:snapToGrid w:val="0"/>
        <w:spacing w:line="360" w:lineRule="auto"/>
        <w:jc w:val="center"/>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 xml:space="preserve">2 </w:t>
      </w:r>
      <w:r>
        <w:rPr>
          <w:rFonts w:ascii="Times New Roman" w:eastAsia="宋体" w:hAnsi="Times New Roman" w:cs="Times New Roman"/>
          <w:color w:val="000000" w:themeColor="text1"/>
          <w:sz w:val="24"/>
          <w:szCs w:val="24"/>
        </w:rPr>
        <w:t>CH</w:t>
      </w:r>
      <w:r>
        <w:rPr>
          <w:rFonts w:ascii="Times New Roman" w:eastAsia="宋体" w:hAnsi="Times New Roman" w:cs="Times New Roman"/>
          <w:color w:val="000000" w:themeColor="text1"/>
          <w:sz w:val="24"/>
          <w:szCs w:val="24"/>
          <w:vertAlign w:val="subscript"/>
        </w:rPr>
        <w:t>3</w:t>
      </w:r>
      <w:r>
        <w:rPr>
          <w:rFonts w:ascii="Times New Roman" w:eastAsia="宋体" w:hAnsi="Times New Roman" w:cs="Times New Roman"/>
          <w:color w:val="000000" w:themeColor="text1"/>
          <w:sz w:val="24"/>
          <w:szCs w:val="24"/>
        </w:rPr>
        <w:t xml:space="preserve">OH </w:t>
      </w:r>
      <w:r>
        <w:rPr>
          <w:rFonts w:ascii="Times New Roman" w:eastAsia="宋体" w:hAnsi="Times New Roman" w:cs="Times New Roman"/>
          <w:color w:val="000000" w:themeColor="text1"/>
          <w:sz w:val="24"/>
          <w:szCs w:val="24"/>
        </w:rPr>
        <w:sym w:font="Symbol" w:char="00DB"/>
      </w:r>
      <w:r>
        <w:rPr>
          <w:rFonts w:ascii="Times New Roman" w:eastAsia="宋体" w:hAnsi="Times New Roman" w:cs="Times New Roman"/>
          <w:color w:val="000000" w:themeColor="text1"/>
          <w:sz w:val="24"/>
          <w:szCs w:val="24"/>
        </w:rPr>
        <w:t xml:space="preserve"> CH</w:t>
      </w:r>
      <w:r>
        <w:rPr>
          <w:rFonts w:ascii="Times New Roman" w:eastAsia="宋体" w:hAnsi="Times New Roman" w:cs="Times New Roman"/>
          <w:color w:val="000000" w:themeColor="text1"/>
          <w:sz w:val="24"/>
          <w:szCs w:val="24"/>
          <w:vertAlign w:val="subscript"/>
        </w:rPr>
        <w:t>3</w:t>
      </w:r>
      <w:r>
        <w:rPr>
          <w:rFonts w:ascii="Times New Roman" w:eastAsia="宋体" w:hAnsi="Times New Roman" w:cs="Times New Roman"/>
          <w:color w:val="000000" w:themeColor="text1"/>
          <w:sz w:val="24"/>
          <w:szCs w:val="24"/>
        </w:rPr>
        <w:t>O CH</w:t>
      </w:r>
      <w:r>
        <w:rPr>
          <w:rFonts w:ascii="Times New Roman" w:eastAsia="宋体" w:hAnsi="Times New Roman" w:cs="Times New Roman"/>
          <w:color w:val="000000" w:themeColor="text1"/>
          <w:sz w:val="24"/>
          <w:szCs w:val="24"/>
          <w:vertAlign w:val="subscript"/>
        </w:rPr>
        <w:t>3</w:t>
      </w:r>
      <w:r>
        <w:rPr>
          <w:rFonts w:ascii="Times New Roman" w:eastAsia="宋体" w:hAnsi="Times New Roman" w:cs="Times New Roman"/>
          <w:color w:val="000000" w:themeColor="text1"/>
          <w:sz w:val="24"/>
          <w:szCs w:val="24"/>
        </w:rPr>
        <w:t xml:space="preserve"> +3H</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O</w:t>
      </w:r>
    </w:p>
    <w:p w:rsidR="000F6CF1" w:rsidRDefault="00857BFC">
      <w:pPr>
        <w:adjustRightInd w:val="0"/>
        <w:snapToGrid w:val="0"/>
        <w:spacing w:line="360" w:lineRule="auto"/>
        <w:jc w:val="center"/>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CO</w:t>
      </w:r>
      <w:r>
        <w:rPr>
          <w:rFonts w:ascii="Times New Roman" w:eastAsia="宋体" w:hAnsi="Times New Roman" w:cs="Times New Roman"/>
          <w:color w:val="000000" w:themeColor="text1"/>
          <w:sz w:val="24"/>
          <w:szCs w:val="24"/>
          <w:lang w:eastAsia="zh-CN"/>
        </w:rPr>
        <w:t>＋</w:t>
      </w:r>
      <w:r>
        <w:rPr>
          <w:rFonts w:ascii="Times New Roman" w:eastAsia="宋体" w:hAnsi="Times New Roman" w:cs="Times New Roman"/>
          <w:color w:val="000000" w:themeColor="text1"/>
          <w:sz w:val="24"/>
          <w:szCs w:val="24"/>
          <w:lang w:eastAsia="zh-CN"/>
        </w:rPr>
        <w:t>3H</w:t>
      </w:r>
      <w:r>
        <w:rPr>
          <w:rFonts w:ascii="Times New Roman" w:eastAsia="宋体" w:hAnsi="Times New Roman" w:cs="Times New Roman"/>
          <w:color w:val="000000" w:themeColor="text1"/>
          <w:sz w:val="24"/>
          <w:szCs w:val="24"/>
          <w:vertAlign w:val="subscript"/>
          <w:lang w:eastAsia="zh-CN"/>
        </w:rPr>
        <w:t>2</w:t>
      </w:r>
      <w:r>
        <w:rPr>
          <w:rFonts w:ascii="Times New Roman" w:eastAsia="宋体" w:hAnsi="Times New Roman" w:cs="Times New Roman"/>
          <w:color w:val="000000" w:themeColor="text1"/>
          <w:sz w:val="24"/>
          <w:szCs w:val="24"/>
        </w:rPr>
        <w:sym w:font="Symbol" w:char="00DB"/>
      </w:r>
      <w:r>
        <w:rPr>
          <w:rFonts w:ascii="Times New Roman" w:eastAsia="宋体" w:hAnsi="Times New Roman" w:cs="Times New Roman"/>
          <w:color w:val="000000" w:themeColor="text1"/>
          <w:sz w:val="24"/>
          <w:szCs w:val="24"/>
          <w:lang w:eastAsia="zh-CN"/>
        </w:rPr>
        <w:t>CH</w:t>
      </w:r>
      <w:r>
        <w:rPr>
          <w:rFonts w:ascii="Times New Roman" w:eastAsia="宋体" w:hAnsi="Times New Roman" w:cs="Times New Roman"/>
          <w:color w:val="000000" w:themeColor="text1"/>
          <w:sz w:val="24"/>
          <w:szCs w:val="24"/>
          <w:vertAlign w:val="subscript"/>
          <w:lang w:eastAsia="zh-CN"/>
        </w:rPr>
        <w:t>4</w:t>
      </w:r>
      <w:r>
        <w:rPr>
          <w:rFonts w:ascii="Times New Roman" w:eastAsia="宋体" w:hAnsi="Times New Roman" w:cs="Times New Roman"/>
          <w:color w:val="000000" w:themeColor="text1"/>
          <w:sz w:val="24"/>
          <w:szCs w:val="24"/>
          <w:lang w:eastAsia="zh-CN"/>
        </w:rPr>
        <w:t>+H</w:t>
      </w:r>
      <w:r>
        <w:rPr>
          <w:rFonts w:ascii="Times New Roman" w:eastAsia="宋体" w:hAnsi="Times New Roman" w:cs="Times New Roman"/>
          <w:color w:val="000000" w:themeColor="text1"/>
          <w:sz w:val="24"/>
          <w:szCs w:val="24"/>
          <w:vertAlign w:val="subscript"/>
          <w:lang w:eastAsia="zh-CN"/>
        </w:rPr>
        <w:t>2</w:t>
      </w:r>
      <w:r>
        <w:rPr>
          <w:rFonts w:ascii="Times New Roman" w:eastAsia="宋体" w:hAnsi="Times New Roman" w:cs="Times New Roman"/>
          <w:color w:val="000000" w:themeColor="text1"/>
          <w:sz w:val="24"/>
          <w:szCs w:val="24"/>
          <w:lang w:eastAsia="zh-CN"/>
        </w:rPr>
        <w:t>O</w:t>
      </w:r>
    </w:p>
    <w:p w:rsidR="000F6CF1" w:rsidRDefault="00857BFC">
      <w:pPr>
        <w:adjustRightInd w:val="0"/>
        <w:snapToGrid w:val="0"/>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color w:val="000000" w:themeColor="text1"/>
          <w:sz w:val="24"/>
          <w:szCs w:val="24"/>
          <w:lang w:eastAsia="zh-CN"/>
        </w:rPr>
        <w:t>变压吸附技术是以特定的吸附剂（多孔固体物质）内部表面对气体分子的物理吸附为基础，利用吸附剂在相同压力下易吸附高沸点组分、不易</w:t>
      </w:r>
      <w:proofErr w:type="gramStart"/>
      <w:r>
        <w:rPr>
          <w:rFonts w:ascii="Times New Roman" w:eastAsia="宋体" w:hAnsi="Times New Roman" w:cs="Times New Roman"/>
          <w:color w:val="000000" w:themeColor="text1"/>
          <w:sz w:val="24"/>
          <w:szCs w:val="24"/>
          <w:lang w:eastAsia="zh-CN"/>
        </w:rPr>
        <w:t>吸附低</w:t>
      </w:r>
      <w:proofErr w:type="gramEnd"/>
      <w:r>
        <w:rPr>
          <w:rFonts w:ascii="Times New Roman" w:eastAsia="宋体" w:hAnsi="Times New Roman" w:cs="Times New Roman"/>
          <w:color w:val="000000" w:themeColor="text1"/>
          <w:sz w:val="24"/>
          <w:szCs w:val="24"/>
          <w:lang w:eastAsia="zh-CN"/>
        </w:rPr>
        <w:t>沸点组分和高压下吸附量增加、减压下吸附量减少的特性，将原料气在压力下通过吸附床层，相对于氢的高沸点杂质组分被选择性吸附，低沸点的氢气不易吸附而通过吸附床层，达到氢和杂质组分的分离，然后在减压下解吸被吸附的杂质组分，使吸附剂获得再生，以能再次进行吸附分离杂质。</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技改项目生产工艺流程见图</w:t>
      </w:r>
      <w:r>
        <w:rPr>
          <w:rFonts w:ascii="Times New Roman" w:eastAsia="宋体" w:hAnsi="Times New Roman" w:cs="Times New Roman"/>
          <w:color w:val="000000" w:themeColor="text1"/>
          <w:sz w:val="24"/>
          <w:szCs w:val="24"/>
          <w:lang w:eastAsia="zh-CN"/>
        </w:rPr>
        <w:t>3.</w:t>
      </w:r>
      <w:r>
        <w:rPr>
          <w:rFonts w:ascii="Times New Roman" w:eastAsia="宋体" w:hAnsi="Times New Roman" w:cs="Times New Roman" w:hint="eastAsia"/>
          <w:color w:val="000000" w:themeColor="text1"/>
          <w:sz w:val="24"/>
          <w:szCs w:val="24"/>
          <w:lang w:eastAsia="zh-CN"/>
        </w:rPr>
        <w:t>7</w:t>
      </w:r>
      <w:r>
        <w:rPr>
          <w:rFonts w:ascii="Times New Roman" w:eastAsia="宋体" w:hAnsi="Times New Roman" w:cs="Times New Roman"/>
          <w:color w:val="000000" w:themeColor="text1"/>
          <w:sz w:val="24"/>
          <w:szCs w:val="24"/>
          <w:lang w:eastAsia="zh-CN"/>
        </w:rPr>
        <w:t>-1</w:t>
      </w:r>
      <w:r>
        <w:rPr>
          <w:rFonts w:ascii="Times New Roman" w:eastAsia="宋体" w:hAnsi="Times New Roman" w:cs="Times New Roman"/>
          <w:color w:val="000000" w:themeColor="text1"/>
          <w:sz w:val="24"/>
          <w:szCs w:val="24"/>
          <w:lang w:eastAsia="zh-CN"/>
        </w:rPr>
        <w:t>。</w:t>
      </w:r>
    </w:p>
    <w:p w:rsidR="000F6CF1" w:rsidRDefault="00857BFC">
      <w:pPr>
        <w:adjustRightInd w:val="0"/>
        <w:snapToGrid w:val="0"/>
        <w:spacing w:line="360" w:lineRule="auto"/>
        <w:jc w:val="center"/>
        <w:rPr>
          <w:rFonts w:ascii="Times New Roman" w:eastAsia="宋体" w:hAnsi="Times New Roman" w:cs="Times New Roman"/>
          <w:b/>
          <w:bCs/>
          <w:color w:val="000000" w:themeColor="text1"/>
          <w:sz w:val="24"/>
          <w:szCs w:val="24"/>
        </w:rPr>
      </w:pPr>
      <w:r>
        <w:rPr>
          <w:rFonts w:ascii="Times New Roman" w:eastAsia="宋体" w:hAnsi="Times New Roman" w:cs="Times New Roman"/>
          <w:b/>
          <w:bCs/>
          <w:noProof/>
          <w:color w:val="000000" w:themeColor="text1"/>
          <w:sz w:val="24"/>
          <w:szCs w:val="24"/>
          <w:lang w:eastAsia="zh-CN"/>
        </w:rPr>
        <w:drawing>
          <wp:inline distT="0" distB="0" distL="0" distR="0">
            <wp:extent cx="4702175" cy="449834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705675" cy="4501674"/>
                    </a:xfrm>
                    <a:prstGeom prst="rect">
                      <a:avLst/>
                    </a:prstGeom>
                    <a:noFill/>
                    <a:ln>
                      <a:noFill/>
                    </a:ln>
                  </pic:spPr>
                </pic:pic>
              </a:graphicData>
            </a:graphic>
          </wp:inline>
        </w:drawing>
      </w:r>
    </w:p>
    <w:p w:rsidR="000F6CF1" w:rsidRDefault="00857BFC">
      <w:pPr>
        <w:adjustRightInd w:val="0"/>
        <w:snapToGrid w:val="0"/>
        <w:spacing w:line="360" w:lineRule="auto"/>
        <w:jc w:val="center"/>
        <w:rPr>
          <w:rFonts w:ascii="Times New Roman" w:eastAsia="宋体" w:hAnsi="Times New Roman" w:cs="Times New Roman"/>
          <w:b/>
          <w:bCs/>
          <w:color w:val="000000" w:themeColor="text1"/>
          <w:sz w:val="24"/>
          <w:szCs w:val="24"/>
          <w:lang w:eastAsia="zh-CN"/>
        </w:rPr>
      </w:pPr>
      <w:r>
        <w:rPr>
          <w:rFonts w:ascii="Times New Roman" w:eastAsia="宋体" w:hAnsi="Times New Roman" w:cs="Times New Roman"/>
          <w:b/>
          <w:bCs/>
          <w:color w:val="000000" w:themeColor="text1"/>
          <w:sz w:val="24"/>
          <w:szCs w:val="24"/>
          <w:lang w:eastAsia="zh-CN"/>
        </w:rPr>
        <w:t>图</w:t>
      </w:r>
      <w:r>
        <w:rPr>
          <w:rFonts w:ascii="Times New Roman" w:eastAsia="宋体" w:hAnsi="Times New Roman" w:cs="Times New Roman"/>
          <w:b/>
          <w:bCs/>
          <w:color w:val="000000" w:themeColor="text1"/>
          <w:sz w:val="24"/>
          <w:szCs w:val="24"/>
          <w:lang w:eastAsia="zh-CN"/>
        </w:rPr>
        <w:t>3.</w:t>
      </w:r>
      <w:r>
        <w:rPr>
          <w:rFonts w:ascii="Times New Roman" w:eastAsia="宋体" w:hAnsi="Times New Roman" w:cs="Times New Roman" w:hint="eastAsia"/>
          <w:b/>
          <w:bCs/>
          <w:color w:val="000000" w:themeColor="text1"/>
          <w:sz w:val="24"/>
          <w:szCs w:val="24"/>
          <w:lang w:eastAsia="zh-CN"/>
        </w:rPr>
        <w:t>7</w:t>
      </w:r>
      <w:r>
        <w:rPr>
          <w:rFonts w:ascii="Times New Roman" w:eastAsia="宋体" w:hAnsi="Times New Roman" w:cs="Times New Roman"/>
          <w:b/>
          <w:bCs/>
          <w:color w:val="000000" w:themeColor="text1"/>
          <w:sz w:val="24"/>
          <w:szCs w:val="24"/>
          <w:lang w:eastAsia="zh-CN"/>
        </w:rPr>
        <w:t xml:space="preserve">-1  </w:t>
      </w:r>
      <w:r>
        <w:rPr>
          <w:rFonts w:ascii="Times New Roman" w:eastAsia="宋体" w:hAnsi="Times New Roman" w:cs="Times New Roman"/>
          <w:b/>
          <w:bCs/>
          <w:color w:val="000000" w:themeColor="text1"/>
          <w:sz w:val="24"/>
          <w:szCs w:val="24"/>
          <w:lang w:eastAsia="zh-CN"/>
        </w:rPr>
        <w:t>生产工艺流程</w:t>
      </w:r>
      <w:proofErr w:type="gramStart"/>
      <w:r>
        <w:rPr>
          <w:rFonts w:ascii="Times New Roman" w:eastAsia="宋体" w:hAnsi="Times New Roman" w:cs="Times New Roman"/>
          <w:b/>
          <w:bCs/>
          <w:color w:val="000000" w:themeColor="text1"/>
          <w:sz w:val="24"/>
          <w:szCs w:val="24"/>
          <w:lang w:eastAsia="zh-CN"/>
        </w:rPr>
        <w:t>及产污环节</w:t>
      </w:r>
      <w:proofErr w:type="gramEnd"/>
      <w:r>
        <w:rPr>
          <w:rFonts w:ascii="Times New Roman" w:eastAsia="宋体" w:hAnsi="Times New Roman" w:cs="Times New Roman"/>
          <w:b/>
          <w:bCs/>
          <w:color w:val="000000" w:themeColor="text1"/>
          <w:sz w:val="24"/>
          <w:szCs w:val="24"/>
          <w:lang w:eastAsia="zh-CN"/>
        </w:rPr>
        <w:t>示意图</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w:t>
      </w:r>
      <w:r>
        <w:rPr>
          <w:rFonts w:ascii="Times New Roman" w:eastAsia="宋体" w:hAnsi="Times New Roman" w:cs="Times New Roman"/>
          <w:color w:val="000000" w:themeColor="text1"/>
          <w:sz w:val="24"/>
          <w:szCs w:val="24"/>
          <w:lang w:eastAsia="zh-CN"/>
        </w:rPr>
        <w:t>1</w:t>
      </w:r>
      <w:r>
        <w:rPr>
          <w:rFonts w:ascii="Times New Roman" w:eastAsia="宋体" w:hAnsi="Times New Roman" w:cs="Times New Roman"/>
          <w:color w:val="000000" w:themeColor="text1"/>
          <w:sz w:val="24"/>
          <w:szCs w:val="24"/>
          <w:lang w:eastAsia="zh-CN"/>
        </w:rPr>
        <w:t>）甲醇装卸存储与输送部分</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甲醇管道自卸车鹤管接至卸车泵，</w:t>
      </w:r>
      <w:proofErr w:type="gramStart"/>
      <w:r>
        <w:rPr>
          <w:rFonts w:ascii="Times New Roman" w:eastAsia="宋体" w:hAnsi="Times New Roman" w:cs="Times New Roman"/>
          <w:color w:val="000000" w:themeColor="text1"/>
          <w:sz w:val="24"/>
          <w:szCs w:val="24"/>
          <w:lang w:eastAsia="zh-CN"/>
        </w:rPr>
        <w:t>泵出口</w:t>
      </w:r>
      <w:proofErr w:type="gramEnd"/>
      <w:r>
        <w:rPr>
          <w:rFonts w:ascii="Times New Roman" w:eastAsia="宋体" w:hAnsi="Times New Roman" w:cs="Times New Roman"/>
          <w:color w:val="000000" w:themeColor="text1"/>
          <w:sz w:val="24"/>
          <w:szCs w:val="24"/>
          <w:lang w:eastAsia="zh-CN"/>
        </w:rPr>
        <w:t>管道沿醋酸罐南侧的管廊向西敷设，</w:t>
      </w:r>
      <w:proofErr w:type="gramStart"/>
      <w:r>
        <w:rPr>
          <w:rFonts w:ascii="Times New Roman" w:eastAsia="宋体" w:hAnsi="Times New Roman" w:cs="Times New Roman"/>
          <w:color w:val="000000" w:themeColor="text1"/>
          <w:sz w:val="24"/>
          <w:szCs w:val="24"/>
          <w:lang w:eastAsia="zh-CN"/>
        </w:rPr>
        <w:t>至罐南侧</w:t>
      </w:r>
      <w:proofErr w:type="gramEnd"/>
      <w:r>
        <w:rPr>
          <w:rFonts w:ascii="Times New Roman" w:eastAsia="宋体" w:hAnsi="Times New Roman" w:cs="Times New Roman"/>
          <w:color w:val="000000" w:themeColor="text1"/>
          <w:sz w:val="24"/>
          <w:szCs w:val="24"/>
          <w:lang w:eastAsia="zh-CN"/>
        </w:rPr>
        <w:t>后向南沿系统管廊敷设，后沿电控办公楼南侧的管廊向东敷设至新增甲醇罐，罐出口管线接至甲醇输送泵，</w:t>
      </w:r>
      <w:proofErr w:type="gramStart"/>
      <w:r>
        <w:rPr>
          <w:rFonts w:ascii="Times New Roman" w:eastAsia="宋体" w:hAnsi="Times New Roman" w:cs="Times New Roman"/>
          <w:color w:val="000000" w:themeColor="text1"/>
          <w:sz w:val="24"/>
          <w:szCs w:val="24"/>
          <w:lang w:eastAsia="zh-CN"/>
        </w:rPr>
        <w:t>泵出口</w:t>
      </w:r>
      <w:proofErr w:type="gramEnd"/>
      <w:r>
        <w:rPr>
          <w:rFonts w:ascii="Times New Roman" w:eastAsia="宋体" w:hAnsi="Times New Roman" w:cs="Times New Roman"/>
          <w:color w:val="000000" w:themeColor="text1"/>
          <w:sz w:val="24"/>
          <w:szCs w:val="24"/>
          <w:lang w:eastAsia="zh-CN"/>
        </w:rPr>
        <w:t>管道接至甲醇制氢设施。</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w:t>
      </w:r>
      <w:r>
        <w:rPr>
          <w:rFonts w:ascii="Times New Roman" w:eastAsia="宋体" w:hAnsi="Times New Roman" w:cs="Times New Roman"/>
          <w:color w:val="000000" w:themeColor="text1"/>
          <w:sz w:val="24"/>
          <w:szCs w:val="24"/>
          <w:lang w:eastAsia="zh-CN"/>
        </w:rPr>
        <w:t>2</w:t>
      </w:r>
      <w:r>
        <w:rPr>
          <w:rFonts w:ascii="Times New Roman" w:eastAsia="宋体" w:hAnsi="Times New Roman" w:cs="Times New Roman"/>
          <w:color w:val="000000" w:themeColor="text1"/>
          <w:sz w:val="24"/>
          <w:szCs w:val="24"/>
          <w:lang w:eastAsia="zh-CN"/>
        </w:rPr>
        <w:t>）甲醇制氢设施部分</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1</w:t>
      </w:r>
      <w:r>
        <w:rPr>
          <w:rFonts w:ascii="Times New Roman" w:eastAsia="宋体" w:hAnsi="Times New Roman" w:cs="Times New Roman"/>
          <w:color w:val="000000" w:themeColor="text1"/>
          <w:sz w:val="24"/>
          <w:szCs w:val="24"/>
          <w:lang w:eastAsia="zh-CN"/>
        </w:rPr>
        <w:t>）甲醇转化单元</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回收在循环液缓冲罐中未反应的甲醇和水，与来自甲醇中间缓冲罐的甲醇，和</w:t>
      </w:r>
      <w:proofErr w:type="gramStart"/>
      <w:r>
        <w:rPr>
          <w:rFonts w:ascii="Times New Roman" w:eastAsia="宋体" w:hAnsi="Times New Roman" w:cs="Times New Roman"/>
          <w:color w:val="000000" w:themeColor="text1"/>
          <w:sz w:val="24"/>
          <w:szCs w:val="24"/>
          <w:lang w:eastAsia="zh-CN"/>
        </w:rPr>
        <w:t>水按照</w:t>
      </w:r>
      <w:proofErr w:type="gramEnd"/>
      <w:r>
        <w:rPr>
          <w:rFonts w:ascii="Times New Roman" w:eastAsia="宋体" w:hAnsi="Times New Roman" w:cs="Times New Roman"/>
          <w:color w:val="000000" w:themeColor="text1"/>
          <w:sz w:val="24"/>
          <w:szCs w:val="24"/>
          <w:lang w:eastAsia="zh-CN"/>
        </w:rPr>
        <w:t>一定比例由计量泵计量加压后进入换热器中，与来自转化器的转化气进行第一次热交换。完成第一次热交换后的原料液，随即进入汽化过热器，在汽化过热器中与导热油进行第二次热交换完成汽化和过热。原料蒸汽温度达到一定温度后进入转化器内。在此同时完成催化分解和转化反应，生成的高温转化气在换热器中被原料液冷却，再经冷凝器与循环冷却水进行第三次热交换，冷却冷凝降温至</w:t>
      </w:r>
      <w:r>
        <w:rPr>
          <w:rFonts w:ascii="Times New Roman" w:eastAsia="宋体" w:hAnsi="Times New Roman" w:cs="Times New Roman"/>
          <w:color w:val="000000" w:themeColor="text1"/>
          <w:sz w:val="24"/>
          <w:szCs w:val="24"/>
          <w:lang w:eastAsia="zh-CN"/>
        </w:rPr>
        <w:t>40℃</w:t>
      </w:r>
      <w:r>
        <w:rPr>
          <w:rFonts w:ascii="Times New Roman" w:eastAsia="宋体" w:hAnsi="Times New Roman" w:cs="Times New Roman"/>
          <w:color w:val="000000" w:themeColor="text1"/>
          <w:sz w:val="24"/>
          <w:szCs w:val="24"/>
          <w:lang w:eastAsia="zh-CN"/>
        </w:rPr>
        <w:t>以下后在洗涤塔由脱盐水吸收洗涤转化气中未反应的甲醇，再去气液分离器分离转化气中夹带的液</w:t>
      </w:r>
      <w:r>
        <w:rPr>
          <w:rFonts w:ascii="Times New Roman" w:eastAsia="宋体" w:hAnsi="Times New Roman" w:cs="Times New Roman"/>
          <w:color w:val="000000" w:themeColor="text1"/>
          <w:sz w:val="24"/>
          <w:szCs w:val="24"/>
          <w:lang w:eastAsia="zh-CN"/>
        </w:rPr>
        <w:t>体，分离后的转化气</w:t>
      </w:r>
      <w:r>
        <w:rPr>
          <w:rFonts w:ascii="Times New Roman" w:eastAsia="宋体" w:hAnsi="Times New Roman" w:cs="Times New Roman"/>
          <w:color w:val="000000" w:themeColor="text1"/>
          <w:sz w:val="24"/>
          <w:szCs w:val="24"/>
          <w:lang w:eastAsia="zh-CN"/>
        </w:rPr>
        <w:t>PSA</w:t>
      </w:r>
      <w:r>
        <w:rPr>
          <w:rFonts w:ascii="Times New Roman" w:eastAsia="宋体" w:hAnsi="Times New Roman" w:cs="Times New Roman"/>
          <w:color w:val="000000" w:themeColor="text1"/>
          <w:sz w:val="24"/>
          <w:szCs w:val="24"/>
          <w:lang w:eastAsia="zh-CN"/>
        </w:rPr>
        <w:t>提纯工段。被分离下来的甲醇、水经循环液泵</w:t>
      </w:r>
      <w:proofErr w:type="gramStart"/>
      <w:r>
        <w:rPr>
          <w:rFonts w:ascii="Times New Roman" w:eastAsia="宋体" w:hAnsi="Times New Roman" w:cs="Times New Roman"/>
          <w:color w:val="000000" w:themeColor="text1"/>
          <w:sz w:val="24"/>
          <w:szCs w:val="24"/>
          <w:lang w:eastAsia="zh-CN"/>
        </w:rPr>
        <w:t>回系统</w:t>
      </w:r>
      <w:proofErr w:type="gramEnd"/>
      <w:r>
        <w:rPr>
          <w:rFonts w:ascii="Times New Roman" w:eastAsia="宋体" w:hAnsi="Times New Roman" w:cs="Times New Roman"/>
          <w:color w:val="000000" w:themeColor="text1"/>
          <w:sz w:val="24"/>
          <w:szCs w:val="24"/>
          <w:lang w:eastAsia="zh-CN"/>
        </w:rPr>
        <w:t>循环使用。</w:t>
      </w:r>
      <w:r>
        <w:rPr>
          <w:rFonts w:ascii="Times New Roman" w:eastAsia="宋体" w:hAnsi="Times New Roman" w:cs="Times New Roman"/>
          <w:sz w:val="24"/>
          <w:szCs w:val="24"/>
          <w:lang w:eastAsia="zh-CN"/>
        </w:rPr>
        <w:t>其中，导热油使用仪化</w:t>
      </w:r>
      <w:r>
        <w:rPr>
          <w:rFonts w:ascii="Times New Roman" w:eastAsia="宋体" w:hAnsi="Times New Roman" w:cs="Times New Roman" w:hint="eastAsia"/>
          <w:sz w:val="24"/>
          <w:szCs w:val="24"/>
          <w:lang w:eastAsia="zh-CN"/>
        </w:rPr>
        <w:t>厂</w:t>
      </w:r>
      <w:r>
        <w:rPr>
          <w:rFonts w:ascii="Times New Roman" w:eastAsia="宋体" w:hAnsi="Times New Roman" w:cs="Times New Roman"/>
          <w:sz w:val="24"/>
          <w:szCs w:val="24"/>
          <w:lang w:eastAsia="zh-CN"/>
        </w:rPr>
        <w:t>区热电部自产蒸汽进行加热，蒸汽冷凝水回热电部继续使用。</w:t>
      </w:r>
      <w:r>
        <w:rPr>
          <w:rFonts w:ascii="Times New Roman" w:eastAsia="宋体" w:hAnsi="Times New Roman" w:cs="Times New Roman"/>
          <w:color w:val="000000" w:themeColor="text1"/>
          <w:sz w:val="24"/>
          <w:szCs w:val="24"/>
          <w:lang w:eastAsia="zh-CN"/>
        </w:rPr>
        <w:t>此过程催化转化反应过程需定期更换催化剂，将产生</w:t>
      </w:r>
      <w:r>
        <w:rPr>
          <w:rFonts w:ascii="Times New Roman" w:eastAsia="宋体" w:hAnsi="Times New Roman" w:cs="Times New Roman"/>
          <w:b/>
          <w:color w:val="000000" w:themeColor="text1"/>
          <w:sz w:val="24"/>
          <w:szCs w:val="24"/>
          <w:lang w:eastAsia="zh-CN"/>
        </w:rPr>
        <w:t>废催化剂（</w:t>
      </w:r>
      <w:r>
        <w:rPr>
          <w:rFonts w:ascii="Times New Roman" w:eastAsia="宋体" w:hAnsi="Times New Roman" w:cs="Times New Roman"/>
          <w:b/>
          <w:color w:val="000000" w:themeColor="text1"/>
          <w:sz w:val="24"/>
          <w:szCs w:val="24"/>
          <w:lang w:eastAsia="zh-CN"/>
        </w:rPr>
        <w:t>S1</w:t>
      </w:r>
      <w:r>
        <w:rPr>
          <w:rFonts w:ascii="Times New Roman" w:eastAsia="宋体" w:hAnsi="Times New Roman" w:cs="Times New Roman"/>
          <w:b/>
          <w:color w:val="000000" w:themeColor="text1"/>
          <w:sz w:val="24"/>
          <w:szCs w:val="24"/>
          <w:lang w:eastAsia="zh-CN"/>
        </w:rPr>
        <w:t>）</w:t>
      </w:r>
      <w:r>
        <w:rPr>
          <w:rFonts w:ascii="Times New Roman" w:eastAsia="宋体" w:hAnsi="Times New Roman" w:cs="Times New Roman"/>
          <w:color w:val="000000" w:themeColor="text1"/>
          <w:sz w:val="24"/>
          <w:szCs w:val="24"/>
          <w:lang w:eastAsia="zh-CN"/>
        </w:rPr>
        <w:t>，产生量约为</w:t>
      </w:r>
      <w:r>
        <w:rPr>
          <w:rFonts w:ascii="Times New Roman" w:eastAsia="宋体" w:hAnsi="Times New Roman" w:cs="Times New Roman"/>
          <w:color w:val="000000" w:themeColor="text1"/>
          <w:sz w:val="24"/>
          <w:szCs w:val="24"/>
          <w:lang w:eastAsia="zh-CN"/>
        </w:rPr>
        <w:t>6t/3</w:t>
      </w:r>
      <w:r>
        <w:rPr>
          <w:rFonts w:ascii="Times New Roman" w:eastAsia="宋体" w:hAnsi="Times New Roman" w:cs="Times New Roman"/>
          <w:color w:val="000000" w:themeColor="text1"/>
          <w:sz w:val="24"/>
          <w:szCs w:val="24"/>
          <w:lang w:eastAsia="zh-CN"/>
        </w:rPr>
        <w:t>年，拟委托有资质处置单位处置。</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2</w:t>
      </w:r>
      <w:r>
        <w:rPr>
          <w:rFonts w:ascii="Times New Roman" w:eastAsia="宋体" w:hAnsi="Times New Roman" w:cs="Times New Roman"/>
          <w:color w:val="000000" w:themeColor="text1"/>
          <w:sz w:val="24"/>
          <w:szCs w:val="24"/>
          <w:lang w:eastAsia="zh-CN"/>
        </w:rPr>
        <w:t>）</w:t>
      </w:r>
      <w:r>
        <w:rPr>
          <w:rFonts w:ascii="Times New Roman" w:eastAsia="宋体" w:hAnsi="Times New Roman" w:cs="Times New Roman"/>
          <w:color w:val="000000" w:themeColor="text1"/>
          <w:sz w:val="24"/>
          <w:szCs w:val="24"/>
          <w:lang w:eastAsia="zh-CN"/>
        </w:rPr>
        <w:t xml:space="preserve"> PSA</w:t>
      </w:r>
      <w:r>
        <w:rPr>
          <w:rFonts w:ascii="Times New Roman" w:eastAsia="宋体" w:hAnsi="Times New Roman" w:cs="Times New Roman"/>
          <w:color w:val="000000" w:themeColor="text1"/>
          <w:sz w:val="24"/>
          <w:szCs w:val="24"/>
          <w:lang w:eastAsia="zh-CN"/>
        </w:rPr>
        <w:t>变压吸附提纯单元</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分离后的裂解气进入变压吸附单元，除去</w:t>
      </w:r>
      <w:r>
        <w:rPr>
          <w:rFonts w:ascii="Times New Roman" w:eastAsia="宋体" w:hAnsi="Times New Roman" w:cs="Times New Roman"/>
          <w:color w:val="000000" w:themeColor="text1"/>
          <w:sz w:val="24"/>
          <w:szCs w:val="24"/>
          <w:lang w:eastAsia="zh-CN"/>
        </w:rPr>
        <w:t>H</w:t>
      </w:r>
      <w:r>
        <w:rPr>
          <w:rFonts w:ascii="Times New Roman" w:eastAsia="宋体" w:hAnsi="Times New Roman" w:cs="Times New Roman"/>
          <w:color w:val="000000" w:themeColor="text1"/>
          <w:sz w:val="24"/>
          <w:szCs w:val="24"/>
          <w:vertAlign w:val="subscript"/>
          <w:lang w:eastAsia="zh-CN"/>
        </w:rPr>
        <w:t>2</w:t>
      </w:r>
      <w:r>
        <w:rPr>
          <w:rFonts w:ascii="Times New Roman" w:eastAsia="宋体" w:hAnsi="Times New Roman" w:cs="Times New Roman"/>
          <w:color w:val="000000" w:themeColor="text1"/>
          <w:sz w:val="24"/>
          <w:szCs w:val="24"/>
          <w:lang w:eastAsia="zh-CN"/>
        </w:rPr>
        <w:t>O</w:t>
      </w:r>
      <w:r>
        <w:rPr>
          <w:rFonts w:ascii="Times New Roman" w:eastAsia="宋体" w:hAnsi="Times New Roman" w:cs="Times New Roman"/>
          <w:color w:val="000000" w:themeColor="text1"/>
          <w:sz w:val="24"/>
          <w:szCs w:val="24"/>
          <w:lang w:eastAsia="zh-CN"/>
        </w:rPr>
        <w:t>、</w:t>
      </w:r>
      <w:r>
        <w:rPr>
          <w:rFonts w:ascii="Times New Roman" w:eastAsia="宋体" w:hAnsi="Times New Roman" w:cs="Times New Roman"/>
          <w:color w:val="000000" w:themeColor="text1"/>
          <w:sz w:val="24"/>
          <w:szCs w:val="24"/>
          <w:lang w:eastAsia="zh-CN"/>
        </w:rPr>
        <w:t>CO</w:t>
      </w:r>
      <w:r>
        <w:rPr>
          <w:rFonts w:ascii="Times New Roman" w:eastAsia="宋体" w:hAnsi="Times New Roman" w:cs="Times New Roman"/>
          <w:color w:val="000000" w:themeColor="text1"/>
          <w:sz w:val="24"/>
          <w:szCs w:val="24"/>
          <w:vertAlign w:val="subscript"/>
          <w:lang w:eastAsia="zh-CN"/>
        </w:rPr>
        <w:t>2</w:t>
      </w:r>
      <w:r>
        <w:rPr>
          <w:rFonts w:ascii="Times New Roman" w:eastAsia="宋体" w:hAnsi="Times New Roman" w:cs="Times New Roman"/>
          <w:color w:val="000000" w:themeColor="text1"/>
          <w:sz w:val="24"/>
          <w:szCs w:val="24"/>
          <w:lang w:eastAsia="zh-CN"/>
        </w:rPr>
        <w:t>、</w:t>
      </w:r>
      <w:r>
        <w:rPr>
          <w:rFonts w:ascii="Times New Roman" w:eastAsia="宋体" w:hAnsi="Times New Roman" w:cs="Times New Roman"/>
          <w:color w:val="000000" w:themeColor="text1"/>
          <w:sz w:val="24"/>
          <w:szCs w:val="24"/>
          <w:lang w:eastAsia="zh-CN"/>
        </w:rPr>
        <w:t>CO</w:t>
      </w:r>
      <w:r>
        <w:rPr>
          <w:rFonts w:ascii="Times New Roman" w:eastAsia="宋体" w:hAnsi="Times New Roman" w:cs="Times New Roman"/>
          <w:color w:val="000000" w:themeColor="text1"/>
          <w:sz w:val="24"/>
          <w:szCs w:val="24"/>
          <w:lang w:eastAsia="zh-CN"/>
        </w:rPr>
        <w:t>、</w:t>
      </w:r>
      <w:r>
        <w:rPr>
          <w:rFonts w:ascii="Times New Roman" w:eastAsia="宋体" w:hAnsi="Times New Roman" w:cs="Times New Roman"/>
          <w:color w:val="000000" w:themeColor="text1"/>
          <w:sz w:val="24"/>
          <w:szCs w:val="24"/>
          <w:lang w:eastAsia="zh-CN"/>
        </w:rPr>
        <w:t>CH</w:t>
      </w:r>
      <w:r>
        <w:rPr>
          <w:rFonts w:ascii="Times New Roman" w:eastAsia="宋体" w:hAnsi="Times New Roman" w:cs="Times New Roman"/>
          <w:color w:val="000000" w:themeColor="text1"/>
          <w:sz w:val="24"/>
          <w:szCs w:val="24"/>
          <w:vertAlign w:val="subscript"/>
          <w:lang w:eastAsia="zh-CN"/>
        </w:rPr>
        <w:t>4</w:t>
      </w:r>
      <w:r>
        <w:rPr>
          <w:rFonts w:ascii="Times New Roman" w:eastAsia="宋体" w:hAnsi="Times New Roman" w:cs="Times New Roman"/>
          <w:color w:val="000000" w:themeColor="text1"/>
          <w:sz w:val="24"/>
          <w:szCs w:val="24"/>
          <w:lang w:eastAsia="zh-CN"/>
        </w:rPr>
        <w:t>等杂质（绝大部分为</w:t>
      </w:r>
      <w:r>
        <w:rPr>
          <w:rFonts w:ascii="Times New Roman" w:eastAsia="宋体" w:hAnsi="Times New Roman" w:cs="Times New Roman"/>
          <w:color w:val="000000" w:themeColor="text1"/>
          <w:sz w:val="24"/>
          <w:szCs w:val="24"/>
          <w:lang w:eastAsia="zh-CN"/>
        </w:rPr>
        <w:t>CO</w:t>
      </w:r>
      <w:r>
        <w:rPr>
          <w:rFonts w:ascii="Times New Roman" w:eastAsia="宋体" w:hAnsi="Times New Roman" w:cs="Times New Roman"/>
          <w:color w:val="000000" w:themeColor="text1"/>
          <w:sz w:val="24"/>
          <w:szCs w:val="24"/>
          <w:vertAlign w:val="subscript"/>
          <w:lang w:eastAsia="zh-CN"/>
        </w:rPr>
        <w:t>2</w:t>
      </w:r>
      <w:r>
        <w:rPr>
          <w:rFonts w:ascii="Times New Roman" w:eastAsia="宋体" w:hAnsi="Times New Roman" w:cs="Times New Roman"/>
          <w:color w:val="000000" w:themeColor="text1"/>
          <w:sz w:val="24"/>
          <w:szCs w:val="24"/>
          <w:lang w:eastAsia="zh-CN"/>
        </w:rPr>
        <w:t>），提纯出</w:t>
      </w:r>
      <w:r>
        <w:rPr>
          <w:rFonts w:ascii="Times New Roman" w:eastAsia="宋体" w:hAnsi="Times New Roman" w:cs="Times New Roman"/>
          <w:color w:val="000000" w:themeColor="text1"/>
          <w:sz w:val="24"/>
          <w:szCs w:val="24"/>
          <w:lang w:eastAsia="zh-CN"/>
        </w:rPr>
        <w:t>99.9%</w:t>
      </w:r>
      <w:r>
        <w:rPr>
          <w:rFonts w:ascii="Times New Roman" w:eastAsia="宋体" w:hAnsi="Times New Roman" w:cs="Times New Roman"/>
          <w:color w:val="000000" w:themeColor="text1"/>
          <w:sz w:val="24"/>
          <w:szCs w:val="24"/>
          <w:lang w:eastAsia="zh-CN"/>
        </w:rPr>
        <w:t>的高纯氢气。</w:t>
      </w:r>
      <w:r>
        <w:rPr>
          <w:rFonts w:ascii="Times New Roman" w:eastAsia="宋体" w:hAnsi="Times New Roman" w:cs="Times New Roman"/>
          <w:color w:val="000000" w:themeColor="text1"/>
          <w:sz w:val="24"/>
          <w:szCs w:val="24"/>
          <w:lang w:eastAsia="zh-CN"/>
        </w:rPr>
        <w:t>PSA</w:t>
      </w:r>
      <w:r>
        <w:rPr>
          <w:rFonts w:ascii="Times New Roman" w:eastAsia="宋体" w:hAnsi="Times New Roman" w:cs="Times New Roman"/>
          <w:color w:val="000000" w:themeColor="text1"/>
          <w:sz w:val="24"/>
          <w:szCs w:val="24"/>
          <w:lang w:eastAsia="zh-CN"/>
        </w:rPr>
        <w:t>氢气提纯部分采用</w:t>
      </w:r>
      <w:r>
        <w:rPr>
          <w:rFonts w:ascii="Times New Roman" w:eastAsia="宋体" w:hAnsi="Times New Roman" w:cs="Times New Roman"/>
          <w:color w:val="000000" w:themeColor="text1"/>
          <w:sz w:val="24"/>
          <w:szCs w:val="24"/>
          <w:lang w:eastAsia="zh-CN"/>
        </w:rPr>
        <w:t>5-1-2VPSA</w:t>
      </w:r>
      <w:r>
        <w:rPr>
          <w:rFonts w:ascii="Times New Roman" w:eastAsia="宋体" w:hAnsi="Times New Roman" w:cs="Times New Roman"/>
          <w:color w:val="000000" w:themeColor="text1"/>
          <w:sz w:val="24"/>
          <w:szCs w:val="24"/>
          <w:lang w:eastAsia="zh-CN"/>
        </w:rPr>
        <w:t>工艺，即提纯装置由</w:t>
      </w:r>
      <w:r>
        <w:rPr>
          <w:rFonts w:ascii="Times New Roman" w:eastAsia="宋体" w:hAnsi="Times New Roman" w:cs="Times New Roman"/>
          <w:color w:val="000000" w:themeColor="text1"/>
          <w:sz w:val="24"/>
          <w:szCs w:val="24"/>
          <w:lang w:eastAsia="zh-CN"/>
        </w:rPr>
        <w:t>5</w:t>
      </w:r>
      <w:r>
        <w:rPr>
          <w:rFonts w:ascii="Times New Roman" w:eastAsia="宋体" w:hAnsi="Times New Roman" w:cs="Times New Roman"/>
          <w:color w:val="000000" w:themeColor="text1"/>
          <w:sz w:val="24"/>
          <w:szCs w:val="24"/>
          <w:lang w:eastAsia="zh-CN"/>
        </w:rPr>
        <w:t>个吸附塔组成。每个吸附在一次循环</w:t>
      </w:r>
      <w:r>
        <w:rPr>
          <w:rFonts w:ascii="Times New Roman" w:eastAsia="宋体" w:hAnsi="Times New Roman" w:cs="Times New Roman"/>
          <w:color w:val="000000" w:themeColor="text1"/>
          <w:sz w:val="24"/>
          <w:szCs w:val="24"/>
          <w:lang w:eastAsia="zh-CN"/>
        </w:rPr>
        <w:t>过程中要经历吸附、</w:t>
      </w:r>
      <w:r>
        <w:rPr>
          <w:rFonts w:ascii="Times New Roman" w:eastAsia="宋体" w:hAnsi="Times New Roman" w:cs="Times New Roman"/>
          <w:color w:val="000000" w:themeColor="text1"/>
          <w:sz w:val="24"/>
          <w:szCs w:val="24"/>
          <w:lang w:eastAsia="zh-CN"/>
        </w:rPr>
        <w:t>2</w:t>
      </w:r>
      <w:r>
        <w:rPr>
          <w:rFonts w:ascii="Times New Roman" w:eastAsia="宋体" w:hAnsi="Times New Roman" w:cs="Times New Roman"/>
          <w:color w:val="000000" w:themeColor="text1"/>
          <w:sz w:val="24"/>
          <w:szCs w:val="24"/>
          <w:lang w:eastAsia="zh-CN"/>
        </w:rPr>
        <w:t>次压力降、顺放、逆放、冲洗、</w:t>
      </w:r>
      <w:r>
        <w:rPr>
          <w:rFonts w:ascii="Times New Roman" w:eastAsia="宋体" w:hAnsi="Times New Roman" w:cs="Times New Roman"/>
          <w:color w:val="000000" w:themeColor="text1"/>
          <w:sz w:val="24"/>
          <w:szCs w:val="24"/>
          <w:lang w:eastAsia="zh-CN"/>
        </w:rPr>
        <w:t>2</w:t>
      </w:r>
      <w:r>
        <w:rPr>
          <w:rFonts w:ascii="Times New Roman" w:eastAsia="宋体" w:hAnsi="Times New Roman" w:cs="Times New Roman"/>
          <w:color w:val="000000" w:themeColor="text1"/>
          <w:sz w:val="24"/>
          <w:szCs w:val="24"/>
          <w:lang w:eastAsia="zh-CN"/>
        </w:rPr>
        <w:t>次</w:t>
      </w:r>
      <w:proofErr w:type="gramStart"/>
      <w:r>
        <w:rPr>
          <w:rFonts w:ascii="Times New Roman" w:eastAsia="宋体" w:hAnsi="Times New Roman" w:cs="Times New Roman"/>
          <w:color w:val="000000" w:themeColor="text1"/>
          <w:sz w:val="24"/>
          <w:szCs w:val="24"/>
          <w:lang w:eastAsia="zh-CN"/>
        </w:rPr>
        <w:t>均压力升</w:t>
      </w:r>
      <w:proofErr w:type="gramEnd"/>
      <w:r>
        <w:rPr>
          <w:rFonts w:ascii="Times New Roman" w:eastAsia="宋体" w:hAnsi="Times New Roman" w:cs="Times New Roman"/>
          <w:color w:val="000000" w:themeColor="text1"/>
          <w:sz w:val="24"/>
          <w:szCs w:val="24"/>
          <w:lang w:eastAsia="zh-CN"/>
        </w:rPr>
        <w:t>、最终升压等步骤。</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a</w:t>
      </w:r>
      <w:r>
        <w:rPr>
          <w:rFonts w:ascii="Times New Roman" w:eastAsia="宋体" w:hAnsi="Times New Roman" w:cs="Times New Roman"/>
          <w:color w:val="000000" w:themeColor="text1"/>
          <w:sz w:val="24"/>
          <w:szCs w:val="24"/>
          <w:lang w:eastAsia="zh-CN"/>
        </w:rPr>
        <w:t>．吸附</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原料气从吸附塔底部进入，原料气中的杂质组分被多种吸附剂选择性的吸附。未被吸附的氢气作为产品气去用户。通过该步骤即得到了合格的产品气。</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b</w:t>
      </w:r>
      <w:r>
        <w:rPr>
          <w:rFonts w:ascii="Times New Roman" w:eastAsia="宋体" w:hAnsi="Times New Roman" w:cs="Times New Roman"/>
          <w:color w:val="000000" w:themeColor="text1"/>
          <w:sz w:val="24"/>
          <w:szCs w:val="24"/>
          <w:lang w:eastAsia="zh-CN"/>
        </w:rPr>
        <w:t>．解吸</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 xml:space="preserve">① </w:t>
      </w:r>
      <w:r>
        <w:rPr>
          <w:rFonts w:ascii="Times New Roman" w:eastAsia="宋体" w:hAnsi="Times New Roman" w:cs="Times New Roman"/>
          <w:color w:val="000000" w:themeColor="text1"/>
          <w:sz w:val="24"/>
          <w:szCs w:val="24"/>
          <w:lang w:eastAsia="zh-CN"/>
        </w:rPr>
        <w:t>均压降：完成吸附过程的吸附剂含有大量的杂质组分，通过吸附塔之间的均压，降低吸附塔的操作压力，使被吸附的杂质得到部分解吸。</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 xml:space="preserve">② </w:t>
      </w:r>
      <w:r>
        <w:rPr>
          <w:rFonts w:ascii="Times New Roman" w:eastAsia="宋体" w:hAnsi="Times New Roman" w:cs="Times New Roman"/>
          <w:color w:val="000000" w:themeColor="text1"/>
          <w:sz w:val="24"/>
          <w:szCs w:val="24"/>
          <w:lang w:eastAsia="zh-CN"/>
        </w:rPr>
        <w:t>顺放：完成均</w:t>
      </w:r>
      <w:proofErr w:type="gramStart"/>
      <w:r>
        <w:rPr>
          <w:rFonts w:ascii="Times New Roman" w:eastAsia="宋体" w:hAnsi="Times New Roman" w:cs="Times New Roman"/>
          <w:color w:val="000000" w:themeColor="text1"/>
          <w:sz w:val="24"/>
          <w:szCs w:val="24"/>
          <w:lang w:eastAsia="zh-CN"/>
        </w:rPr>
        <w:t>压过程</w:t>
      </w:r>
      <w:proofErr w:type="gramEnd"/>
      <w:r>
        <w:rPr>
          <w:rFonts w:ascii="Times New Roman" w:eastAsia="宋体" w:hAnsi="Times New Roman" w:cs="Times New Roman"/>
          <w:color w:val="000000" w:themeColor="text1"/>
          <w:sz w:val="24"/>
          <w:szCs w:val="24"/>
          <w:lang w:eastAsia="zh-CN"/>
        </w:rPr>
        <w:t>后，顺着吸附的方向放出一部分氢气浓度很高的气体，作为另外一个处于冲洗步骤吸附塔的冲洗气源，使冲洗</w:t>
      </w:r>
      <w:proofErr w:type="gramStart"/>
      <w:r>
        <w:rPr>
          <w:rFonts w:ascii="Times New Roman" w:eastAsia="宋体" w:hAnsi="Times New Roman" w:cs="Times New Roman"/>
          <w:color w:val="000000" w:themeColor="text1"/>
          <w:sz w:val="24"/>
          <w:szCs w:val="24"/>
          <w:lang w:eastAsia="zh-CN"/>
        </w:rPr>
        <w:t>塔得到</w:t>
      </w:r>
      <w:proofErr w:type="gramEnd"/>
      <w:r>
        <w:rPr>
          <w:rFonts w:ascii="Times New Roman" w:eastAsia="宋体" w:hAnsi="Times New Roman" w:cs="Times New Roman"/>
          <w:color w:val="000000" w:themeColor="text1"/>
          <w:sz w:val="24"/>
          <w:szCs w:val="24"/>
          <w:lang w:eastAsia="zh-CN"/>
        </w:rPr>
        <w:t>较彻底的再生。</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 xml:space="preserve">③ </w:t>
      </w:r>
      <w:r>
        <w:rPr>
          <w:rFonts w:ascii="Times New Roman" w:eastAsia="宋体" w:hAnsi="Times New Roman" w:cs="Times New Roman"/>
          <w:color w:val="000000" w:themeColor="text1"/>
          <w:sz w:val="24"/>
          <w:szCs w:val="24"/>
          <w:lang w:eastAsia="zh-CN"/>
        </w:rPr>
        <w:t>逆放：</w:t>
      </w:r>
      <w:proofErr w:type="gramStart"/>
      <w:r>
        <w:rPr>
          <w:rFonts w:ascii="Times New Roman" w:eastAsia="宋体" w:hAnsi="Times New Roman" w:cs="Times New Roman"/>
          <w:color w:val="000000" w:themeColor="text1"/>
          <w:sz w:val="24"/>
          <w:szCs w:val="24"/>
          <w:lang w:eastAsia="zh-CN"/>
        </w:rPr>
        <w:t>完</w:t>
      </w:r>
      <w:r>
        <w:rPr>
          <w:rFonts w:ascii="Times New Roman" w:eastAsia="宋体" w:hAnsi="Times New Roman" w:cs="Times New Roman"/>
          <w:color w:val="000000" w:themeColor="text1"/>
          <w:sz w:val="24"/>
          <w:szCs w:val="24"/>
          <w:lang w:eastAsia="zh-CN"/>
        </w:rPr>
        <w:t>成顺放过程</w:t>
      </w:r>
      <w:proofErr w:type="gramEnd"/>
      <w:r>
        <w:rPr>
          <w:rFonts w:ascii="Times New Roman" w:eastAsia="宋体" w:hAnsi="Times New Roman" w:cs="Times New Roman"/>
          <w:color w:val="000000" w:themeColor="text1"/>
          <w:sz w:val="24"/>
          <w:szCs w:val="24"/>
          <w:lang w:eastAsia="zh-CN"/>
        </w:rPr>
        <w:t>后，吸附塔一般都存在一定的压力。这时，吸附塔被解吸出来的杂质组分充满，该部分杂质逆着吸附的方向放出吸附塔，</w:t>
      </w:r>
      <w:proofErr w:type="gramStart"/>
      <w:r>
        <w:rPr>
          <w:rFonts w:ascii="Times New Roman" w:eastAsia="宋体" w:hAnsi="Times New Roman" w:cs="Times New Roman"/>
          <w:color w:val="000000" w:themeColor="text1"/>
          <w:sz w:val="24"/>
          <w:szCs w:val="24"/>
          <w:lang w:eastAsia="zh-CN"/>
        </w:rPr>
        <w:t>通过逆放过程</w:t>
      </w:r>
      <w:proofErr w:type="gramEnd"/>
      <w:r>
        <w:rPr>
          <w:rFonts w:ascii="Times New Roman" w:eastAsia="宋体" w:hAnsi="Times New Roman" w:cs="Times New Roman"/>
          <w:color w:val="000000" w:themeColor="text1"/>
          <w:sz w:val="24"/>
          <w:szCs w:val="24"/>
          <w:lang w:eastAsia="zh-CN"/>
        </w:rPr>
        <w:t>使吸附</w:t>
      </w:r>
      <w:proofErr w:type="gramStart"/>
      <w:r>
        <w:rPr>
          <w:rFonts w:ascii="Times New Roman" w:eastAsia="宋体" w:hAnsi="Times New Roman" w:cs="Times New Roman"/>
          <w:color w:val="000000" w:themeColor="text1"/>
          <w:sz w:val="24"/>
          <w:szCs w:val="24"/>
          <w:lang w:eastAsia="zh-CN"/>
        </w:rPr>
        <w:t>塔压力</w:t>
      </w:r>
      <w:proofErr w:type="gramEnd"/>
      <w:r>
        <w:rPr>
          <w:rFonts w:ascii="Times New Roman" w:eastAsia="宋体" w:hAnsi="Times New Roman" w:cs="Times New Roman"/>
          <w:color w:val="000000" w:themeColor="text1"/>
          <w:sz w:val="24"/>
          <w:szCs w:val="24"/>
          <w:lang w:eastAsia="zh-CN"/>
        </w:rPr>
        <w:t>接近常压。</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 xml:space="preserve">④ </w:t>
      </w:r>
      <w:r>
        <w:rPr>
          <w:rFonts w:ascii="Times New Roman" w:eastAsia="宋体" w:hAnsi="Times New Roman" w:cs="Times New Roman"/>
          <w:color w:val="000000" w:themeColor="text1"/>
          <w:sz w:val="24"/>
          <w:szCs w:val="24"/>
          <w:lang w:eastAsia="zh-CN"/>
        </w:rPr>
        <w:t>冲洗：</w:t>
      </w:r>
      <w:proofErr w:type="gramStart"/>
      <w:r>
        <w:rPr>
          <w:rFonts w:ascii="Times New Roman" w:eastAsia="宋体" w:hAnsi="Times New Roman" w:cs="Times New Roman"/>
          <w:color w:val="000000" w:themeColor="text1"/>
          <w:sz w:val="24"/>
          <w:szCs w:val="24"/>
          <w:lang w:eastAsia="zh-CN"/>
        </w:rPr>
        <w:t>通过逆放吸附</w:t>
      </w:r>
      <w:proofErr w:type="gramEnd"/>
      <w:r>
        <w:rPr>
          <w:rFonts w:ascii="Times New Roman" w:eastAsia="宋体" w:hAnsi="Times New Roman" w:cs="Times New Roman"/>
          <w:color w:val="000000" w:themeColor="text1"/>
          <w:sz w:val="24"/>
          <w:szCs w:val="24"/>
          <w:lang w:eastAsia="zh-CN"/>
        </w:rPr>
        <w:t>塔压力降至常压，为进一步降低杂质组分分压，采用冲洗的方式降低吸附塔压力，使吸附剂再生至规定的要求。</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通过上面四种方式的共同作用，吸附剂的再生即完成。解析过程中，将产生解析废气（</w:t>
      </w:r>
      <w:r>
        <w:rPr>
          <w:rFonts w:ascii="Times New Roman" w:eastAsia="宋体" w:hAnsi="Times New Roman" w:cs="Times New Roman"/>
          <w:color w:val="000000" w:themeColor="text1"/>
          <w:sz w:val="24"/>
          <w:szCs w:val="24"/>
          <w:lang w:eastAsia="zh-CN"/>
        </w:rPr>
        <w:t>G1</w:t>
      </w:r>
      <w:r>
        <w:rPr>
          <w:rFonts w:ascii="Times New Roman" w:eastAsia="宋体" w:hAnsi="Times New Roman" w:cs="Times New Roman"/>
          <w:color w:val="000000" w:themeColor="text1"/>
          <w:sz w:val="24"/>
          <w:szCs w:val="24"/>
          <w:lang w:eastAsia="zh-CN"/>
        </w:rPr>
        <w:t>），通过新建的</w:t>
      </w:r>
      <w:r>
        <w:rPr>
          <w:rFonts w:ascii="Times New Roman" w:eastAsia="宋体" w:hAnsi="Times New Roman" w:cs="Times New Roman"/>
          <w:color w:val="000000" w:themeColor="text1"/>
          <w:sz w:val="24"/>
          <w:szCs w:val="24"/>
          <w:lang w:eastAsia="zh-CN"/>
        </w:rPr>
        <w:t xml:space="preserve">19m </w:t>
      </w:r>
      <w:r>
        <w:rPr>
          <w:rFonts w:ascii="Times New Roman" w:eastAsia="宋体" w:hAnsi="Times New Roman" w:cs="Times New Roman"/>
          <w:color w:val="000000" w:themeColor="text1"/>
          <w:sz w:val="24"/>
          <w:szCs w:val="24"/>
          <w:lang w:eastAsia="zh-CN"/>
        </w:rPr>
        <w:t>高的排气筒排出。</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c</w:t>
      </w:r>
      <w:r>
        <w:rPr>
          <w:rFonts w:ascii="Times New Roman" w:eastAsia="宋体" w:hAnsi="Times New Roman" w:cs="Times New Roman"/>
          <w:color w:val="000000" w:themeColor="text1"/>
          <w:sz w:val="24"/>
          <w:szCs w:val="24"/>
          <w:lang w:eastAsia="zh-CN"/>
        </w:rPr>
        <w:t>．吸附准备</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吸附准备过程主要是将吸附</w:t>
      </w:r>
      <w:proofErr w:type="gramStart"/>
      <w:r>
        <w:rPr>
          <w:rFonts w:ascii="Times New Roman" w:eastAsia="宋体" w:hAnsi="Times New Roman" w:cs="Times New Roman"/>
          <w:color w:val="000000" w:themeColor="text1"/>
          <w:sz w:val="24"/>
          <w:szCs w:val="24"/>
          <w:lang w:eastAsia="zh-CN"/>
        </w:rPr>
        <w:t>塔压力</w:t>
      </w:r>
      <w:proofErr w:type="gramEnd"/>
      <w:r>
        <w:rPr>
          <w:rFonts w:ascii="Times New Roman" w:eastAsia="宋体" w:hAnsi="Times New Roman" w:cs="Times New Roman"/>
          <w:color w:val="000000" w:themeColor="text1"/>
          <w:sz w:val="24"/>
          <w:szCs w:val="24"/>
          <w:lang w:eastAsia="zh-CN"/>
        </w:rPr>
        <w:t>回复至系统压力，其回复过程一般分为：</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 xml:space="preserve">① </w:t>
      </w:r>
      <w:r>
        <w:rPr>
          <w:rFonts w:ascii="Times New Roman" w:eastAsia="宋体" w:hAnsi="Times New Roman" w:cs="Times New Roman"/>
          <w:color w:val="000000" w:themeColor="text1"/>
          <w:sz w:val="24"/>
          <w:szCs w:val="24"/>
          <w:lang w:eastAsia="zh-CN"/>
        </w:rPr>
        <w:t>均压升：通过与完成吸附过程的吸附</w:t>
      </w:r>
      <w:r>
        <w:rPr>
          <w:rFonts w:ascii="Times New Roman" w:eastAsia="宋体" w:hAnsi="Times New Roman" w:cs="Times New Roman"/>
          <w:color w:val="000000" w:themeColor="text1"/>
          <w:sz w:val="24"/>
          <w:szCs w:val="24"/>
          <w:lang w:eastAsia="zh-CN"/>
        </w:rPr>
        <w:t>塔之间采用两两压力平均的方式，</w:t>
      </w:r>
      <w:proofErr w:type="gramStart"/>
      <w:r>
        <w:rPr>
          <w:rFonts w:ascii="Times New Roman" w:eastAsia="宋体" w:hAnsi="Times New Roman" w:cs="Times New Roman"/>
          <w:color w:val="000000" w:themeColor="text1"/>
          <w:sz w:val="24"/>
          <w:szCs w:val="24"/>
          <w:lang w:eastAsia="zh-CN"/>
        </w:rPr>
        <w:t>使完成</w:t>
      </w:r>
      <w:proofErr w:type="gramEnd"/>
      <w:r>
        <w:rPr>
          <w:rFonts w:ascii="Times New Roman" w:eastAsia="宋体" w:hAnsi="Times New Roman" w:cs="Times New Roman"/>
          <w:color w:val="000000" w:themeColor="text1"/>
          <w:sz w:val="24"/>
          <w:szCs w:val="24"/>
          <w:lang w:eastAsia="zh-CN"/>
        </w:rPr>
        <w:t>再生的吸附塔的压力得到提高。均</w:t>
      </w:r>
      <w:proofErr w:type="gramStart"/>
      <w:r>
        <w:rPr>
          <w:rFonts w:ascii="Times New Roman" w:eastAsia="宋体" w:hAnsi="Times New Roman" w:cs="Times New Roman"/>
          <w:color w:val="000000" w:themeColor="text1"/>
          <w:sz w:val="24"/>
          <w:szCs w:val="24"/>
          <w:lang w:eastAsia="zh-CN"/>
        </w:rPr>
        <w:t>压过程</w:t>
      </w:r>
      <w:proofErr w:type="gramEnd"/>
      <w:r>
        <w:rPr>
          <w:rFonts w:ascii="Times New Roman" w:eastAsia="宋体" w:hAnsi="Times New Roman" w:cs="Times New Roman"/>
          <w:color w:val="000000" w:themeColor="text1"/>
          <w:sz w:val="24"/>
          <w:szCs w:val="24"/>
          <w:lang w:eastAsia="zh-CN"/>
        </w:rPr>
        <w:t>既是一个升压过程，同时也是一个回收其他吸附塔内</w:t>
      </w:r>
      <w:proofErr w:type="gramStart"/>
      <w:r>
        <w:rPr>
          <w:rFonts w:ascii="Times New Roman" w:eastAsia="宋体" w:hAnsi="Times New Roman" w:cs="Times New Roman"/>
          <w:color w:val="000000" w:themeColor="text1"/>
          <w:sz w:val="24"/>
          <w:szCs w:val="24"/>
          <w:lang w:eastAsia="zh-CN"/>
        </w:rPr>
        <w:t>死空间</w:t>
      </w:r>
      <w:proofErr w:type="gramEnd"/>
      <w:r>
        <w:rPr>
          <w:rFonts w:ascii="Times New Roman" w:eastAsia="宋体" w:hAnsi="Times New Roman" w:cs="Times New Roman"/>
          <w:color w:val="000000" w:themeColor="text1"/>
          <w:sz w:val="24"/>
          <w:szCs w:val="24"/>
          <w:lang w:eastAsia="zh-CN"/>
        </w:rPr>
        <w:t>有效组分的过程。</w:t>
      </w:r>
    </w:p>
    <w:p w:rsidR="000F6CF1" w:rsidRDefault="00857BFC">
      <w:pPr>
        <w:adjustRightInd w:val="0"/>
        <w:snapToGrid w:val="0"/>
        <w:spacing w:line="360" w:lineRule="auto"/>
        <w:ind w:firstLineChars="200" w:firstLine="480"/>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 xml:space="preserve">② </w:t>
      </w:r>
      <w:r>
        <w:rPr>
          <w:rFonts w:ascii="Times New Roman" w:eastAsia="宋体" w:hAnsi="Times New Roman" w:cs="Times New Roman"/>
          <w:color w:val="000000" w:themeColor="text1"/>
          <w:sz w:val="24"/>
          <w:szCs w:val="24"/>
          <w:lang w:eastAsia="zh-CN"/>
        </w:rPr>
        <w:t>终充：通过均</w:t>
      </w:r>
      <w:proofErr w:type="gramStart"/>
      <w:r>
        <w:rPr>
          <w:rFonts w:ascii="Times New Roman" w:eastAsia="宋体" w:hAnsi="Times New Roman" w:cs="Times New Roman"/>
          <w:color w:val="000000" w:themeColor="text1"/>
          <w:sz w:val="24"/>
          <w:szCs w:val="24"/>
          <w:lang w:eastAsia="zh-CN"/>
        </w:rPr>
        <w:t>压升只能</w:t>
      </w:r>
      <w:proofErr w:type="gramEnd"/>
      <w:r>
        <w:rPr>
          <w:rFonts w:ascii="Times New Roman" w:eastAsia="宋体" w:hAnsi="Times New Roman" w:cs="Times New Roman"/>
          <w:color w:val="000000" w:themeColor="text1"/>
          <w:sz w:val="24"/>
          <w:szCs w:val="24"/>
          <w:lang w:eastAsia="zh-CN"/>
        </w:rPr>
        <w:t>是吸附</w:t>
      </w:r>
      <w:proofErr w:type="gramStart"/>
      <w:r>
        <w:rPr>
          <w:rFonts w:ascii="Times New Roman" w:eastAsia="宋体" w:hAnsi="Times New Roman" w:cs="Times New Roman"/>
          <w:color w:val="000000" w:themeColor="text1"/>
          <w:sz w:val="24"/>
          <w:szCs w:val="24"/>
          <w:lang w:eastAsia="zh-CN"/>
        </w:rPr>
        <w:t>塔压力</w:t>
      </w:r>
      <w:proofErr w:type="gramEnd"/>
      <w:r>
        <w:rPr>
          <w:rFonts w:ascii="Times New Roman" w:eastAsia="宋体" w:hAnsi="Times New Roman" w:cs="Times New Roman"/>
          <w:color w:val="000000" w:themeColor="text1"/>
          <w:sz w:val="24"/>
          <w:szCs w:val="24"/>
          <w:lang w:eastAsia="zh-CN"/>
        </w:rPr>
        <w:t>得到一定升高，其与整个系统的压力还存在一定差值，该部分差值最终使用产品气进行充压，将吸附</w:t>
      </w:r>
      <w:proofErr w:type="gramStart"/>
      <w:r>
        <w:rPr>
          <w:rFonts w:ascii="Times New Roman" w:eastAsia="宋体" w:hAnsi="Times New Roman" w:cs="Times New Roman"/>
          <w:color w:val="000000" w:themeColor="text1"/>
          <w:sz w:val="24"/>
          <w:szCs w:val="24"/>
          <w:lang w:eastAsia="zh-CN"/>
        </w:rPr>
        <w:t>塔压力</w:t>
      </w:r>
      <w:proofErr w:type="gramEnd"/>
      <w:r>
        <w:rPr>
          <w:rFonts w:ascii="Times New Roman" w:eastAsia="宋体" w:hAnsi="Times New Roman" w:cs="Times New Roman"/>
          <w:color w:val="000000" w:themeColor="text1"/>
          <w:sz w:val="24"/>
          <w:szCs w:val="24"/>
          <w:lang w:eastAsia="zh-CN"/>
        </w:rPr>
        <w:t>升至系统压力。</w:t>
      </w:r>
    </w:p>
    <w:p w:rsidR="000F6CF1" w:rsidRDefault="00857BFC" w:rsidP="00D6546F">
      <w:pPr>
        <w:adjustRightInd w:val="0"/>
        <w:snapToGrid w:val="0"/>
        <w:spacing w:line="360" w:lineRule="auto"/>
        <w:ind w:firstLineChars="177" w:firstLine="425"/>
        <w:rPr>
          <w:rFonts w:ascii="Times New Roman" w:eastAsia="宋体" w:hAnsi="Times New Roman" w:cs="Times New Roman"/>
          <w:color w:val="000000" w:themeColor="text1"/>
          <w:sz w:val="24"/>
          <w:szCs w:val="24"/>
          <w:lang w:eastAsia="zh-CN"/>
        </w:rPr>
      </w:pPr>
      <w:r>
        <w:rPr>
          <w:rFonts w:ascii="Times New Roman" w:eastAsia="宋体" w:hAnsi="Times New Roman" w:cs="Times New Roman"/>
          <w:color w:val="000000" w:themeColor="text1"/>
          <w:sz w:val="24"/>
          <w:szCs w:val="24"/>
          <w:lang w:eastAsia="zh-CN"/>
        </w:rPr>
        <w:t>PSA</w:t>
      </w:r>
      <w:r>
        <w:rPr>
          <w:rFonts w:ascii="Times New Roman" w:eastAsia="宋体" w:hAnsi="Times New Roman" w:cs="Times New Roman"/>
          <w:color w:val="000000" w:themeColor="text1"/>
          <w:sz w:val="24"/>
          <w:szCs w:val="24"/>
          <w:lang w:eastAsia="zh-CN"/>
        </w:rPr>
        <w:t>变压吸附提纯单元需定期更换吸附剂，将产生</w:t>
      </w:r>
      <w:r>
        <w:rPr>
          <w:rFonts w:ascii="Times New Roman" w:eastAsia="宋体" w:hAnsi="Times New Roman" w:cs="Times New Roman"/>
          <w:b/>
          <w:color w:val="000000" w:themeColor="text1"/>
          <w:sz w:val="24"/>
          <w:szCs w:val="24"/>
          <w:lang w:eastAsia="zh-CN"/>
        </w:rPr>
        <w:t>废吸附剂（</w:t>
      </w:r>
      <w:r>
        <w:rPr>
          <w:rFonts w:ascii="Times New Roman" w:eastAsia="宋体" w:hAnsi="Times New Roman" w:cs="Times New Roman"/>
          <w:b/>
          <w:color w:val="000000" w:themeColor="text1"/>
          <w:sz w:val="24"/>
          <w:szCs w:val="24"/>
          <w:lang w:eastAsia="zh-CN"/>
        </w:rPr>
        <w:t>S1</w:t>
      </w:r>
      <w:r>
        <w:rPr>
          <w:rFonts w:ascii="Times New Roman" w:eastAsia="宋体" w:hAnsi="Times New Roman" w:cs="Times New Roman"/>
          <w:b/>
          <w:color w:val="000000" w:themeColor="text1"/>
          <w:sz w:val="24"/>
          <w:szCs w:val="24"/>
          <w:lang w:eastAsia="zh-CN"/>
        </w:rPr>
        <w:t>）</w:t>
      </w:r>
      <w:r>
        <w:rPr>
          <w:rFonts w:ascii="Times New Roman" w:eastAsia="宋体" w:hAnsi="Times New Roman" w:cs="Times New Roman"/>
          <w:color w:val="000000" w:themeColor="text1"/>
          <w:sz w:val="24"/>
          <w:szCs w:val="24"/>
          <w:lang w:eastAsia="zh-CN"/>
        </w:rPr>
        <w:t>，产生量约为</w:t>
      </w:r>
      <w:r>
        <w:rPr>
          <w:rFonts w:ascii="Times New Roman" w:eastAsia="宋体" w:hAnsi="Times New Roman" w:cs="Times New Roman"/>
          <w:color w:val="000000" w:themeColor="text1"/>
          <w:sz w:val="24"/>
          <w:szCs w:val="24"/>
          <w:lang w:eastAsia="zh-CN"/>
        </w:rPr>
        <w:t>20m</w:t>
      </w:r>
      <w:r>
        <w:rPr>
          <w:rFonts w:ascii="Times New Roman" w:eastAsia="宋体" w:hAnsi="Times New Roman" w:cs="Times New Roman"/>
          <w:color w:val="000000" w:themeColor="text1"/>
          <w:sz w:val="24"/>
          <w:szCs w:val="24"/>
          <w:vertAlign w:val="superscript"/>
          <w:lang w:eastAsia="zh-CN"/>
        </w:rPr>
        <w:t>3</w:t>
      </w:r>
      <w:r>
        <w:rPr>
          <w:rFonts w:ascii="Times New Roman" w:eastAsia="宋体" w:hAnsi="Times New Roman" w:cs="Times New Roman"/>
          <w:color w:val="000000" w:themeColor="text1"/>
          <w:sz w:val="24"/>
          <w:szCs w:val="24"/>
          <w:lang w:eastAsia="zh-CN"/>
        </w:rPr>
        <w:t>/10</w:t>
      </w:r>
      <w:r>
        <w:rPr>
          <w:rFonts w:ascii="Times New Roman" w:eastAsia="宋体" w:hAnsi="Times New Roman" w:cs="Times New Roman"/>
          <w:color w:val="000000" w:themeColor="text1"/>
          <w:sz w:val="24"/>
          <w:szCs w:val="24"/>
          <w:lang w:eastAsia="zh-CN"/>
        </w:rPr>
        <w:t>年。</w:t>
      </w:r>
    </w:p>
    <w:p w:rsidR="000F6CF1" w:rsidRDefault="00857BFC">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br w:type="page"/>
      </w:r>
    </w:p>
    <w:p w:rsidR="000F6CF1" w:rsidRDefault="00857BFC">
      <w:pPr>
        <w:pStyle w:val="2"/>
        <w:spacing w:before="0" w:after="0" w:line="360" w:lineRule="auto"/>
        <w:rPr>
          <w:rFonts w:ascii="Times New Roman" w:hAnsi="Times New Roman"/>
          <w:szCs w:val="24"/>
        </w:rPr>
      </w:pPr>
      <w:bookmarkStart w:id="11" w:name="_Toc2393"/>
      <w:r>
        <w:rPr>
          <w:rFonts w:ascii="Times New Roman" w:hAnsi="Times New Roman" w:hint="eastAsia"/>
          <w:szCs w:val="24"/>
        </w:rPr>
        <w:t>3.8</w:t>
      </w:r>
      <w:r>
        <w:rPr>
          <w:rFonts w:ascii="Times New Roman" w:hAnsi="Times New Roman"/>
          <w:szCs w:val="24"/>
        </w:rPr>
        <w:t>、项目变动情况</w:t>
      </w:r>
      <w:bookmarkEnd w:id="11"/>
    </w:p>
    <w:p w:rsidR="000F6CF1" w:rsidRDefault="00857BFC">
      <w:pPr>
        <w:widowControl/>
        <w:tabs>
          <w:tab w:val="right" w:leader="middleDot" w:pos="8222"/>
        </w:tabs>
        <w:adjustRightInd w:val="0"/>
        <w:snapToGrid w:val="0"/>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本项目无变动情况</w:t>
      </w:r>
      <w:r>
        <w:rPr>
          <w:rFonts w:ascii="Times New Roman" w:eastAsia="宋体" w:hAnsi="Times New Roman" w:cs="Times New Roman"/>
          <w:sz w:val="24"/>
          <w:szCs w:val="24"/>
          <w:lang w:eastAsia="zh-CN"/>
        </w:rPr>
        <w:t>。</w:t>
      </w:r>
    </w:p>
    <w:p w:rsidR="000F6CF1" w:rsidRDefault="000F6CF1">
      <w:pPr>
        <w:pStyle w:val="Default1"/>
        <w:sectPr w:rsidR="000F6CF1">
          <w:footerReference w:type="default" r:id="rId24"/>
          <w:pgSz w:w="11906" w:h="16838"/>
          <w:pgMar w:top="1134" w:right="1701" w:bottom="1134" w:left="1701" w:header="851" w:footer="992" w:gutter="0"/>
          <w:cols w:space="0"/>
          <w:docGrid w:type="lines" w:linePitch="312"/>
        </w:sectPr>
      </w:pPr>
    </w:p>
    <w:p w:rsidR="000F6CF1" w:rsidRDefault="00857BFC">
      <w:pPr>
        <w:pStyle w:val="1"/>
        <w:spacing w:before="0" w:after="0" w:line="400" w:lineRule="exact"/>
        <w:rPr>
          <w:rFonts w:ascii="Times New Roman" w:hAnsi="Times New Roman" w:cs="Times New Roman"/>
          <w:szCs w:val="28"/>
          <w:lang w:eastAsia="zh-CN"/>
        </w:rPr>
      </w:pPr>
      <w:bookmarkStart w:id="12" w:name="_Toc10917"/>
      <w:r>
        <w:rPr>
          <w:rFonts w:ascii="Times New Roman" w:hAnsi="Times New Roman" w:cs="Times New Roman" w:hint="eastAsia"/>
          <w:szCs w:val="28"/>
          <w:lang w:eastAsia="zh-CN"/>
        </w:rPr>
        <w:t>四、环境保护设施</w:t>
      </w:r>
      <w:bookmarkEnd w:id="12"/>
    </w:p>
    <w:p w:rsidR="000F6CF1" w:rsidRDefault="00857BFC">
      <w:pPr>
        <w:pStyle w:val="2"/>
        <w:spacing w:before="0" w:after="0" w:line="480" w:lineRule="exact"/>
        <w:rPr>
          <w:rFonts w:ascii="Times New Roman" w:hAnsi="Times New Roman"/>
        </w:rPr>
      </w:pPr>
      <w:bookmarkStart w:id="13" w:name="_Toc25450"/>
      <w:r>
        <w:rPr>
          <w:rFonts w:ascii="Times New Roman" w:hAnsi="Times New Roman" w:hint="eastAsia"/>
        </w:rPr>
        <w:t>4.1</w:t>
      </w:r>
      <w:r>
        <w:rPr>
          <w:rFonts w:ascii="Times New Roman" w:hAnsi="Times New Roman" w:hint="eastAsia"/>
        </w:rPr>
        <w:t>、污染物治理</w:t>
      </w:r>
      <w:r>
        <w:rPr>
          <w:rFonts w:ascii="Times New Roman" w:hAnsi="Times New Roman" w:hint="eastAsia"/>
        </w:rPr>
        <w:t>/</w:t>
      </w:r>
      <w:r>
        <w:rPr>
          <w:rFonts w:ascii="Times New Roman" w:hAnsi="Times New Roman" w:hint="eastAsia"/>
        </w:rPr>
        <w:t>处置设施</w:t>
      </w:r>
      <w:bookmarkEnd w:id="13"/>
    </w:p>
    <w:p w:rsidR="000F6CF1" w:rsidRDefault="00857BFC">
      <w:pPr>
        <w:spacing w:line="480" w:lineRule="exact"/>
        <w:rPr>
          <w:rFonts w:ascii="Times New Roman" w:eastAsia="宋体" w:hAnsi="宋体" w:cs="Times New Roman"/>
          <w:kern w:val="2"/>
          <w:sz w:val="24"/>
          <w:szCs w:val="24"/>
          <w:lang w:eastAsia="zh-CN"/>
        </w:rPr>
      </w:pPr>
      <w:r>
        <w:rPr>
          <w:rFonts w:ascii="Times New Roman" w:eastAsia="宋体" w:hAnsi="宋体" w:cs="Times New Roman" w:hint="eastAsia"/>
          <w:kern w:val="2"/>
          <w:sz w:val="24"/>
          <w:szCs w:val="24"/>
          <w:lang w:eastAsia="zh-CN"/>
        </w:rPr>
        <w:t>4.1.1</w:t>
      </w:r>
      <w:r>
        <w:rPr>
          <w:rFonts w:ascii="Times New Roman" w:eastAsia="宋体" w:hAnsi="宋体" w:cs="Times New Roman" w:hint="eastAsia"/>
          <w:kern w:val="2"/>
          <w:sz w:val="24"/>
          <w:szCs w:val="24"/>
          <w:lang w:eastAsia="zh-CN"/>
        </w:rPr>
        <w:t>、废水</w:t>
      </w:r>
    </w:p>
    <w:p w:rsidR="000F6CF1" w:rsidRDefault="00857BFC">
      <w:pPr>
        <w:widowControl/>
        <w:tabs>
          <w:tab w:val="right" w:leader="middleDot" w:pos="8222"/>
        </w:tabs>
        <w:adjustRightInd w:val="0"/>
        <w:snapToGrid w:val="0"/>
        <w:spacing w:line="360" w:lineRule="auto"/>
        <w:ind w:firstLineChars="200" w:firstLine="480"/>
        <w:rPr>
          <w:rFonts w:ascii="Times New Roman" w:eastAsia="宋体" w:hAnsi="Times New Roman" w:cs="Times New Roman"/>
          <w:bCs/>
          <w:kern w:val="2"/>
          <w:sz w:val="24"/>
          <w:szCs w:val="32"/>
          <w:lang w:eastAsia="zh-CN"/>
        </w:rPr>
      </w:pPr>
      <w:bookmarkStart w:id="14" w:name="OLE_LINK3"/>
      <w:bookmarkStart w:id="15" w:name="OLE_LINK1"/>
      <w:bookmarkStart w:id="16" w:name="OLE_LINK2"/>
      <w:bookmarkStart w:id="17" w:name="_Hlk512512526"/>
      <w:r>
        <w:rPr>
          <w:rFonts w:ascii="Times New Roman" w:eastAsia="宋体" w:hAnsi="Times New Roman" w:cs="Times New Roman" w:hint="eastAsia"/>
          <w:bCs/>
          <w:kern w:val="2"/>
          <w:sz w:val="24"/>
          <w:szCs w:val="32"/>
          <w:lang w:eastAsia="zh-CN"/>
        </w:rPr>
        <w:t>技改项目废水主要为初期雨水，脱盐水系统排水和循环冷却水排水。本次甲醇制氢项目从仪化公司现有员工中调配，总体人数不增加，</w:t>
      </w:r>
      <w:proofErr w:type="gramStart"/>
      <w:r>
        <w:rPr>
          <w:rFonts w:ascii="Times New Roman" w:eastAsia="宋体" w:hAnsi="Times New Roman" w:cs="Times New Roman" w:hint="eastAsia"/>
          <w:bCs/>
          <w:kern w:val="2"/>
          <w:sz w:val="24"/>
          <w:szCs w:val="32"/>
          <w:lang w:eastAsia="zh-CN"/>
        </w:rPr>
        <w:t>不</w:t>
      </w:r>
      <w:proofErr w:type="gramEnd"/>
      <w:r>
        <w:rPr>
          <w:rFonts w:ascii="Times New Roman" w:eastAsia="宋体" w:hAnsi="Times New Roman" w:cs="Times New Roman" w:hint="eastAsia"/>
          <w:bCs/>
          <w:kern w:val="2"/>
          <w:sz w:val="24"/>
          <w:szCs w:val="32"/>
          <w:lang w:eastAsia="zh-CN"/>
        </w:rPr>
        <w:t>新增生活污水。</w:t>
      </w:r>
    </w:p>
    <w:bookmarkEnd w:id="14"/>
    <w:bookmarkEnd w:id="15"/>
    <w:bookmarkEnd w:id="16"/>
    <w:p w:rsidR="000F6CF1" w:rsidRDefault="00857BFC">
      <w:pPr>
        <w:widowControl/>
        <w:tabs>
          <w:tab w:val="right" w:leader="middleDot" w:pos="8222"/>
        </w:tabs>
        <w:adjustRightInd w:val="0"/>
        <w:snapToGrid w:val="0"/>
        <w:spacing w:line="360" w:lineRule="auto"/>
        <w:ind w:firstLineChars="200" w:firstLine="480"/>
        <w:rPr>
          <w:rFonts w:ascii="Times New Roman" w:eastAsia="宋体" w:hAnsi="Times New Roman" w:cs="Times New Roman"/>
          <w:bCs/>
          <w:kern w:val="2"/>
          <w:sz w:val="24"/>
          <w:szCs w:val="32"/>
          <w:lang w:eastAsia="zh-CN"/>
        </w:rPr>
      </w:pPr>
      <w:r>
        <w:rPr>
          <w:rFonts w:ascii="Times New Roman" w:eastAsia="宋体" w:hAnsi="Times New Roman" w:cs="Times New Roman" w:hint="eastAsia"/>
          <w:bCs/>
          <w:kern w:val="2"/>
          <w:sz w:val="24"/>
          <w:szCs w:val="32"/>
          <w:lang w:eastAsia="zh-CN"/>
        </w:rPr>
        <w:t>项目初期雨水经西区污水处理站处理后汇入东区污水处理站与脱盐水系统废水和循环冷却水废水一起处理达标后排至长江</w:t>
      </w:r>
    </w:p>
    <w:tbl>
      <w:tblPr>
        <w:tblStyle w:val="ad"/>
        <w:tblW w:w="4999" w:type="pct"/>
        <w:tblLook w:val="04A0"/>
      </w:tblPr>
      <w:tblGrid>
        <w:gridCol w:w="4391"/>
        <w:gridCol w:w="4329"/>
      </w:tblGrid>
      <w:tr w:rsidR="000F6CF1">
        <w:tc>
          <w:tcPr>
            <w:tcW w:w="2517" w:type="pct"/>
            <w:vAlign w:val="center"/>
          </w:tcPr>
          <w:bookmarkEnd w:id="17"/>
          <w:p w:rsidR="000F6CF1" w:rsidRDefault="00857BFC">
            <w:pPr>
              <w:pStyle w:val="Default1"/>
              <w:jc w:val="center"/>
            </w:pPr>
            <w:r>
              <w:rPr>
                <w:noProof/>
              </w:rPr>
              <w:drawing>
                <wp:inline distT="0" distB="0" distL="114300" distR="114300">
                  <wp:extent cx="2668270" cy="2694305"/>
                  <wp:effectExtent l="0" t="0" r="0" b="10795"/>
                  <wp:docPr id="18" name="图片 18" descr="609453914482147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09453914482147854"/>
                          <pic:cNvPicPr>
                            <a:picLocks noChangeAspect="1"/>
                          </pic:cNvPicPr>
                        </pic:nvPicPr>
                        <pic:blipFill>
                          <a:blip r:embed="rId25" cstate="print"/>
                          <a:srcRect t="23064" r="-1596"/>
                          <a:stretch>
                            <a:fillRect/>
                          </a:stretch>
                        </pic:blipFill>
                        <pic:spPr>
                          <a:xfrm>
                            <a:off x="0" y="0"/>
                            <a:ext cx="2668270" cy="2694305"/>
                          </a:xfrm>
                          <a:prstGeom prst="rect">
                            <a:avLst/>
                          </a:prstGeom>
                        </pic:spPr>
                      </pic:pic>
                    </a:graphicData>
                  </a:graphic>
                </wp:inline>
              </w:drawing>
            </w:r>
          </w:p>
        </w:tc>
        <w:tc>
          <w:tcPr>
            <w:tcW w:w="2482" w:type="pct"/>
            <w:vAlign w:val="center"/>
          </w:tcPr>
          <w:p w:rsidR="000F6CF1" w:rsidRDefault="00857BFC">
            <w:pPr>
              <w:pStyle w:val="Default1"/>
              <w:jc w:val="center"/>
            </w:pPr>
            <w:r>
              <w:rPr>
                <w:noProof/>
              </w:rPr>
              <w:drawing>
                <wp:inline distT="0" distB="0" distL="114300" distR="114300">
                  <wp:extent cx="2624455" cy="1968500"/>
                  <wp:effectExtent l="0" t="0" r="4445" b="0"/>
                  <wp:docPr id="26" name="图片 26" descr="225381602237434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25381602237434913"/>
                          <pic:cNvPicPr>
                            <a:picLocks noChangeAspect="1"/>
                          </pic:cNvPicPr>
                        </pic:nvPicPr>
                        <pic:blipFill>
                          <a:blip r:embed="rId26" cstate="print"/>
                          <a:stretch>
                            <a:fillRect/>
                          </a:stretch>
                        </pic:blipFill>
                        <pic:spPr>
                          <a:xfrm>
                            <a:off x="0" y="0"/>
                            <a:ext cx="2624455" cy="1968500"/>
                          </a:xfrm>
                          <a:prstGeom prst="rect">
                            <a:avLst/>
                          </a:prstGeom>
                        </pic:spPr>
                      </pic:pic>
                    </a:graphicData>
                  </a:graphic>
                </wp:inline>
              </w:drawing>
            </w:r>
          </w:p>
        </w:tc>
      </w:tr>
      <w:tr w:rsidR="000F6CF1">
        <w:tc>
          <w:tcPr>
            <w:tcW w:w="2517" w:type="pct"/>
            <w:vAlign w:val="center"/>
          </w:tcPr>
          <w:p w:rsidR="000F6CF1" w:rsidRDefault="00857BFC">
            <w:pPr>
              <w:pStyle w:val="Default1"/>
              <w:jc w:val="center"/>
            </w:pPr>
            <w:r>
              <w:rPr>
                <w:rFonts w:hint="eastAsia"/>
              </w:rPr>
              <w:t>初期雨水阀</w:t>
            </w:r>
          </w:p>
        </w:tc>
        <w:tc>
          <w:tcPr>
            <w:tcW w:w="2482" w:type="pct"/>
            <w:vAlign w:val="center"/>
          </w:tcPr>
          <w:p w:rsidR="000F6CF1" w:rsidRDefault="00857BFC">
            <w:pPr>
              <w:pStyle w:val="Default1"/>
              <w:jc w:val="center"/>
            </w:pPr>
            <w:r>
              <w:rPr>
                <w:rFonts w:hint="eastAsia"/>
              </w:rPr>
              <w:t>循环冷却水排放口</w:t>
            </w:r>
          </w:p>
        </w:tc>
      </w:tr>
    </w:tbl>
    <w:p w:rsidR="000F6CF1" w:rsidRDefault="000F6CF1">
      <w:pPr>
        <w:rPr>
          <w:rFonts w:ascii="Times New Roman" w:eastAsia="宋体" w:hAnsi="宋体" w:cs="Times New Roman"/>
          <w:kern w:val="2"/>
          <w:sz w:val="24"/>
          <w:szCs w:val="24"/>
          <w:lang w:eastAsia="zh-CN"/>
        </w:rPr>
      </w:pPr>
    </w:p>
    <w:tbl>
      <w:tblPr>
        <w:tblW w:w="4998"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tblPr>
      <w:tblGrid>
        <w:gridCol w:w="2133"/>
        <w:gridCol w:w="1635"/>
        <w:gridCol w:w="1361"/>
        <w:gridCol w:w="1636"/>
        <w:gridCol w:w="1792"/>
      </w:tblGrid>
      <w:tr w:rsidR="000F6CF1">
        <w:trPr>
          <w:cantSplit/>
          <w:trHeight w:val="312"/>
          <w:jc w:val="center"/>
        </w:trPr>
        <w:tc>
          <w:tcPr>
            <w:tcW w:w="1246" w:type="pct"/>
            <w:vMerge w:val="restart"/>
            <w:shd w:val="clear" w:color="auto" w:fill="auto"/>
            <w:vAlign w:val="center"/>
          </w:tcPr>
          <w:p w:rsidR="000F6CF1" w:rsidRDefault="00857BFC">
            <w:pPr>
              <w:spacing w:line="240" w:lineRule="exact"/>
              <w:ind w:left="211" w:hangingChars="100" w:hanging="211"/>
              <w:jc w:val="center"/>
              <w:rPr>
                <w:b/>
                <w:color w:val="000000" w:themeColor="text1"/>
                <w:sz w:val="21"/>
                <w:szCs w:val="21"/>
              </w:rPr>
            </w:pPr>
            <w:r>
              <w:rPr>
                <w:b/>
                <w:color w:val="000000" w:themeColor="text1"/>
                <w:sz w:val="21"/>
                <w:szCs w:val="21"/>
              </w:rPr>
              <w:t>废水来源</w:t>
            </w:r>
          </w:p>
        </w:tc>
        <w:tc>
          <w:tcPr>
            <w:tcW w:w="955" w:type="pct"/>
            <w:vMerge w:val="restart"/>
            <w:shd w:val="clear" w:color="auto" w:fill="auto"/>
            <w:vAlign w:val="center"/>
          </w:tcPr>
          <w:p w:rsidR="000F6CF1" w:rsidRDefault="00857BFC">
            <w:pPr>
              <w:spacing w:line="240" w:lineRule="exact"/>
              <w:jc w:val="center"/>
              <w:rPr>
                <w:b/>
                <w:color w:val="000000" w:themeColor="text1"/>
                <w:sz w:val="21"/>
                <w:szCs w:val="21"/>
              </w:rPr>
            </w:pPr>
            <w:r>
              <w:rPr>
                <w:b/>
                <w:color w:val="000000" w:themeColor="text1"/>
                <w:sz w:val="21"/>
                <w:szCs w:val="21"/>
              </w:rPr>
              <w:t>废水产生量</w:t>
            </w:r>
          </w:p>
          <w:p w:rsidR="000F6CF1" w:rsidRDefault="00857BFC">
            <w:pPr>
              <w:spacing w:line="240" w:lineRule="exact"/>
              <w:jc w:val="center"/>
              <w:rPr>
                <w:b/>
                <w:color w:val="000000" w:themeColor="text1"/>
                <w:sz w:val="21"/>
                <w:szCs w:val="21"/>
              </w:rPr>
            </w:pPr>
            <w:r>
              <w:rPr>
                <w:b/>
                <w:color w:val="000000" w:themeColor="text1"/>
                <w:sz w:val="21"/>
                <w:szCs w:val="21"/>
              </w:rPr>
              <w:t>(m</w:t>
            </w:r>
            <w:r>
              <w:rPr>
                <w:b/>
                <w:color w:val="000000" w:themeColor="text1"/>
                <w:sz w:val="21"/>
                <w:szCs w:val="21"/>
                <w:vertAlign w:val="superscript"/>
              </w:rPr>
              <w:t>3</w:t>
            </w:r>
            <w:r>
              <w:rPr>
                <w:b/>
                <w:color w:val="000000" w:themeColor="text1"/>
                <w:sz w:val="21"/>
                <w:szCs w:val="21"/>
              </w:rPr>
              <w:t>/a)</w:t>
            </w:r>
          </w:p>
        </w:tc>
        <w:tc>
          <w:tcPr>
            <w:tcW w:w="794" w:type="pct"/>
            <w:vMerge w:val="restart"/>
            <w:shd w:val="clear" w:color="auto" w:fill="auto"/>
            <w:vAlign w:val="center"/>
          </w:tcPr>
          <w:p w:rsidR="000F6CF1" w:rsidRDefault="00857BFC">
            <w:pPr>
              <w:spacing w:line="240" w:lineRule="exact"/>
              <w:ind w:leftChars="-50" w:left="-110"/>
              <w:jc w:val="center"/>
              <w:rPr>
                <w:b/>
                <w:color w:val="000000" w:themeColor="text1"/>
                <w:sz w:val="21"/>
                <w:szCs w:val="21"/>
              </w:rPr>
            </w:pPr>
            <w:r>
              <w:rPr>
                <w:b/>
                <w:color w:val="000000" w:themeColor="text1"/>
                <w:sz w:val="21"/>
                <w:szCs w:val="21"/>
              </w:rPr>
              <w:t>治理措施</w:t>
            </w:r>
          </w:p>
        </w:tc>
        <w:tc>
          <w:tcPr>
            <w:tcW w:w="955" w:type="pct"/>
            <w:vMerge w:val="restart"/>
            <w:shd w:val="clear" w:color="auto" w:fill="auto"/>
            <w:vAlign w:val="center"/>
          </w:tcPr>
          <w:p w:rsidR="000F6CF1" w:rsidRDefault="00857BFC">
            <w:pPr>
              <w:spacing w:line="240" w:lineRule="exact"/>
              <w:jc w:val="center"/>
              <w:rPr>
                <w:b/>
                <w:color w:val="000000" w:themeColor="text1"/>
                <w:sz w:val="21"/>
                <w:szCs w:val="21"/>
              </w:rPr>
            </w:pPr>
            <w:r>
              <w:rPr>
                <w:b/>
                <w:color w:val="000000" w:themeColor="text1"/>
                <w:sz w:val="21"/>
                <w:szCs w:val="21"/>
              </w:rPr>
              <w:t>废水排放量</w:t>
            </w:r>
          </w:p>
          <w:p w:rsidR="000F6CF1" w:rsidRDefault="00857BFC">
            <w:pPr>
              <w:spacing w:line="240" w:lineRule="exact"/>
              <w:jc w:val="center"/>
              <w:rPr>
                <w:b/>
                <w:color w:val="000000" w:themeColor="text1"/>
                <w:sz w:val="21"/>
                <w:szCs w:val="21"/>
              </w:rPr>
            </w:pPr>
            <w:r>
              <w:rPr>
                <w:b/>
                <w:color w:val="000000" w:themeColor="text1"/>
                <w:sz w:val="21"/>
                <w:szCs w:val="21"/>
              </w:rPr>
              <w:t>(m</w:t>
            </w:r>
            <w:r>
              <w:rPr>
                <w:b/>
                <w:color w:val="000000" w:themeColor="text1"/>
                <w:sz w:val="21"/>
                <w:szCs w:val="21"/>
                <w:vertAlign w:val="superscript"/>
              </w:rPr>
              <w:t>3</w:t>
            </w:r>
            <w:r>
              <w:rPr>
                <w:b/>
                <w:color w:val="000000" w:themeColor="text1"/>
                <w:sz w:val="21"/>
                <w:szCs w:val="21"/>
              </w:rPr>
              <w:t>/a)</w:t>
            </w:r>
          </w:p>
        </w:tc>
        <w:tc>
          <w:tcPr>
            <w:tcW w:w="1046" w:type="pct"/>
            <w:vMerge w:val="restart"/>
            <w:shd w:val="clear" w:color="auto" w:fill="auto"/>
            <w:vAlign w:val="center"/>
          </w:tcPr>
          <w:p w:rsidR="000F6CF1" w:rsidRDefault="00857BFC">
            <w:pPr>
              <w:spacing w:line="240" w:lineRule="exact"/>
              <w:jc w:val="center"/>
              <w:rPr>
                <w:b/>
                <w:color w:val="000000" w:themeColor="text1"/>
                <w:sz w:val="21"/>
                <w:szCs w:val="21"/>
              </w:rPr>
            </w:pPr>
            <w:r>
              <w:rPr>
                <w:b/>
                <w:color w:val="000000" w:themeColor="text1"/>
                <w:sz w:val="21"/>
                <w:szCs w:val="21"/>
              </w:rPr>
              <w:t>排放方式及去向</w:t>
            </w:r>
          </w:p>
        </w:tc>
      </w:tr>
      <w:tr w:rsidR="000F6CF1">
        <w:trPr>
          <w:cantSplit/>
          <w:trHeight w:val="312"/>
          <w:jc w:val="center"/>
        </w:trPr>
        <w:tc>
          <w:tcPr>
            <w:tcW w:w="1246" w:type="pct"/>
            <w:vMerge/>
            <w:shd w:val="clear" w:color="auto" w:fill="auto"/>
            <w:vAlign w:val="center"/>
          </w:tcPr>
          <w:p w:rsidR="000F6CF1" w:rsidRDefault="000F6CF1">
            <w:pPr>
              <w:spacing w:line="240" w:lineRule="exact"/>
              <w:ind w:left="211" w:hangingChars="100" w:hanging="211"/>
              <w:jc w:val="center"/>
              <w:rPr>
                <w:b/>
                <w:color w:val="000000" w:themeColor="text1"/>
                <w:sz w:val="21"/>
                <w:szCs w:val="21"/>
              </w:rPr>
            </w:pPr>
          </w:p>
        </w:tc>
        <w:tc>
          <w:tcPr>
            <w:tcW w:w="955" w:type="pct"/>
            <w:vMerge/>
            <w:shd w:val="clear" w:color="auto" w:fill="auto"/>
            <w:vAlign w:val="center"/>
          </w:tcPr>
          <w:p w:rsidR="000F6CF1" w:rsidRDefault="000F6CF1">
            <w:pPr>
              <w:spacing w:line="240" w:lineRule="exact"/>
              <w:jc w:val="center"/>
              <w:rPr>
                <w:b/>
                <w:color w:val="000000" w:themeColor="text1"/>
                <w:sz w:val="21"/>
                <w:szCs w:val="21"/>
              </w:rPr>
            </w:pPr>
          </w:p>
        </w:tc>
        <w:tc>
          <w:tcPr>
            <w:tcW w:w="794" w:type="pct"/>
            <w:vMerge/>
            <w:shd w:val="clear" w:color="auto" w:fill="auto"/>
            <w:vAlign w:val="center"/>
          </w:tcPr>
          <w:p w:rsidR="000F6CF1" w:rsidRDefault="000F6CF1">
            <w:pPr>
              <w:spacing w:line="240" w:lineRule="exact"/>
              <w:ind w:leftChars="-50" w:left="-110"/>
              <w:jc w:val="center"/>
              <w:rPr>
                <w:b/>
                <w:color w:val="000000" w:themeColor="text1"/>
                <w:sz w:val="21"/>
                <w:szCs w:val="21"/>
              </w:rPr>
            </w:pPr>
          </w:p>
        </w:tc>
        <w:tc>
          <w:tcPr>
            <w:tcW w:w="955" w:type="pct"/>
            <w:vMerge/>
            <w:shd w:val="clear" w:color="auto" w:fill="auto"/>
            <w:vAlign w:val="center"/>
          </w:tcPr>
          <w:p w:rsidR="000F6CF1" w:rsidRDefault="000F6CF1">
            <w:pPr>
              <w:spacing w:line="240" w:lineRule="exact"/>
              <w:ind w:leftChars="-50" w:left="-110"/>
              <w:jc w:val="center"/>
              <w:rPr>
                <w:b/>
                <w:color w:val="000000" w:themeColor="text1"/>
                <w:sz w:val="21"/>
                <w:szCs w:val="21"/>
              </w:rPr>
            </w:pPr>
          </w:p>
        </w:tc>
        <w:tc>
          <w:tcPr>
            <w:tcW w:w="1046" w:type="pct"/>
            <w:vMerge/>
            <w:shd w:val="clear" w:color="auto" w:fill="auto"/>
            <w:vAlign w:val="center"/>
          </w:tcPr>
          <w:p w:rsidR="000F6CF1" w:rsidRDefault="000F6CF1">
            <w:pPr>
              <w:spacing w:line="240" w:lineRule="exact"/>
              <w:jc w:val="center"/>
              <w:rPr>
                <w:b/>
                <w:color w:val="000000" w:themeColor="text1"/>
                <w:sz w:val="21"/>
                <w:szCs w:val="21"/>
              </w:rPr>
            </w:pPr>
          </w:p>
        </w:tc>
      </w:tr>
      <w:tr w:rsidR="000F6CF1">
        <w:trPr>
          <w:cantSplit/>
          <w:trHeight w:val="433"/>
          <w:jc w:val="center"/>
        </w:trPr>
        <w:tc>
          <w:tcPr>
            <w:tcW w:w="1246" w:type="pct"/>
            <w:vMerge w:val="restart"/>
            <w:shd w:val="clear" w:color="auto" w:fill="auto"/>
            <w:vAlign w:val="center"/>
          </w:tcPr>
          <w:p w:rsidR="000F6CF1" w:rsidRDefault="00857BFC">
            <w:pPr>
              <w:ind w:left="210" w:hangingChars="100" w:hanging="210"/>
              <w:jc w:val="center"/>
              <w:rPr>
                <w:color w:val="000000" w:themeColor="text1"/>
                <w:sz w:val="21"/>
                <w:szCs w:val="21"/>
              </w:rPr>
            </w:pPr>
            <w:r>
              <w:rPr>
                <w:rFonts w:hint="eastAsia"/>
                <w:color w:val="000000" w:themeColor="text1"/>
                <w:sz w:val="21"/>
                <w:szCs w:val="21"/>
              </w:rPr>
              <w:t>初期雨水</w:t>
            </w:r>
            <w:r>
              <w:rPr>
                <w:color w:val="000000" w:themeColor="text1"/>
                <w:sz w:val="21"/>
                <w:szCs w:val="21"/>
              </w:rPr>
              <w:t>（</w:t>
            </w:r>
            <w:r>
              <w:rPr>
                <w:color w:val="000000" w:themeColor="text1"/>
                <w:sz w:val="21"/>
                <w:szCs w:val="21"/>
              </w:rPr>
              <w:t>W1</w:t>
            </w:r>
            <w:r>
              <w:rPr>
                <w:color w:val="000000" w:themeColor="text1"/>
                <w:sz w:val="21"/>
                <w:szCs w:val="21"/>
              </w:rPr>
              <w:t>）</w:t>
            </w:r>
          </w:p>
        </w:tc>
        <w:tc>
          <w:tcPr>
            <w:tcW w:w="955" w:type="pct"/>
            <w:vMerge w:val="restart"/>
            <w:shd w:val="clear" w:color="auto" w:fill="auto"/>
            <w:vAlign w:val="center"/>
          </w:tcPr>
          <w:p w:rsidR="000F6CF1" w:rsidRDefault="00857BFC">
            <w:pPr>
              <w:jc w:val="center"/>
              <w:rPr>
                <w:color w:val="000000" w:themeColor="text1"/>
                <w:sz w:val="21"/>
                <w:szCs w:val="21"/>
              </w:rPr>
            </w:pPr>
            <w:r>
              <w:rPr>
                <w:color w:val="000000" w:themeColor="text1"/>
                <w:sz w:val="21"/>
                <w:szCs w:val="21"/>
              </w:rPr>
              <w:t>69.8</w:t>
            </w:r>
          </w:p>
        </w:tc>
        <w:tc>
          <w:tcPr>
            <w:tcW w:w="794" w:type="pct"/>
            <w:vMerge w:val="restart"/>
            <w:shd w:val="clear" w:color="auto" w:fill="auto"/>
            <w:vAlign w:val="center"/>
          </w:tcPr>
          <w:p w:rsidR="000F6CF1" w:rsidRDefault="00857BFC">
            <w:pPr>
              <w:jc w:val="center"/>
              <w:rPr>
                <w:color w:val="000000" w:themeColor="text1"/>
                <w:sz w:val="21"/>
                <w:szCs w:val="21"/>
                <w:lang w:eastAsia="zh-CN"/>
              </w:rPr>
            </w:pPr>
            <w:r>
              <w:rPr>
                <w:rFonts w:hint="eastAsia"/>
                <w:color w:val="000000" w:themeColor="text1"/>
                <w:sz w:val="21"/>
                <w:szCs w:val="21"/>
                <w:lang w:eastAsia="zh-CN"/>
              </w:rPr>
              <w:t>排入</w:t>
            </w:r>
            <w:r>
              <w:rPr>
                <w:rFonts w:hint="eastAsia"/>
                <w:color w:val="000000" w:themeColor="text1"/>
                <w:sz w:val="21"/>
                <w:szCs w:val="21"/>
                <w:lang w:eastAsia="zh-CN"/>
              </w:rPr>
              <w:t>水</w:t>
            </w:r>
            <w:proofErr w:type="gramStart"/>
            <w:r>
              <w:rPr>
                <w:rFonts w:hint="eastAsia"/>
                <w:color w:val="000000" w:themeColor="text1"/>
                <w:sz w:val="21"/>
                <w:szCs w:val="21"/>
                <w:lang w:eastAsia="zh-CN"/>
              </w:rPr>
              <w:t>务</w:t>
            </w:r>
            <w:proofErr w:type="gramEnd"/>
            <w:r>
              <w:rPr>
                <w:rFonts w:hint="eastAsia"/>
                <w:color w:val="000000" w:themeColor="text1"/>
                <w:sz w:val="21"/>
                <w:szCs w:val="21"/>
                <w:lang w:eastAsia="zh-CN"/>
              </w:rPr>
              <w:t>部生化装置西区污水处理站集中处理</w:t>
            </w:r>
          </w:p>
        </w:tc>
        <w:tc>
          <w:tcPr>
            <w:tcW w:w="955" w:type="pct"/>
            <w:vMerge w:val="restart"/>
            <w:shd w:val="clear" w:color="auto" w:fill="auto"/>
            <w:vAlign w:val="center"/>
          </w:tcPr>
          <w:p w:rsidR="000F6CF1" w:rsidRDefault="00857BFC">
            <w:pPr>
              <w:jc w:val="center"/>
              <w:rPr>
                <w:color w:val="000000" w:themeColor="text1"/>
                <w:sz w:val="21"/>
                <w:szCs w:val="21"/>
              </w:rPr>
            </w:pPr>
            <w:r>
              <w:rPr>
                <w:color w:val="000000" w:themeColor="text1"/>
                <w:sz w:val="21"/>
                <w:szCs w:val="21"/>
              </w:rPr>
              <w:t>4329.8</w:t>
            </w:r>
          </w:p>
        </w:tc>
        <w:tc>
          <w:tcPr>
            <w:tcW w:w="1046" w:type="pct"/>
            <w:vMerge w:val="restart"/>
            <w:shd w:val="clear" w:color="auto" w:fill="auto"/>
            <w:vAlign w:val="center"/>
          </w:tcPr>
          <w:p w:rsidR="000F6CF1" w:rsidRDefault="00857BFC">
            <w:pPr>
              <w:jc w:val="center"/>
              <w:rPr>
                <w:color w:val="000000" w:themeColor="text1"/>
                <w:sz w:val="21"/>
                <w:szCs w:val="21"/>
                <w:lang w:eastAsia="zh-CN"/>
              </w:rPr>
            </w:pPr>
            <w:r>
              <w:rPr>
                <w:rFonts w:hint="eastAsia"/>
                <w:color w:val="000000" w:themeColor="text1"/>
                <w:sz w:val="21"/>
                <w:szCs w:val="21"/>
                <w:lang w:eastAsia="zh-CN"/>
              </w:rPr>
              <w:t>经仪</w:t>
            </w:r>
            <w:proofErr w:type="gramStart"/>
            <w:r>
              <w:rPr>
                <w:rFonts w:hint="eastAsia"/>
                <w:color w:val="000000" w:themeColor="text1"/>
                <w:sz w:val="21"/>
                <w:szCs w:val="21"/>
                <w:lang w:eastAsia="zh-CN"/>
              </w:rPr>
              <w:t>化现有排</w:t>
            </w:r>
            <w:proofErr w:type="gramEnd"/>
            <w:r>
              <w:rPr>
                <w:rFonts w:hint="eastAsia"/>
                <w:color w:val="000000" w:themeColor="text1"/>
                <w:sz w:val="21"/>
                <w:szCs w:val="21"/>
                <w:lang w:eastAsia="zh-CN"/>
              </w:rPr>
              <w:t>口排至长江</w:t>
            </w:r>
          </w:p>
        </w:tc>
      </w:tr>
      <w:tr w:rsidR="000F6CF1">
        <w:trPr>
          <w:cantSplit/>
          <w:trHeight w:val="433"/>
          <w:jc w:val="center"/>
        </w:trPr>
        <w:tc>
          <w:tcPr>
            <w:tcW w:w="1246" w:type="pct"/>
            <w:vMerge/>
            <w:shd w:val="clear" w:color="auto" w:fill="auto"/>
            <w:vAlign w:val="center"/>
          </w:tcPr>
          <w:p w:rsidR="000F6CF1" w:rsidRDefault="000F6CF1">
            <w:pPr>
              <w:ind w:left="210" w:hangingChars="100" w:hanging="210"/>
              <w:jc w:val="center"/>
              <w:rPr>
                <w:color w:val="000000" w:themeColor="text1"/>
                <w:sz w:val="21"/>
                <w:szCs w:val="21"/>
                <w:lang w:eastAsia="zh-CN"/>
              </w:rPr>
            </w:pPr>
          </w:p>
        </w:tc>
        <w:tc>
          <w:tcPr>
            <w:tcW w:w="955" w:type="pct"/>
            <w:vMerge/>
            <w:shd w:val="clear" w:color="auto" w:fill="auto"/>
            <w:vAlign w:val="center"/>
          </w:tcPr>
          <w:p w:rsidR="000F6CF1" w:rsidRDefault="000F6CF1">
            <w:pPr>
              <w:jc w:val="center"/>
              <w:rPr>
                <w:color w:val="000000" w:themeColor="text1"/>
                <w:sz w:val="21"/>
                <w:szCs w:val="21"/>
                <w:lang w:eastAsia="zh-CN"/>
              </w:rPr>
            </w:pPr>
          </w:p>
        </w:tc>
        <w:tc>
          <w:tcPr>
            <w:tcW w:w="794" w:type="pct"/>
            <w:vMerge/>
            <w:shd w:val="clear" w:color="auto" w:fill="auto"/>
            <w:vAlign w:val="center"/>
          </w:tcPr>
          <w:p w:rsidR="000F6CF1" w:rsidRDefault="000F6CF1">
            <w:pPr>
              <w:jc w:val="center"/>
              <w:rPr>
                <w:color w:val="000000" w:themeColor="text1"/>
                <w:sz w:val="21"/>
                <w:szCs w:val="21"/>
                <w:lang w:eastAsia="zh-CN"/>
              </w:rPr>
            </w:pPr>
          </w:p>
        </w:tc>
        <w:tc>
          <w:tcPr>
            <w:tcW w:w="955" w:type="pct"/>
            <w:vMerge/>
            <w:shd w:val="clear" w:color="auto" w:fill="auto"/>
            <w:vAlign w:val="center"/>
          </w:tcPr>
          <w:p w:rsidR="000F6CF1" w:rsidRDefault="000F6CF1">
            <w:pPr>
              <w:jc w:val="center"/>
              <w:rPr>
                <w:color w:val="000000" w:themeColor="text1"/>
                <w:sz w:val="21"/>
                <w:szCs w:val="21"/>
                <w:lang w:eastAsia="zh-CN"/>
              </w:rPr>
            </w:pPr>
          </w:p>
        </w:tc>
        <w:tc>
          <w:tcPr>
            <w:tcW w:w="1046" w:type="pct"/>
            <w:vMerge/>
            <w:shd w:val="clear" w:color="auto" w:fill="auto"/>
            <w:vAlign w:val="center"/>
          </w:tcPr>
          <w:p w:rsidR="000F6CF1" w:rsidRDefault="000F6CF1">
            <w:pPr>
              <w:jc w:val="center"/>
              <w:rPr>
                <w:color w:val="000000" w:themeColor="text1"/>
                <w:sz w:val="21"/>
                <w:szCs w:val="21"/>
                <w:lang w:eastAsia="zh-CN"/>
              </w:rPr>
            </w:pPr>
          </w:p>
        </w:tc>
      </w:tr>
      <w:tr w:rsidR="000F6CF1">
        <w:trPr>
          <w:cantSplit/>
          <w:trHeight w:val="312"/>
          <w:jc w:val="center"/>
        </w:trPr>
        <w:tc>
          <w:tcPr>
            <w:tcW w:w="1246" w:type="pct"/>
            <w:vMerge w:val="restart"/>
            <w:shd w:val="clear" w:color="auto" w:fill="auto"/>
            <w:vAlign w:val="center"/>
          </w:tcPr>
          <w:p w:rsidR="000F6CF1" w:rsidRDefault="00857BFC">
            <w:pPr>
              <w:ind w:left="210" w:hangingChars="100" w:hanging="210"/>
              <w:jc w:val="center"/>
              <w:rPr>
                <w:color w:val="000000" w:themeColor="text1"/>
                <w:sz w:val="21"/>
                <w:szCs w:val="21"/>
                <w:lang w:eastAsia="zh-CN"/>
              </w:rPr>
            </w:pPr>
            <w:r>
              <w:rPr>
                <w:rFonts w:hint="eastAsia"/>
                <w:color w:val="000000" w:themeColor="text1"/>
                <w:sz w:val="21"/>
                <w:szCs w:val="21"/>
                <w:lang w:eastAsia="zh-CN"/>
              </w:rPr>
              <w:t>脱盐水系统排水</w:t>
            </w:r>
            <w:r>
              <w:rPr>
                <w:color w:val="000000" w:themeColor="text1"/>
                <w:sz w:val="21"/>
                <w:szCs w:val="21"/>
                <w:lang w:eastAsia="zh-CN"/>
              </w:rPr>
              <w:t>（</w:t>
            </w:r>
            <w:r>
              <w:rPr>
                <w:color w:val="000000" w:themeColor="text1"/>
                <w:sz w:val="21"/>
                <w:szCs w:val="21"/>
                <w:lang w:eastAsia="zh-CN"/>
              </w:rPr>
              <w:t>W2</w:t>
            </w:r>
            <w:r>
              <w:rPr>
                <w:color w:val="000000" w:themeColor="text1"/>
                <w:sz w:val="21"/>
                <w:szCs w:val="21"/>
                <w:lang w:eastAsia="zh-CN"/>
              </w:rPr>
              <w:t>）</w:t>
            </w:r>
          </w:p>
        </w:tc>
        <w:tc>
          <w:tcPr>
            <w:tcW w:w="955" w:type="pct"/>
            <w:vMerge w:val="restart"/>
            <w:shd w:val="clear" w:color="auto" w:fill="auto"/>
            <w:vAlign w:val="center"/>
          </w:tcPr>
          <w:p w:rsidR="000F6CF1" w:rsidRDefault="00857BFC">
            <w:pPr>
              <w:jc w:val="center"/>
              <w:rPr>
                <w:color w:val="000000" w:themeColor="text1"/>
                <w:sz w:val="21"/>
                <w:szCs w:val="21"/>
              </w:rPr>
            </w:pPr>
            <w:r>
              <w:rPr>
                <w:color w:val="000000" w:themeColor="text1"/>
                <w:sz w:val="21"/>
                <w:szCs w:val="21"/>
              </w:rPr>
              <w:t>420</w:t>
            </w:r>
          </w:p>
        </w:tc>
        <w:tc>
          <w:tcPr>
            <w:tcW w:w="794" w:type="pct"/>
            <w:vMerge w:val="restart"/>
            <w:shd w:val="clear" w:color="auto" w:fill="auto"/>
            <w:vAlign w:val="center"/>
          </w:tcPr>
          <w:p w:rsidR="000F6CF1" w:rsidRDefault="00857BFC">
            <w:pPr>
              <w:jc w:val="center"/>
              <w:rPr>
                <w:color w:val="000000" w:themeColor="text1"/>
                <w:sz w:val="21"/>
                <w:szCs w:val="21"/>
                <w:lang w:eastAsia="zh-CN"/>
              </w:rPr>
            </w:pPr>
            <w:r>
              <w:rPr>
                <w:rFonts w:hint="eastAsia"/>
                <w:color w:val="000000" w:themeColor="text1"/>
                <w:sz w:val="21"/>
                <w:szCs w:val="21"/>
                <w:lang w:eastAsia="zh-CN"/>
              </w:rPr>
              <w:t>排入</w:t>
            </w:r>
            <w:r>
              <w:rPr>
                <w:rFonts w:hint="eastAsia"/>
                <w:color w:val="000000" w:themeColor="text1"/>
                <w:sz w:val="21"/>
                <w:szCs w:val="21"/>
                <w:lang w:eastAsia="zh-CN"/>
              </w:rPr>
              <w:t>水</w:t>
            </w:r>
            <w:proofErr w:type="gramStart"/>
            <w:r>
              <w:rPr>
                <w:rFonts w:hint="eastAsia"/>
                <w:color w:val="000000" w:themeColor="text1"/>
                <w:sz w:val="21"/>
                <w:szCs w:val="21"/>
                <w:lang w:eastAsia="zh-CN"/>
              </w:rPr>
              <w:t>务</w:t>
            </w:r>
            <w:proofErr w:type="gramEnd"/>
            <w:r>
              <w:rPr>
                <w:rFonts w:hint="eastAsia"/>
                <w:color w:val="000000" w:themeColor="text1"/>
                <w:sz w:val="21"/>
                <w:szCs w:val="21"/>
                <w:lang w:eastAsia="zh-CN"/>
              </w:rPr>
              <w:t>部生化装置东区污水处理站集中处理</w:t>
            </w:r>
          </w:p>
        </w:tc>
        <w:tc>
          <w:tcPr>
            <w:tcW w:w="955" w:type="pct"/>
            <w:vMerge/>
            <w:shd w:val="clear" w:color="auto" w:fill="auto"/>
            <w:vAlign w:val="center"/>
          </w:tcPr>
          <w:p w:rsidR="000F6CF1" w:rsidRDefault="000F6CF1">
            <w:pPr>
              <w:jc w:val="center"/>
              <w:rPr>
                <w:color w:val="000000" w:themeColor="text1"/>
                <w:sz w:val="21"/>
                <w:szCs w:val="21"/>
                <w:lang w:eastAsia="zh-CN"/>
              </w:rPr>
            </w:pPr>
          </w:p>
        </w:tc>
        <w:tc>
          <w:tcPr>
            <w:tcW w:w="1046" w:type="pct"/>
            <w:vMerge/>
            <w:shd w:val="clear" w:color="auto" w:fill="auto"/>
            <w:vAlign w:val="center"/>
          </w:tcPr>
          <w:p w:rsidR="000F6CF1" w:rsidRDefault="000F6CF1">
            <w:pPr>
              <w:jc w:val="center"/>
              <w:rPr>
                <w:color w:val="000000" w:themeColor="text1"/>
                <w:sz w:val="21"/>
                <w:szCs w:val="21"/>
                <w:lang w:eastAsia="zh-CN"/>
              </w:rPr>
            </w:pPr>
          </w:p>
        </w:tc>
      </w:tr>
      <w:tr w:rsidR="000F6CF1">
        <w:trPr>
          <w:cantSplit/>
          <w:trHeight w:val="312"/>
          <w:jc w:val="center"/>
        </w:trPr>
        <w:tc>
          <w:tcPr>
            <w:tcW w:w="1246" w:type="pct"/>
            <w:vMerge/>
            <w:shd w:val="clear" w:color="auto" w:fill="auto"/>
            <w:vAlign w:val="center"/>
          </w:tcPr>
          <w:p w:rsidR="000F6CF1" w:rsidRDefault="000F6CF1">
            <w:pPr>
              <w:ind w:left="210" w:hangingChars="100" w:hanging="210"/>
              <w:jc w:val="center"/>
              <w:rPr>
                <w:color w:val="000000" w:themeColor="text1"/>
                <w:sz w:val="21"/>
                <w:szCs w:val="21"/>
                <w:lang w:eastAsia="zh-CN"/>
              </w:rPr>
            </w:pPr>
          </w:p>
        </w:tc>
        <w:tc>
          <w:tcPr>
            <w:tcW w:w="955" w:type="pct"/>
            <w:vMerge/>
            <w:shd w:val="clear" w:color="auto" w:fill="auto"/>
            <w:vAlign w:val="center"/>
          </w:tcPr>
          <w:p w:rsidR="000F6CF1" w:rsidRDefault="000F6CF1">
            <w:pPr>
              <w:jc w:val="center"/>
              <w:rPr>
                <w:color w:val="000000" w:themeColor="text1"/>
                <w:sz w:val="21"/>
                <w:szCs w:val="21"/>
                <w:lang w:eastAsia="zh-CN"/>
              </w:rPr>
            </w:pPr>
          </w:p>
        </w:tc>
        <w:tc>
          <w:tcPr>
            <w:tcW w:w="794" w:type="pct"/>
            <w:vMerge/>
            <w:shd w:val="clear" w:color="auto" w:fill="auto"/>
            <w:vAlign w:val="center"/>
          </w:tcPr>
          <w:p w:rsidR="000F6CF1" w:rsidRDefault="000F6CF1">
            <w:pPr>
              <w:jc w:val="center"/>
              <w:rPr>
                <w:color w:val="000000" w:themeColor="text1"/>
                <w:sz w:val="21"/>
                <w:szCs w:val="21"/>
                <w:lang w:eastAsia="zh-CN"/>
              </w:rPr>
            </w:pPr>
          </w:p>
        </w:tc>
        <w:tc>
          <w:tcPr>
            <w:tcW w:w="955" w:type="pct"/>
            <w:vMerge/>
            <w:shd w:val="clear" w:color="auto" w:fill="auto"/>
            <w:vAlign w:val="center"/>
          </w:tcPr>
          <w:p w:rsidR="000F6CF1" w:rsidRDefault="000F6CF1">
            <w:pPr>
              <w:jc w:val="center"/>
              <w:rPr>
                <w:color w:val="000000" w:themeColor="text1"/>
                <w:sz w:val="21"/>
                <w:szCs w:val="21"/>
                <w:lang w:eastAsia="zh-CN"/>
              </w:rPr>
            </w:pPr>
          </w:p>
        </w:tc>
        <w:tc>
          <w:tcPr>
            <w:tcW w:w="1046" w:type="pct"/>
            <w:vMerge/>
            <w:shd w:val="clear" w:color="auto" w:fill="auto"/>
            <w:vAlign w:val="center"/>
          </w:tcPr>
          <w:p w:rsidR="000F6CF1" w:rsidRDefault="000F6CF1">
            <w:pPr>
              <w:jc w:val="center"/>
              <w:rPr>
                <w:color w:val="000000" w:themeColor="text1"/>
                <w:sz w:val="21"/>
                <w:szCs w:val="21"/>
                <w:lang w:eastAsia="zh-CN"/>
              </w:rPr>
            </w:pPr>
          </w:p>
        </w:tc>
      </w:tr>
      <w:tr w:rsidR="000F6CF1">
        <w:trPr>
          <w:cantSplit/>
          <w:trHeight w:val="312"/>
          <w:jc w:val="center"/>
        </w:trPr>
        <w:tc>
          <w:tcPr>
            <w:tcW w:w="1246" w:type="pct"/>
            <w:vMerge w:val="restart"/>
            <w:shd w:val="clear" w:color="auto" w:fill="auto"/>
            <w:vAlign w:val="center"/>
          </w:tcPr>
          <w:p w:rsidR="000F6CF1" w:rsidRDefault="00857BFC">
            <w:pPr>
              <w:ind w:left="210" w:hangingChars="100" w:hanging="210"/>
              <w:jc w:val="center"/>
              <w:rPr>
                <w:color w:val="000000" w:themeColor="text1"/>
                <w:sz w:val="21"/>
                <w:szCs w:val="21"/>
                <w:lang w:eastAsia="zh-CN"/>
              </w:rPr>
            </w:pPr>
            <w:r>
              <w:rPr>
                <w:rFonts w:hint="eastAsia"/>
                <w:color w:val="000000" w:themeColor="text1"/>
                <w:sz w:val="21"/>
                <w:szCs w:val="21"/>
                <w:lang w:eastAsia="zh-CN"/>
              </w:rPr>
              <w:t>循环冷却系统排水</w:t>
            </w:r>
            <w:r>
              <w:rPr>
                <w:color w:val="000000" w:themeColor="text1"/>
                <w:sz w:val="21"/>
                <w:szCs w:val="21"/>
                <w:lang w:eastAsia="zh-CN"/>
              </w:rPr>
              <w:t>（</w:t>
            </w:r>
            <w:r>
              <w:rPr>
                <w:color w:val="000000" w:themeColor="text1"/>
                <w:sz w:val="21"/>
                <w:szCs w:val="21"/>
                <w:lang w:eastAsia="zh-CN"/>
              </w:rPr>
              <w:t>W3</w:t>
            </w:r>
            <w:r>
              <w:rPr>
                <w:color w:val="000000" w:themeColor="text1"/>
                <w:sz w:val="21"/>
                <w:szCs w:val="21"/>
                <w:lang w:eastAsia="zh-CN"/>
              </w:rPr>
              <w:t>）</w:t>
            </w:r>
          </w:p>
        </w:tc>
        <w:tc>
          <w:tcPr>
            <w:tcW w:w="955" w:type="pct"/>
            <w:vMerge w:val="restart"/>
            <w:shd w:val="clear" w:color="auto" w:fill="auto"/>
            <w:vAlign w:val="center"/>
          </w:tcPr>
          <w:p w:rsidR="000F6CF1" w:rsidRDefault="00857BFC">
            <w:pPr>
              <w:jc w:val="center"/>
              <w:rPr>
                <w:color w:val="000000" w:themeColor="text1"/>
                <w:sz w:val="21"/>
                <w:szCs w:val="21"/>
              </w:rPr>
            </w:pPr>
            <w:r>
              <w:rPr>
                <w:rFonts w:hint="eastAsia"/>
                <w:color w:val="000000" w:themeColor="text1"/>
                <w:sz w:val="21"/>
                <w:szCs w:val="21"/>
              </w:rPr>
              <w:t>3</w:t>
            </w:r>
            <w:r>
              <w:rPr>
                <w:color w:val="000000" w:themeColor="text1"/>
                <w:sz w:val="21"/>
                <w:szCs w:val="21"/>
              </w:rPr>
              <w:t>840</w:t>
            </w:r>
          </w:p>
        </w:tc>
        <w:tc>
          <w:tcPr>
            <w:tcW w:w="794" w:type="pct"/>
            <w:vMerge/>
            <w:shd w:val="clear" w:color="auto" w:fill="auto"/>
            <w:vAlign w:val="center"/>
          </w:tcPr>
          <w:p w:rsidR="000F6CF1" w:rsidRDefault="000F6CF1">
            <w:pPr>
              <w:jc w:val="center"/>
              <w:rPr>
                <w:color w:val="000000" w:themeColor="text1"/>
                <w:sz w:val="21"/>
                <w:szCs w:val="21"/>
              </w:rPr>
            </w:pPr>
          </w:p>
        </w:tc>
        <w:tc>
          <w:tcPr>
            <w:tcW w:w="955" w:type="pct"/>
            <w:vMerge/>
            <w:shd w:val="clear" w:color="auto" w:fill="auto"/>
            <w:vAlign w:val="center"/>
          </w:tcPr>
          <w:p w:rsidR="000F6CF1" w:rsidRDefault="000F6CF1">
            <w:pPr>
              <w:jc w:val="center"/>
              <w:rPr>
                <w:color w:val="000000" w:themeColor="text1"/>
                <w:sz w:val="21"/>
                <w:szCs w:val="21"/>
              </w:rPr>
            </w:pPr>
          </w:p>
        </w:tc>
        <w:tc>
          <w:tcPr>
            <w:tcW w:w="1046" w:type="pct"/>
            <w:vMerge/>
            <w:shd w:val="clear" w:color="auto" w:fill="auto"/>
            <w:vAlign w:val="center"/>
          </w:tcPr>
          <w:p w:rsidR="000F6CF1" w:rsidRDefault="000F6CF1">
            <w:pPr>
              <w:jc w:val="center"/>
              <w:rPr>
                <w:color w:val="000000" w:themeColor="text1"/>
                <w:sz w:val="21"/>
                <w:szCs w:val="21"/>
              </w:rPr>
            </w:pPr>
          </w:p>
        </w:tc>
      </w:tr>
      <w:tr w:rsidR="000F6CF1">
        <w:trPr>
          <w:cantSplit/>
          <w:trHeight w:val="312"/>
          <w:jc w:val="center"/>
        </w:trPr>
        <w:tc>
          <w:tcPr>
            <w:tcW w:w="1246" w:type="pct"/>
            <w:vMerge/>
            <w:shd w:val="clear" w:color="auto" w:fill="auto"/>
            <w:vAlign w:val="center"/>
          </w:tcPr>
          <w:p w:rsidR="000F6CF1" w:rsidRDefault="000F6CF1">
            <w:pPr>
              <w:ind w:left="210" w:hangingChars="100" w:hanging="210"/>
              <w:jc w:val="center"/>
              <w:rPr>
                <w:color w:val="000000" w:themeColor="text1"/>
                <w:sz w:val="21"/>
                <w:szCs w:val="21"/>
              </w:rPr>
            </w:pPr>
          </w:p>
        </w:tc>
        <w:tc>
          <w:tcPr>
            <w:tcW w:w="955" w:type="pct"/>
            <w:vMerge/>
            <w:shd w:val="clear" w:color="auto" w:fill="auto"/>
            <w:vAlign w:val="center"/>
          </w:tcPr>
          <w:p w:rsidR="000F6CF1" w:rsidRDefault="000F6CF1">
            <w:pPr>
              <w:jc w:val="center"/>
              <w:rPr>
                <w:color w:val="000000" w:themeColor="text1"/>
                <w:sz w:val="21"/>
                <w:szCs w:val="21"/>
              </w:rPr>
            </w:pPr>
          </w:p>
        </w:tc>
        <w:tc>
          <w:tcPr>
            <w:tcW w:w="794" w:type="pct"/>
            <w:vMerge/>
            <w:shd w:val="clear" w:color="auto" w:fill="auto"/>
            <w:vAlign w:val="center"/>
          </w:tcPr>
          <w:p w:rsidR="000F6CF1" w:rsidRDefault="000F6CF1">
            <w:pPr>
              <w:jc w:val="center"/>
              <w:rPr>
                <w:color w:val="000000" w:themeColor="text1"/>
                <w:sz w:val="21"/>
                <w:szCs w:val="21"/>
              </w:rPr>
            </w:pPr>
          </w:p>
        </w:tc>
        <w:tc>
          <w:tcPr>
            <w:tcW w:w="955" w:type="pct"/>
            <w:vMerge/>
            <w:shd w:val="clear" w:color="auto" w:fill="auto"/>
            <w:vAlign w:val="center"/>
          </w:tcPr>
          <w:p w:rsidR="000F6CF1" w:rsidRDefault="000F6CF1">
            <w:pPr>
              <w:jc w:val="center"/>
              <w:rPr>
                <w:color w:val="000000" w:themeColor="text1"/>
                <w:sz w:val="21"/>
                <w:szCs w:val="21"/>
              </w:rPr>
            </w:pPr>
          </w:p>
        </w:tc>
        <w:tc>
          <w:tcPr>
            <w:tcW w:w="1046" w:type="pct"/>
            <w:vMerge/>
            <w:shd w:val="clear" w:color="auto" w:fill="auto"/>
            <w:vAlign w:val="center"/>
          </w:tcPr>
          <w:p w:rsidR="000F6CF1" w:rsidRDefault="000F6CF1">
            <w:pPr>
              <w:jc w:val="center"/>
              <w:rPr>
                <w:color w:val="000000" w:themeColor="text1"/>
                <w:sz w:val="21"/>
                <w:szCs w:val="21"/>
              </w:rPr>
            </w:pPr>
          </w:p>
        </w:tc>
      </w:tr>
      <w:tr w:rsidR="000F6CF1">
        <w:trPr>
          <w:cantSplit/>
          <w:trHeight w:val="312"/>
          <w:jc w:val="center"/>
        </w:trPr>
        <w:tc>
          <w:tcPr>
            <w:tcW w:w="1246" w:type="pct"/>
            <w:vMerge w:val="restart"/>
            <w:shd w:val="clear" w:color="auto" w:fill="auto"/>
            <w:vAlign w:val="center"/>
          </w:tcPr>
          <w:p w:rsidR="000F6CF1" w:rsidRDefault="00857BFC">
            <w:pPr>
              <w:ind w:left="210" w:hangingChars="100" w:hanging="210"/>
              <w:jc w:val="center"/>
              <w:rPr>
                <w:color w:val="000000" w:themeColor="text1"/>
                <w:sz w:val="21"/>
                <w:szCs w:val="21"/>
              </w:rPr>
            </w:pPr>
            <w:r>
              <w:rPr>
                <w:color w:val="000000" w:themeColor="text1"/>
                <w:sz w:val="21"/>
                <w:szCs w:val="21"/>
              </w:rPr>
              <w:t>合计</w:t>
            </w:r>
          </w:p>
        </w:tc>
        <w:tc>
          <w:tcPr>
            <w:tcW w:w="955" w:type="pct"/>
            <w:vMerge w:val="restart"/>
            <w:shd w:val="clear" w:color="auto" w:fill="auto"/>
            <w:vAlign w:val="center"/>
          </w:tcPr>
          <w:p w:rsidR="000F6CF1" w:rsidRDefault="00857BFC">
            <w:pPr>
              <w:jc w:val="center"/>
              <w:rPr>
                <w:color w:val="000000" w:themeColor="text1"/>
                <w:sz w:val="21"/>
                <w:szCs w:val="21"/>
              </w:rPr>
            </w:pPr>
            <w:r>
              <w:rPr>
                <w:rFonts w:hint="eastAsia"/>
                <w:color w:val="000000" w:themeColor="text1"/>
                <w:sz w:val="21"/>
                <w:szCs w:val="21"/>
              </w:rPr>
              <w:t>4</w:t>
            </w:r>
            <w:r>
              <w:rPr>
                <w:color w:val="000000" w:themeColor="text1"/>
                <w:sz w:val="21"/>
                <w:szCs w:val="21"/>
              </w:rPr>
              <w:t>329.8</w:t>
            </w:r>
          </w:p>
        </w:tc>
        <w:tc>
          <w:tcPr>
            <w:tcW w:w="794" w:type="pct"/>
            <w:vMerge w:val="restart"/>
            <w:shd w:val="clear" w:color="auto" w:fill="auto"/>
            <w:vAlign w:val="center"/>
          </w:tcPr>
          <w:p w:rsidR="000F6CF1" w:rsidRDefault="000F6CF1">
            <w:pPr>
              <w:jc w:val="center"/>
              <w:rPr>
                <w:color w:val="000000" w:themeColor="text1"/>
                <w:sz w:val="21"/>
                <w:szCs w:val="21"/>
              </w:rPr>
            </w:pPr>
          </w:p>
        </w:tc>
        <w:tc>
          <w:tcPr>
            <w:tcW w:w="955" w:type="pct"/>
            <w:vMerge/>
            <w:shd w:val="clear" w:color="auto" w:fill="auto"/>
            <w:vAlign w:val="center"/>
          </w:tcPr>
          <w:p w:rsidR="000F6CF1" w:rsidRDefault="000F6CF1">
            <w:pPr>
              <w:jc w:val="center"/>
              <w:rPr>
                <w:color w:val="000000" w:themeColor="text1"/>
                <w:sz w:val="21"/>
                <w:szCs w:val="21"/>
              </w:rPr>
            </w:pPr>
          </w:p>
        </w:tc>
        <w:tc>
          <w:tcPr>
            <w:tcW w:w="1046" w:type="pct"/>
            <w:vMerge/>
            <w:shd w:val="clear" w:color="auto" w:fill="auto"/>
            <w:vAlign w:val="center"/>
          </w:tcPr>
          <w:p w:rsidR="000F6CF1" w:rsidRDefault="000F6CF1">
            <w:pPr>
              <w:jc w:val="center"/>
              <w:rPr>
                <w:color w:val="000000" w:themeColor="text1"/>
                <w:sz w:val="21"/>
                <w:szCs w:val="21"/>
              </w:rPr>
            </w:pPr>
          </w:p>
        </w:tc>
      </w:tr>
      <w:tr w:rsidR="000F6CF1">
        <w:trPr>
          <w:cantSplit/>
          <w:trHeight w:val="312"/>
          <w:jc w:val="center"/>
        </w:trPr>
        <w:tc>
          <w:tcPr>
            <w:tcW w:w="1246" w:type="pct"/>
            <w:vMerge/>
            <w:shd w:val="clear" w:color="auto" w:fill="auto"/>
            <w:vAlign w:val="center"/>
          </w:tcPr>
          <w:p w:rsidR="000F6CF1" w:rsidRDefault="000F6CF1">
            <w:pPr>
              <w:ind w:left="210" w:hangingChars="100" w:hanging="210"/>
              <w:jc w:val="center"/>
              <w:rPr>
                <w:color w:val="000000" w:themeColor="text1"/>
                <w:sz w:val="21"/>
                <w:szCs w:val="21"/>
              </w:rPr>
            </w:pPr>
          </w:p>
        </w:tc>
        <w:tc>
          <w:tcPr>
            <w:tcW w:w="955" w:type="pct"/>
            <w:vMerge/>
            <w:shd w:val="clear" w:color="auto" w:fill="auto"/>
            <w:vAlign w:val="center"/>
          </w:tcPr>
          <w:p w:rsidR="000F6CF1" w:rsidRDefault="000F6CF1">
            <w:pPr>
              <w:jc w:val="center"/>
              <w:rPr>
                <w:color w:val="000000" w:themeColor="text1"/>
                <w:sz w:val="21"/>
                <w:szCs w:val="21"/>
              </w:rPr>
            </w:pPr>
          </w:p>
        </w:tc>
        <w:tc>
          <w:tcPr>
            <w:tcW w:w="794" w:type="pct"/>
            <w:vMerge/>
            <w:shd w:val="clear" w:color="auto" w:fill="auto"/>
            <w:vAlign w:val="center"/>
          </w:tcPr>
          <w:p w:rsidR="000F6CF1" w:rsidRDefault="000F6CF1">
            <w:pPr>
              <w:jc w:val="center"/>
              <w:rPr>
                <w:color w:val="000000" w:themeColor="text1"/>
                <w:sz w:val="21"/>
                <w:szCs w:val="21"/>
              </w:rPr>
            </w:pPr>
          </w:p>
        </w:tc>
        <w:tc>
          <w:tcPr>
            <w:tcW w:w="955" w:type="pct"/>
            <w:vMerge/>
            <w:shd w:val="clear" w:color="auto" w:fill="auto"/>
            <w:vAlign w:val="center"/>
          </w:tcPr>
          <w:p w:rsidR="000F6CF1" w:rsidRDefault="000F6CF1">
            <w:pPr>
              <w:jc w:val="center"/>
              <w:rPr>
                <w:color w:val="000000" w:themeColor="text1"/>
                <w:sz w:val="21"/>
                <w:szCs w:val="21"/>
              </w:rPr>
            </w:pPr>
          </w:p>
        </w:tc>
        <w:tc>
          <w:tcPr>
            <w:tcW w:w="1046" w:type="pct"/>
            <w:vMerge/>
            <w:shd w:val="clear" w:color="auto" w:fill="auto"/>
            <w:vAlign w:val="center"/>
          </w:tcPr>
          <w:p w:rsidR="000F6CF1" w:rsidRDefault="000F6CF1">
            <w:pPr>
              <w:jc w:val="center"/>
              <w:rPr>
                <w:color w:val="000000" w:themeColor="text1"/>
                <w:sz w:val="21"/>
                <w:szCs w:val="21"/>
              </w:rPr>
            </w:pPr>
          </w:p>
        </w:tc>
      </w:tr>
    </w:tbl>
    <w:p w:rsidR="000F6CF1" w:rsidRDefault="00857BFC">
      <w:pPr>
        <w:rPr>
          <w:lang w:eastAsia="zh-CN"/>
        </w:rPr>
      </w:pPr>
      <w:r>
        <w:rPr>
          <w:rFonts w:ascii="Times New Roman" w:eastAsia="宋体" w:hAnsi="宋体" w:cs="Times New Roman" w:hint="eastAsia"/>
          <w:kern w:val="2"/>
          <w:sz w:val="24"/>
          <w:szCs w:val="24"/>
          <w:lang w:eastAsia="zh-CN"/>
        </w:rPr>
        <w:br w:type="page"/>
      </w:r>
    </w:p>
    <w:p w:rsidR="000F6CF1" w:rsidRDefault="00857BFC">
      <w:pPr>
        <w:spacing w:line="480" w:lineRule="exact"/>
        <w:rPr>
          <w:rFonts w:ascii="Times New Roman" w:eastAsia="宋体" w:hAnsi="宋体" w:cs="Times New Roman"/>
          <w:kern w:val="2"/>
          <w:sz w:val="24"/>
          <w:szCs w:val="24"/>
          <w:lang w:eastAsia="zh-CN"/>
        </w:rPr>
      </w:pPr>
      <w:r>
        <w:rPr>
          <w:rFonts w:ascii="Times New Roman" w:eastAsia="宋体" w:hAnsi="宋体" w:cs="Times New Roman" w:hint="eastAsia"/>
          <w:kern w:val="2"/>
          <w:sz w:val="24"/>
          <w:szCs w:val="24"/>
          <w:lang w:eastAsia="zh-CN"/>
        </w:rPr>
        <w:t>4.1.2</w:t>
      </w:r>
      <w:r>
        <w:rPr>
          <w:rFonts w:ascii="Times New Roman" w:eastAsia="宋体" w:hAnsi="宋体" w:cs="Times New Roman" w:hint="eastAsia"/>
          <w:kern w:val="2"/>
          <w:sz w:val="24"/>
          <w:szCs w:val="24"/>
          <w:lang w:eastAsia="zh-CN"/>
        </w:rPr>
        <w:t>、废气</w:t>
      </w:r>
    </w:p>
    <w:p w:rsidR="000F6CF1" w:rsidRDefault="00857BFC">
      <w:pPr>
        <w:spacing w:line="480" w:lineRule="exact"/>
        <w:ind w:firstLineChars="200" w:firstLine="480"/>
        <w:rPr>
          <w:rFonts w:ascii="Times New Roman" w:eastAsia="宋体" w:hAnsi="宋体" w:cs="Times New Roman"/>
          <w:kern w:val="2"/>
          <w:sz w:val="24"/>
          <w:szCs w:val="24"/>
          <w:lang w:eastAsia="zh-CN"/>
        </w:rPr>
      </w:pPr>
      <w:r>
        <w:rPr>
          <w:rFonts w:ascii="Times New Roman" w:eastAsia="宋体" w:hAnsi="宋体" w:cs="Times New Roman" w:hint="eastAsia"/>
          <w:kern w:val="2"/>
          <w:sz w:val="24"/>
          <w:szCs w:val="24"/>
          <w:lang w:eastAsia="zh-CN"/>
        </w:rPr>
        <w:t>有组织废气为变压吸附后的解析废气（</w:t>
      </w:r>
      <w:r>
        <w:rPr>
          <w:rFonts w:ascii="Times New Roman" w:eastAsia="宋体" w:hAnsi="宋体" w:cs="Times New Roman" w:hint="eastAsia"/>
          <w:kern w:val="2"/>
          <w:sz w:val="24"/>
          <w:szCs w:val="24"/>
          <w:lang w:eastAsia="zh-CN"/>
        </w:rPr>
        <w:t>G1</w:t>
      </w:r>
      <w:r>
        <w:rPr>
          <w:rFonts w:ascii="Times New Roman" w:eastAsia="宋体" w:hAnsi="宋体" w:cs="Times New Roman" w:hint="eastAsia"/>
          <w:kern w:val="2"/>
          <w:sz w:val="24"/>
          <w:szCs w:val="24"/>
          <w:lang w:eastAsia="zh-CN"/>
        </w:rPr>
        <w:t>），变压吸附解析废气（</w:t>
      </w:r>
      <w:r>
        <w:rPr>
          <w:rFonts w:ascii="Times New Roman" w:eastAsia="宋体" w:hAnsi="宋体" w:cs="Times New Roman" w:hint="eastAsia"/>
          <w:kern w:val="2"/>
          <w:sz w:val="24"/>
          <w:szCs w:val="24"/>
          <w:lang w:eastAsia="zh-CN"/>
        </w:rPr>
        <w:t>G1</w:t>
      </w:r>
      <w:r>
        <w:rPr>
          <w:rFonts w:ascii="Times New Roman" w:eastAsia="宋体" w:hAnsi="宋体" w:cs="Times New Roman" w:hint="eastAsia"/>
          <w:kern w:val="2"/>
          <w:sz w:val="24"/>
          <w:szCs w:val="24"/>
          <w:lang w:eastAsia="zh-CN"/>
        </w:rPr>
        <w:t>）的主要污染物为</w:t>
      </w:r>
      <w:r>
        <w:rPr>
          <w:rFonts w:ascii="Times New Roman" w:eastAsia="宋体" w:hAnsi="宋体" w:cs="Times New Roman" w:hint="eastAsia"/>
          <w:kern w:val="2"/>
          <w:sz w:val="24"/>
          <w:szCs w:val="24"/>
          <w:lang w:eastAsia="zh-CN"/>
        </w:rPr>
        <w:t>CO</w:t>
      </w:r>
      <w:r>
        <w:rPr>
          <w:rFonts w:ascii="Times New Roman" w:eastAsia="宋体" w:hAnsi="宋体" w:cs="Times New Roman" w:hint="eastAsia"/>
          <w:kern w:val="2"/>
          <w:sz w:val="24"/>
          <w:szCs w:val="24"/>
          <w:lang w:eastAsia="zh-CN"/>
        </w:rPr>
        <w:t>、甲醇及非甲烷总烃，废气经一根</w:t>
      </w:r>
      <w:r>
        <w:rPr>
          <w:rFonts w:ascii="Times New Roman" w:eastAsia="宋体" w:hAnsi="宋体" w:cs="Times New Roman" w:hint="eastAsia"/>
          <w:kern w:val="2"/>
          <w:sz w:val="24"/>
          <w:szCs w:val="24"/>
          <w:lang w:eastAsia="zh-CN"/>
        </w:rPr>
        <w:t>19m</w:t>
      </w:r>
      <w:r>
        <w:rPr>
          <w:rFonts w:ascii="Times New Roman" w:eastAsia="宋体" w:hAnsi="宋体" w:cs="Times New Roman" w:hint="eastAsia"/>
          <w:kern w:val="2"/>
          <w:sz w:val="24"/>
          <w:szCs w:val="24"/>
          <w:lang w:eastAsia="zh-CN"/>
        </w:rPr>
        <w:t>高排气筒排放。</w:t>
      </w:r>
    </w:p>
    <w:p w:rsidR="000F6CF1" w:rsidRDefault="00857BFC">
      <w:pPr>
        <w:spacing w:line="480" w:lineRule="exact"/>
        <w:ind w:firstLineChars="200" w:firstLine="480"/>
        <w:rPr>
          <w:lang w:eastAsia="zh-CN"/>
        </w:rPr>
      </w:pPr>
      <w:r>
        <w:rPr>
          <w:rFonts w:ascii="Times New Roman" w:eastAsia="宋体" w:hAnsi="宋体" w:cs="Times New Roman" w:hint="eastAsia"/>
          <w:kern w:val="2"/>
          <w:sz w:val="24"/>
          <w:szCs w:val="24"/>
          <w:lang w:eastAsia="zh-CN"/>
        </w:rPr>
        <w:t>无组织排放主要来自甲醇罐，以及装置区内设备、管道、阀门等的跑冒滴漏造成的无组织排放。</w:t>
      </w:r>
    </w:p>
    <w:tbl>
      <w:tblPr>
        <w:tblStyle w:val="ad"/>
        <w:tblW w:w="5000" w:type="pct"/>
        <w:jc w:val="center"/>
        <w:tblLook w:val="04A0"/>
      </w:tblPr>
      <w:tblGrid>
        <w:gridCol w:w="8720"/>
      </w:tblGrid>
      <w:tr w:rsidR="000F6CF1">
        <w:trPr>
          <w:jc w:val="center"/>
        </w:trPr>
        <w:tc>
          <w:tcPr>
            <w:tcW w:w="5000" w:type="pct"/>
            <w:vAlign w:val="center"/>
          </w:tcPr>
          <w:p w:rsidR="000F6CF1" w:rsidRDefault="00857BFC">
            <w:pPr>
              <w:pStyle w:val="Default1"/>
              <w:jc w:val="center"/>
            </w:pPr>
            <w:r>
              <w:rPr>
                <w:rFonts w:hint="eastAsia"/>
                <w:noProof/>
              </w:rPr>
              <w:drawing>
                <wp:inline distT="0" distB="0" distL="114300" distR="114300">
                  <wp:extent cx="3390900" cy="4521200"/>
                  <wp:effectExtent l="0" t="0" r="0" b="0"/>
                  <wp:docPr id="27" name="图片 27" descr="63830182944363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638301829443636666"/>
                          <pic:cNvPicPr>
                            <a:picLocks noChangeAspect="1"/>
                          </pic:cNvPicPr>
                        </pic:nvPicPr>
                        <pic:blipFill>
                          <a:blip r:embed="rId27" cstate="print"/>
                          <a:stretch>
                            <a:fillRect/>
                          </a:stretch>
                        </pic:blipFill>
                        <pic:spPr>
                          <a:xfrm>
                            <a:off x="0" y="0"/>
                            <a:ext cx="3390900" cy="4521200"/>
                          </a:xfrm>
                          <a:prstGeom prst="rect">
                            <a:avLst/>
                          </a:prstGeom>
                        </pic:spPr>
                      </pic:pic>
                    </a:graphicData>
                  </a:graphic>
                </wp:inline>
              </w:drawing>
            </w:r>
          </w:p>
        </w:tc>
      </w:tr>
      <w:tr w:rsidR="000F6CF1">
        <w:trPr>
          <w:jc w:val="center"/>
        </w:trPr>
        <w:tc>
          <w:tcPr>
            <w:tcW w:w="5000" w:type="pct"/>
            <w:vAlign w:val="center"/>
          </w:tcPr>
          <w:p w:rsidR="000F6CF1" w:rsidRDefault="00857BFC">
            <w:pPr>
              <w:pStyle w:val="Default1"/>
              <w:jc w:val="center"/>
            </w:pPr>
            <w:r>
              <w:rPr>
                <w:rFonts w:hAnsi="宋体" w:hint="eastAsia"/>
                <w:color w:val="auto"/>
                <w:sz w:val="21"/>
                <w:szCs w:val="21"/>
              </w:rPr>
              <w:t>废气排气筒</w:t>
            </w:r>
          </w:p>
        </w:tc>
      </w:tr>
    </w:tbl>
    <w:p w:rsidR="000F6CF1" w:rsidRDefault="00857BFC">
      <w:pPr>
        <w:spacing w:line="480" w:lineRule="exact"/>
        <w:rPr>
          <w:rFonts w:ascii="Times New Roman" w:eastAsia="宋体" w:hAnsi="宋体" w:cs="Times New Roman"/>
          <w:kern w:val="2"/>
          <w:sz w:val="24"/>
          <w:szCs w:val="24"/>
          <w:lang w:eastAsia="zh-CN"/>
        </w:rPr>
      </w:pPr>
      <w:r>
        <w:rPr>
          <w:rFonts w:ascii="Times New Roman" w:eastAsia="宋体" w:hAnsi="宋体" w:cs="Times New Roman" w:hint="eastAsia"/>
          <w:kern w:val="2"/>
          <w:sz w:val="24"/>
          <w:szCs w:val="24"/>
          <w:lang w:eastAsia="zh-CN"/>
        </w:rPr>
        <w:t>4.1.3</w:t>
      </w:r>
      <w:r>
        <w:rPr>
          <w:rFonts w:ascii="Times New Roman" w:eastAsia="宋体" w:hAnsi="宋体" w:cs="Times New Roman" w:hint="eastAsia"/>
          <w:kern w:val="2"/>
          <w:sz w:val="24"/>
          <w:szCs w:val="24"/>
          <w:lang w:eastAsia="zh-CN"/>
        </w:rPr>
        <w:t>、噪声</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本项目噪声污染源主要为风机和各类生产泵等机械设备运行时产生的噪声。通过采取隔声、减振措施，经过距离衰减、厂房隔声后，厂界噪声符合标准要求。</w:t>
      </w:r>
    </w:p>
    <w:p w:rsidR="000F6CF1" w:rsidRDefault="00857BFC">
      <w:pPr>
        <w:spacing w:line="480" w:lineRule="exact"/>
        <w:rPr>
          <w:rFonts w:ascii="Times New Roman" w:eastAsia="宋体" w:hAnsi="宋体" w:cs="Times New Roman"/>
          <w:kern w:val="2"/>
          <w:sz w:val="24"/>
          <w:szCs w:val="24"/>
          <w:lang w:eastAsia="zh-CN"/>
        </w:rPr>
      </w:pPr>
      <w:r>
        <w:rPr>
          <w:rFonts w:ascii="Times New Roman" w:eastAsia="宋体" w:hAnsi="宋体" w:cs="Times New Roman" w:hint="eastAsia"/>
          <w:kern w:val="2"/>
          <w:sz w:val="24"/>
          <w:szCs w:val="24"/>
          <w:lang w:eastAsia="zh-CN"/>
        </w:rPr>
        <w:t>4.1.4</w:t>
      </w:r>
      <w:r>
        <w:rPr>
          <w:rFonts w:ascii="Times New Roman" w:eastAsia="宋体" w:hAnsi="宋体" w:cs="Times New Roman" w:hint="eastAsia"/>
          <w:kern w:val="2"/>
          <w:sz w:val="24"/>
          <w:szCs w:val="24"/>
          <w:lang w:eastAsia="zh-CN"/>
        </w:rPr>
        <w:t>、固体废弃物</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本项目固</w:t>
      </w:r>
      <w:proofErr w:type="gramStart"/>
      <w:r>
        <w:rPr>
          <w:rFonts w:ascii="Times New Roman" w:hAnsi="Times New Roman" w:cs="Times New Roman" w:hint="eastAsia"/>
          <w:kern w:val="2"/>
          <w:sz w:val="24"/>
          <w:szCs w:val="24"/>
          <w:lang w:eastAsia="zh-CN"/>
        </w:rPr>
        <w:t>废主要</w:t>
      </w:r>
      <w:proofErr w:type="gramEnd"/>
      <w:r>
        <w:rPr>
          <w:rFonts w:ascii="Times New Roman" w:hAnsi="Times New Roman" w:cs="Times New Roman" w:hint="eastAsia"/>
          <w:kern w:val="2"/>
          <w:sz w:val="24"/>
          <w:szCs w:val="24"/>
          <w:lang w:eastAsia="zh-CN"/>
        </w:rPr>
        <w:t>为废催化剂、废吸附剂、废机油、废导热油，均属于危废，</w:t>
      </w:r>
      <w:proofErr w:type="gramStart"/>
      <w:r>
        <w:rPr>
          <w:rFonts w:ascii="Times New Roman" w:hAnsi="Times New Roman" w:cs="Times New Roman" w:hint="eastAsia"/>
          <w:kern w:val="2"/>
          <w:sz w:val="24"/>
          <w:szCs w:val="24"/>
          <w:lang w:eastAsia="zh-CN"/>
        </w:rPr>
        <w:t>现危废还</w:t>
      </w:r>
      <w:proofErr w:type="gramEnd"/>
      <w:r>
        <w:rPr>
          <w:rFonts w:ascii="Times New Roman" w:hAnsi="Times New Roman" w:cs="Times New Roman" w:hint="eastAsia"/>
          <w:kern w:val="2"/>
          <w:sz w:val="24"/>
          <w:szCs w:val="24"/>
          <w:lang w:eastAsia="zh-CN"/>
        </w:rPr>
        <w:t>未产生，待产生时由仪化公司统一委托有资质单位安全处置（</w:t>
      </w:r>
      <w:r>
        <w:rPr>
          <w:rFonts w:hint="eastAsia"/>
          <w:lang w:eastAsia="zh-CN"/>
        </w:rPr>
        <w:t>废油</w:t>
      </w:r>
      <w:proofErr w:type="gramStart"/>
      <w:r>
        <w:rPr>
          <w:rFonts w:hint="eastAsia"/>
          <w:lang w:eastAsia="zh-CN"/>
        </w:rPr>
        <w:t>类拟</w:t>
      </w:r>
      <w:proofErr w:type="gramEnd"/>
      <w:r>
        <w:rPr>
          <w:rFonts w:hint="eastAsia"/>
          <w:lang w:eastAsia="zh-CN"/>
        </w:rPr>
        <w:t>委托</w:t>
      </w:r>
      <w:r>
        <w:rPr>
          <w:rFonts w:ascii="Times New Roman" w:hAnsi="Times New Roman" w:cs="Times New Roman" w:hint="eastAsia"/>
          <w:kern w:val="2"/>
          <w:sz w:val="24"/>
          <w:szCs w:val="24"/>
          <w:lang w:eastAsia="zh-CN"/>
        </w:rPr>
        <w:t>镇江风华废弃物处置有限公司处置）。</w:t>
      </w:r>
    </w:p>
    <w:p w:rsidR="000F6CF1" w:rsidRDefault="000F6CF1">
      <w:pPr>
        <w:spacing w:line="480" w:lineRule="exact"/>
        <w:ind w:firstLine="420"/>
        <w:rPr>
          <w:rFonts w:ascii="Times New Roman" w:eastAsia="宋体" w:hAnsi="Times New Roman" w:cs="Times New Roman"/>
          <w:sz w:val="24"/>
          <w:szCs w:val="24"/>
          <w:lang w:eastAsia="zh-CN"/>
        </w:rPr>
      </w:pPr>
    </w:p>
    <w:p w:rsidR="000F6CF1" w:rsidRDefault="000F6CF1">
      <w:pPr>
        <w:spacing w:line="480" w:lineRule="exact"/>
        <w:ind w:firstLine="420"/>
        <w:rPr>
          <w:rFonts w:ascii="Times New Roman" w:eastAsia="宋体" w:hAnsi="Times New Roman" w:cs="Times New Roman"/>
          <w:sz w:val="24"/>
          <w:szCs w:val="24"/>
          <w:lang w:eastAsia="zh-CN"/>
        </w:rPr>
      </w:pPr>
    </w:p>
    <w:p w:rsidR="000F6CF1" w:rsidRDefault="00857BFC">
      <w:pPr>
        <w:spacing w:line="480" w:lineRule="exact"/>
        <w:ind w:firstLine="42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固体废弃</w:t>
      </w:r>
      <w:r>
        <w:rPr>
          <w:rFonts w:ascii="Times New Roman" w:eastAsia="宋体" w:hAnsi="Times New Roman" w:cs="Times New Roman"/>
          <w:sz w:val="24"/>
          <w:szCs w:val="24"/>
          <w:lang w:eastAsia="zh-CN"/>
        </w:rPr>
        <w:t>物的产生及处理方式见表</w:t>
      </w:r>
      <w:r>
        <w:rPr>
          <w:rFonts w:ascii="Times New Roman" w:eastAsia="宋体" w:hAnsi="Times New Roman" w:cs="Times New Roman"/>
          <w:sz w:val="24"/>
          <w:szCs w:val="24"/>
          <w:lang w:eastAsia="zh-CN"/>
        </w:rPr>
        <w:t>4-</w:t>
      </w:r>
      <w:r>
        <w:rPr>
          <w:rFonts w:ascii="Times New Roman" w:eastAsia="宋体" w:hAnsi="Times New Roman" w:cs="Times New Roman" w:hint="eastAsia"/>
          <w:sz w:val="24"/>
          <w:szCs w:val="24"/>
          <w:lang w:eastAsia="zh-CN"/>
        </w:rPr>
        <w:t>2</w:t>
      </w:r>
      <w:r>
        <w:rPr>
          <w:rFonts w:ascii="Times New Roman" w:eastAsia="宋体" w:hAnsi="Times New Roman" w:cs="Times New Roman"/>
          <w:sz w:val="24"/>
          <w:szCs w:val="24"/>
          <w:lang w:eastAsia="zh-CN"/>
        </w:rPr>
        <w:t>。</w:t>
      </w:r>
    </w:p>
    <w:p w:rsidR="000F6CF1" w:rsidRDefault="00857BFC">
      <w:pPr>
        <w:spacing w:line="400" w:lineRule="exact"/>
        <w:ind w:firstLine="420"/>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sz w:val="24"/>
          <w:szCs w:val="24"/>
          <w:lang w:eastAsia="zh-CN"/>
        </w:rPr>
        <w:t>4</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1</w:t>
      </w:r>
      <w:r>
        <w:rPr>
          <w:rFonts w:ascii="Times New Roman" w:eastAsia="宋体" w:hAnsi="Times New Roman" w:cs="Times New Roman"/>
          <w:sz w:val="24"/>
          <w:szCs w:val="24"/>
          <w:lang w:eastAsia="zh-CN"/>
        </w:rPr>
        <w:t xml:space="preserve">  </w:t>
      </w:r>
      <w:r>
        <w:rPr>
          <w:rFonts w:ascii="Times New Roman" w:eastAsia="宋体" w:hAnsi="Times New Roman" w:cs="Times New Roman"/>
          <w:sz w:val="24"/>
          <w:szCs w:val="24"/>
          <w:lang w:eastAsia="zh-CN"/>
        </w:rPr>
        <w:t>固体废弃物的产生及处理方式表</w:t>
      </w:r>
    </w:p>
    <w:tbl>
      <w:tblPr>
        <w:tblW w:w="4998" w:type="pct"/>
        <w:jc w:val="center"/>
        <w:tblBorders>
          <w:top w:val="single" w:sz="12" w:space="0" w:color="auto"/>
          <w:bottom w:val="single" w:sz="12" w:space="0" w:color="auto"/>
          <w:insideH w:val="single" w:sz="4" w:space="0" w:color="auto"/>
          <w:insideV w:val="single" w:sz="4" w:space="0" w:color="auto"/>
        </w:tblBorders>
        <w:tblLook w:val="04A0"/>
      </w:tblPr>
      <w:tblGrid>
        <w:gridCol w:w="616"/>
        <w:gridCol w:w="1352"/>
        <w:gridCol w:w="1187"/>
        <w:gridCol w:w="859"/>
        <w:gridCol w:w="926"/>
        <w:gridCol w:w="1170"/>
        <w:gridCol w:w="756"/>
        <w:gridCol w:w="1851"/>
      </w:tblGrid>
      <w:tr w:rsidR="000F6CF1">
        <w:trPr>
          <w:trHeight w:val="454"/>
          <w:jc w:val="center"/>
        </w:trPr>
        <w:tc>
          <w:tcPr>
            <w:tcW w:w="353"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序号</w:t>
            </w:r>
          </w:p>
        </w:tc>
        <w:tc>
          <w:tcPr>
            <w:tcW w:w="775"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固废名称</w:t>
            </w:r>
          </w:p>
        </w:tc>
        <w:tc>
          <w:tcPr>
            <w:tcW w:w="680"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产生单元</w:t>
            </w:r>
          </w:p>
        </w:tc>
        <w:tc>
          <w:tcPr>
            <w:tcW w:w="493"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形态</w:t>
            </w:r>
          </w:p>
        </w:tc>
        <w:tc>
          <w:tcPr>
            <w:tcW w:w="531"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废物类别</w:t>
            </w:r>
          </w:p>
        </w:tc>
        <w:tc>
          <w:tcPr>
            <w:tcW w:w="671"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废物代码</w:t>
            </w:r>
          </w:p>
        </w:tc>
        <w:tc>
          <w:tcPr>
            <w:tcW w:w="433"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产生量</w:t>
            </w:r>
          </w:p>
        </w:tc>
        <w:tc>
          <w:tcPr>
            <w:tcW w:w="1061" w:type="pct"/>
            <w:vAlign w:val="center"/>
          </w:tcPr>
          <w:p w:rsidR="000F6CF1" w:rsidRDefault="00857BFC">
            <w:pPr>
              <w:tabs>
                <w:tab w:val="left" w:pos="4860"/>
              </w:tabs>
              <w:jc w:val="center"/>
              <w:rPr>
                <w:rFonts w:ascii="Times New Roman" w:eastAsia="宋体" w:hAnsi="Times New Roman" w:cs="Times New Roman"/>
                <w:b/>
                <w:bCs/>
                <w:sz w:val="18"/>
                <w:szCs w:val="18"/>
                <w:lang w:eastAsia="zh-CN"/>
              </w:rPr>
            </w:pPr>
            <w:r>
              <w:rPr>
                <w:rFonts w:ascii="Times New Roman" w:eastAsia="宋体" w:hAnsi="Times New Roman" w:cs="Times New Roman" w:hint="eastAsia"/>
                <w:b/>
                <w:bCs/>
                <w:sz w:val="18"/>
                <w:szCs w:val="18"/>
                <w:lang w:eastAsia="zh-CN"/>
              </w:rPr>
              <w:t>处置方式</w:t>
            </w:r>
          </w:p>
        </w:tc>
      </w:tr>
      <w:tr w:rsidR="000F6CF1">
        <w:trPr>
          <w:trHeight w:val="377"/>
          <w:jc w:val="center"/>
        </w:trPr>
        <w:tc>
          <w:tcPr>
            <w:tcW w:w="35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1</w:t>
            </w:r>
          </w:p>
        </w:tc>
        <w:tc>
          <w:tcPr>
            <w:tcW w:w="775"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废催化剂</w:t>
            </w:r>
          </w:p>
        </w:tc>
        <w:tc>
          <w:tcPr>
            <w:tcW w:w="680"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催化反应</w:t>
            </w:r>
          </w:p>
        </w:tc>
        <w:tc>
          <w:tcPr>
            <w:tcW w:w="49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固态</w:t>
            </w:r>
          </w:p>
        </w:tc>
        <w:tc>
          <w:tcPr>
            <w:tcW w:w="53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HW50</w:t>
            </w:r>
          </w:p>
        </w:tc>
        <w:tc>
          <w:tcPr>
            <w:tcW w:w="67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261-156-50</w:t>
            </w:r>
          </w:p>
        </w:tc>
        <w:tc>
          <w:tcPr>
            <w:tcW w:w="43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6t/3a</w:t>
            </w:r>
          </w:p>
        </w:tc>
        <w:tc>
          <w:tcPr>
            <w:tcW w:w="1061" w:type="pct"/>
            <w:vMerge w:val="restar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暂未产生，废油</w:t>
            </w:r>
            <w:proofErr w:type="gramStart"/>
            <w:r>
              <w:rPr>
                <w:rFonts w:ascii="Times New Roman" w:eastAsia="宋体" w:hAnsi="Times New Roman" w:cs="Times New Roman" w:hint="eastAsia"/>
                <w:sz w:val="18"/>
                <w:szCs w:val="18"/>
                <w:lang w:eastAsia="zh-CN"/>
              </w:rPr>
              <w:t>类拟</w:t>
            </w:r>
            <w:proofErr w:type="gramEnd"/>
            <w:r>
              <w:rPr>
                <w:rFonts w:ascii="Times New Roman" w:eastAsia="宋体" w:hAnsi="Times New Roman" w:cs="Times New Roman" w:hint="eastAsia"/>
                <w:sz w:val="18"/>
                <w:szCs w:val="18"/>
                <w:lang w:eastAsia="zh-CN"/>
              </w:rPr>
              <w:t>委托镇江风华废弃物处置有限公司</w:t>
            </w:r>
          </w:p>
        </w:tc>
      </w:tr>
      <w:tr w:rsidR="000F6CF1">
        <w:trPr>
          <w:trHeight w:val="377"/>
          <w:jc w:val="center"/>
        </w:trPr>
        <w:tc>
          <w:tcPr>
            <w:tcW w:w="35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2</w:t>
            </w:r>
          </w:p>
        </w:tc>
        <w:tc>
          <w:tcPr>
            <w:tcW w:w="775"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废吸附剂</w:t>
            </w:r>
          </w:p>
        </w:tc>
        <w:tc>
          <w:tcPr>
            <w:tcW w:w="680" w:type="pct"/>
            <w:vAlign w:val="center"/>
          </w:tcPr>
          <w:p w:rsidR="000F6CF1" w:rsidRDefault="00857BFC">
            <w:pPr>
              <w:jc w:val="center"/>
              <w:textAlignment w:val="baseline"/>
              <w:rPr>
                <w:rFonts w:ascii="Times New Roman" w:eastAsia="宋体" w:hAnsi="Times New Roman" w:cs="Times New Roman"/>
                <w:sz w:val="18"/>
                <w:szCs w:val="18"/>
                <w:lang w:eastAsia="zh-CN"/>
              </w:rPr>
            </w:pPr>
            <w:r>
              <w:rPr>
                <w:rFonts w:hint="eastAsia"/>
                <w:color w:val="000000" w:themeColor="text1"/>
                <w:sz w:val="21"/>
                <w:szCs w:val="21"/>
              </w:rPr>
              <w:t>变压吸附</w:t>
            </w:r>
          </w:p>
        </w:tc>
        <w:tc>
          <w:tcPr>
            <w:tcW w:w="49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固态</w:t>
            </w:r>
          </w:p>
        </w:tc>
        <w:tc>
          <w:tcPr>
            <w:tcW w:w="53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HW49</w:t>
            </w:r>
          </w:p>
        </w:tc>
        <w:tc>
          <w:tcPr>
            <w:tcW w:w="67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900-041-49</w:t>
            </w:r>
          </w:p>
        </w:tc>
        <w:tc>
          <w:tcPr>
            <w:tcW w:w="43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20t/10a</w:t>
            </w:r>
          </w:p>
        </w:tc>
        <w:tc>
          <w:tcPr>
            <w:tcW w:w="1061" w:type="pct"/>
            <w:vMerge/>
            <w:vAlign w:val="center"/>
          </w:tcPr>
          <w:p w:rsidR="000F6CF1" w:rsidRDefault="000F6CF1">
            <w:pPr>
              <w:tabs>
                <w:tab w:val="left" w:pos="4860"/>
              </w:tabs>
              <w:jc w:val="center"/>
              <w:rPr>
                <w:rFonts w:ascii="Times New Roman" w:eastAsia="宋体" w:hAnsi="Times New Roman" w:cs="Times New Roman"/>
                <w:sz w:val="18"/>
                <w:szCs w:val="18"/>
                <w:lang w:eastAsia="zh-CN"/>
              </w:rPr>
            </w:pPr>
          </w:p>
        </w:tc>
      </w:tr>
      <w:tr w:rsidR="000F6CF1">
        <w:trPr>
          <w:trHeight w:val="399"/>
          <w:jc w:val="center"/>
        </w:trPr>
        <w:tc>
          <w:tcPr>
            <w:tcW w:w="35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3</w:t>
            </w:r>
          </w:p>
        </w:tc>
        <w:tc>
          <w:tcPr>
            <w:tcW w:w="775"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废机油</w:t>
            </w:r>
          </w:p>
        </w:tc>
        <w:tc>
          <w:tcPr>
            <w:tcW w:w="680" w:type="pct"/>
            <w:vAlign w:val="center"/>
          </w:tcPr>
          <w:p w:rsidR="000F6CF1" w:rsidRDefault="00857BFC">
            <w:pPr>
              <w:jc w:val="center"/>
              <w:textAlignment w:val="baseline"/>
              <w:rPr>
                <w:rFonts w:ascii="Times New Roman" w:eastAsia="宋体" w:hAnsi="Times New Roman" w:cs="Times New Roman"/>
                <w:sz w:val="18"/>
                <w:szCs w:val="18"/>
                <w:lang w:eastAsia="zh-CN"/>
              </w:rPr>
            </w:pPr>
            <w:r>
              <w:rPr>
                <w:rFonts w:hint="eastAsia"/>
                <w:color w:val="000000" w:themeColor="text1"/>
                <w:sz w:val="21"/>
                <w:szCs w:val="21"/>
              </w:rPr>
              <w:t>机械润滑</w:t>
            </w:r>
          </w:p>
        </w:tc>
        <w:tc>
          <w:tcPr>
            <w:tcW w:w="49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液态</w:t>
            </w:r>
          </w:p>
        </w:tc>
        <w:tc>
          <w:tcPr>
            <w:tcW w:w="53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HW08</w:t>
            </w:r>
          </w:p>
        </w:tc>
        <w:tc>
          <w:tcPr>
            <w:tcW w:w="67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900-217-08</w:t>
            </w:r>
          </w:p>
        </w:tc>
        <w:tc>
          <w:tcPr>
            <w:tcW w:w="43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0.5t/a</w:t>
            </w:r>
          </w:p>
        </w:tc>
        <w:tc>
          <w:tcPr>
            <w:tcW w:w="1061" w:type="pct"/>
            <w:vMerge/>
            <w:vAlign w:val="center"/>
          </w:tcPr>
          <w:p w:rsidR="000F6CF1" w:rsidRDefault="000F6CF1">
            <w:pPr>
              <w:tabs>
                <w:tab w:val="left" w:pos="4860"/>
              </w:tabs>
              <w:jc w:val="center"/>
              <w:rPr>
                <w:rFonts w:ascii="Times New Roman" w:eastAsia="宋体" w:hAnsi="Times New Roman" w:cs="Times New Roman"/>
                <w:sz w:val="18"/>
                <w:szCs w:val="18"/>
                <w:lang w:eastAsia="zh-CN"/>
              </w:rPr>
            </w:pPr>
          </w:p>
        </w:tc>
      </w:tr>
      <w:tr w:rsidR="000F6CF1">
        <w:trPr>
          <w:trHeight w:val="348"/>
          <w:jc w:val="center"/>
        </w:trPr>
        <w:tc>
          <w:tcPr>
            <w:tcW w:w="35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4</w:t>
            </w:r>
          </w:p>
        </w:tc>
        <w:tc>
          <w:tcPr>
            <w:tcW w:w="775"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废导热油</w:t>
            </w:r>
          </w:p>
        </w:tc>
        <w:tc>
          <w:tcPr>
            <w:tcW w:w="680" w:type="pct"/>
            <w:vAlign w:val="center"/>
          </w:tcPr>
          <w:p w:rsidR="000F6CF1" w:rsidRDefault="00857BFC">
            <w:pPr>
              <w:jc w:val="center"/>
              <w:textAlignment w:val="baseline"/>
              <w:rPr>
                <w:rFonts w:ascii="Times New Roman" w:eastAsia="宋体" w:hAnsi="Times New Roman" w:cs="Times New Roman"/>
                <w:sz w:val="18"/>
                <w:szCs w:val="18"/>
                <w:lang w:eastAsia="zh-CN"/>
              </w:rPr>
            </w:pPr>
            <w:r>
              <w:rPr>
                <w:rFonts w:hint="eastAsia"/>
                <w:color w:val="000000" w:themeColor="text1"/>
                <w:sz w:val="21"/>
                <w:szCs w:val="21"/>
              </w:rPr>
              <w:t>加热</w:t>
            </w:r>
          </w:p>
        </w:tc>
        <w:tc>
          <w:tcPr>
            <w:tcW w:w="49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液态</w:t>
            </w:r>
          </w:p>
        </w:tc>
        <w:tc>
          <w:tcPr>
            <w:tcW w:w="53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HW08</w:t>
            </w:r>
          </w:p>
        </w:tc>
        <w:tc>
          <w:tcPr>
            <w:tcW w:w="671"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900-249-08</w:t>
            </w:r>
          </w:p>
        </w:tc>
        <w:tc>
          <w:tcPr>
            <w:tcW w:w="433" w:type="pct"/>
            <w:vAlign w:val="center"/>
          </w:tcPr>
          <w:p w:rsidR="000F6CF1" w:rsidRDefault="00857BFC">
            <w:pPr>
              <w:tabs>
                <w:tab w:val="left" w:pos="4860"/>
              </w:tabs>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3t/10a</w:t>
            </w:r>
          </w:p>
        </w:tc>
        <w:tc>
          <w:tcPr>
            <w:tcW w:w="1061" w:type="pct"/>
            <w:vMerge/>
            <w:vAlign w:val="center"/>
          </w:tcPr>
          <w:p w:rsidR="000F6CF1" w:rsidRDefault="000F6CF1">
            <w:pPr>
              <w:tabs>
                <w:tab w:val="left" w:pos="4860"/>
              </w:tabs>
              <w:jc w:val="center"/>
              <w:rPr>
                <w:rFonts w:ascii="Times New Roman" w:eastAsia="宋体" w:hAnsi="Times New Roman" w:cs="Times New Roman"/>
                <w:sz w:val="18"/>
                <w:szCs w:val="18"/>
                <w:lang w:eastAsia="zh-CN"/>
              </w:rPr>
            </w:pPr>
          </w:p>
        </w:tc>
      </w:tr>
    </w:tbl>
    <w:p w:rsidR="000F6CF1" w:rsidRDefault="000F6CF1">
      <w:pPr>
        <w:rPr>
          <w:rFonts w:ascii="Times New Roman" w:hAnsi="Times New Roman" w:cs="Times New Roman"/>
          <w:kern w:val="2"/>
          <w:sz w:val="24"/>
          <w:szCs w:val="24"/>
          <w:lang w:eastAsia="zh-CN"/>
        </w:rPr>
      </w:pPr>
    </w:p>
    <w:tbl>
      <w:tblPr>
        <w:tblStyle w:val="ad"/>
        <w:tblW w:w="5000" w:type="pct"/>
        <w:tblLook w:val="04A0"/>
      </w:tblPr>
      <w:tblGrid>
        <w:gridCol w:w="4360"/>
        <w:gridCol w:w="4360"/>
      </w:tblGrid>
      <w:tr w:rsidR="000F6CF1">
        <w:tc>
          <w:tcPr>
            <w:tcW w:w="2500" w:type="pct"/>
            <w:vAlign w:val="center"/>
          </w:tcPr>
          <w:p w:rsidR="000F6CF1" w:rsidRDefault="00857BFC">
            <w:pPr>
              <w:spacing w:line="480" w:lineRule="exact"/>
              <w:jc w:val="center"/>
              <w:rPr>
                <w:rFonts w:ascii="Times New Roman" w:eastAsia="宋体" w:hAnsi="Times New Roman" w:cs="Times New Roman"/>
                <w:sz w:val="24"/>
                <w:szCs w:val="24"/>
                <w:lang w:eastAsia="zh-CN"/>
              </w:rPr>
            </w:pPr>
            <w:r>
              <w:rPr>
                <w:rFonts w:ascii="Times New Roman" w:eastAsia="宋体" w:hAnsi="Times New Roman" w:cs="Times New Roman" w:hint="eastAsia"/>
                <w:noProof/>
                <w:sz w:val="24"/>
                <w:szCs w:val="24"/>
                <w:lang w:eastAsia="zh-CN"/>
              </w:rPr>
              <w:drawing>
                <wp:anchor distT="0" distB="0" distL="114300" distR="114300" simplePos="0" relativeHeight="251663360" behindDoc="0" locked="0" layoutInCell="1" allowOverlap="1">
                  <wp:simplePos x="0" y="0"/>
                  <wp:positionH relativeFrom="column">
                    <wp:posOffset>1270</wp:posOffset>
                  </wp:positionH>
                  <wp:positionV relativeFrom="paragraph">
                    <wp:posOffset>-743585</wp:posOffset>
                  </wp:positionV>
                  <wp:extent cx="2624455" cy="1968500"/>
                  <wp:effectExtent l="0" t="0" r="4445" b="0"/>
                  <wp:wrapSquare wrapText="bothSides"/>
                  <wp:docPr id="34" name="图片 34" descr="28818097210405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88180972104051497"/>
                          <pic:cNvPicPr>
                            <a:picLocks noChangeAspect="1"/>
                          </pic:cNvPicPr>
                        </pic:nvPicPr>
                        <pic:blipFill>
                          <a:blip r:embed="rId28" cstate="print"/>
                          <a:stretch>
                            <a:fillRect/>
                          </a:stretch>
                        </pic:blipFill>
                        <pic:spPr>
                          <a:xfrm>
                            <a:off x="0" y="0"/>
                            <a:ext cx="2624455" cy="1968500"/>
                          </a:xfrm>
                          <a:prstGeom prst="rect">
                            <a:avLst/>
                          </a:prstGeom>
                        </pic:spPr>
                      </pic:pic>
                    </a:graphicData>
                  </a:graphic>
                </wp:anchor>
              </w:drawing>
            </w:r>
          </w:p>
        </w:tc>
        <w:tc>
          <w:tcPr>
            <w:tcW w:w="2500" w:type="pct"/>
            <w:vAlign w:val="center"/>
          </w:tcPr>
          <w:p w:rsidR="000F6CF1" w:rsidRDefault="00857BFC">
            <w:pPr>
              <w:spacing w:line="480" w:lineRule="exact"/>
              <w:jc w:val="center"/>
              <w:rPr>
                <w:rFonts w:ascii="Times New Roman" w:eastAsia="宋体" w:hAnsi="Times New Roman" w:cs="Times New Roman"/>
                <w:sz w:val="24"/>
                <w:szCs w:val="24"/>
                <w:lang w:eastAsia="zh-CN"/>
              </w:rPr>
            </w:pPr>
            <w:r>
              <w:rPr>
                <w:rFonts w:ascii="Times New Roman" w:eastAsia="宋体" w:hAnsi="Times New Roman" w:cs="Times New Roman" w:hint="eastAsia"/>
                <w:noProof/>
                <w:sz w:val="24"/>
                <w:szCs w:val="24"/>
                <w:lang w:eastAsia="zh-CN"/>
              </w:rPr>
              <w:drawing>
                <wp:anchor distT="0" distB="0" distL="114300" distR="114300" simplePos="0" relativeHeight="251662336" behindDoc="0" locked="0" layoutInCell="1" allowOverlap="1">
                  <wp:simplePos x="0" y="0"/>
                  <wp:positionH relativeFrom="column">
                    <wp:posOffset>1270</wp:posOffset>
                  </wp:positionH>
                  <wp:positionV relativeFrom="paragraph">
                    <wp:posOffset>-1724660</wp:posOffset>
                  </wp:positionV>
                  <wp:extent cx="2624455" cy="1968500"/>
                  <wp:effectExtent l="0" t="0" r="4445" b="0"/>
                  <wp:wrapTopAndBottom/>
                  <wp:docPr id="32" name="图片 32" descr="80559936921222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805599369212220555"/>
                          <pic:cNvPicPr>
                            <a:picLocks noChangeAspect="1"/>
                          </pic:cNvPicPr>
                        </pic:nvPicPr>
                        <pic:blipFill>
                          <a:blip r:embed="rId29" cstate="print"/>
                          <a:stretch>
                            <a:fillRect/>
                          </a:stretch>
                        </pic:blipFill>
                        <pic:spPr>
                          <a:xfrm>
                            <a:off x="0" y="0"/>
                            <a:ext cx="2624455" cy="1968500"/>
                          </a:xfrm>
                          <a:prstGeom prst="rect">
                            <a:avLst/>
                          </a:prstGeom>
                        </pic:spPr>
                      </pic:pic>
                    </a:graphicData>
                  </a:graphic>
                </wp:anchor>
              </w:drawing>
            </w:r>
          </w:p>
        </w:tc>
      </w:tr>
      <w:tr w:rsidR="000F6CF1">
        <w:tc>
          <w:tcPr>
            <w:tcW w:w="2500" w:type="pct"/>
            <w:vAlign w:val="center"/>
          </w:tcPr>
          <w:p w:rsidR="000F6CF1" w:rsidRDefault="00857BFC">
            <w:pPr>
              <w:spacing w:line="480" w:lineRule="exact"/>
              <w:jc w:val="center"/>
              <w:rPr>
                <w:rFonts w:ascii="Times New Roman" w:eastAsia="宋体" w:hAnsi="Times New Roman" w:cs="Times New Roman"/>
                <w:sz w:val="24"/>
                <w:szCs w:val="24"/>
                <w:lang w:eastAsia="zh-CN"/>
              </w:rPr>
            </w:pPr>
            <w:proofErr w:type="gramStart"/>
            <w:r>
              <w:rPr>
                <w:rFonts w:ascii="Times New Roman" w:eastAsia="宋体" w:hAnsi="Times New Roman" w:cs="Times New Roman" w:hint="eastAsia"/>
                <w:sz w:val="24"/>
                <w:szCs w:val="24"/>
                <w:lang w:eastAsia="zh-CN"/>
              </w:rPr>
              <w:t>危废暂存</w:t>
            </w:r>
            <w:proofErr w:type="gramEnd"/>
            <w:r>
              <w:rPr>
                <w:rFonts w:ascii="Times New Roman" w:eastAsia="宋体" w:hAnsi="Times New Roman" w:cs="Times New Roman" w:hint="eastAsia"/>
                <w:sz w:val="24"/>
                <w:szCs w:val="24"/>
                <w:lang w:eastAsia="zh-CN"/>
              </w:rPr>
              <w:t>场所（外）</w:t>
            </w:r>
          </w:p>
        </w:tc>
        <w:tc>
          <w:tcPr>
            <w:tcW w:w="2500" w:type="pct"/>
            <w:vAlign w:val="center"/>
          </w:tcPr>
          <w:p w:rsidR="000F6CF1" w:rsidRDefault="00857BFC">
            <w:pPr>
              <w:spacing w:line="480" w:lineRule="exact"/>
              <w:jc w:val="center"/>
              <w:rPr>
                <w:rFonts w:ascii="Times New Roman" w:eastAsia="宋体" w:hAnsi="Times New Roman" w:cs="Times New Roman"/>
                <w:sz w:val="24"/>
                <w:szCs w:val="24"/>
                <w:lang w:eastAsia="zh-CN"/>
              </w:rPr>
            </w:pPr>
            <w:proofErr w:type="gramStart"/>
            <w:r>
              <w:rPr>
                <w:rFonts w:ascii="Times New Roman" w:eastAsia="宋体" w:hAnsi="Times New Roman" w:cs="Times New Roman" w:hint="eastAsia"/>
                <w:sz w:val="24"/>
                <w:szCs w:val="24"/>
                <w:lang w:eastAsia="zh-CN"/>
              </w:rPr>
              <w:t>危废暂存</w:t>
            </w:r>
            <w:proofErr w:type="gramEnd"/>
            <w:r>
              <w:rPr>
                <w:rFonts w:ascii="Times New Roman" w:eastAsia="宋体" w:hAnsi="Times New Roman" w:cs="Times New Roman" w:hint="eastAsia"/>
                <w:sz w:val="24"/>
                <w:szCs w:val="24"/>
                <w:lang w:eastAsia="zh-CN"/>
              </w:rPr>
              <w:t>场所（内）</w:t>
            </w:r>
          </w:p>
        </w:tc>
      </w:tr>
    </w:tbl>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据</w:t>
      </w:r>
      <w:proofErr w:type="gramStart"/>
      <w:r>
        <w:rPr>
          <w:rFonts w:ascii="Times New Roman" w:hAnsi="Times New Roman" w:cs="Times New Roman" w:hint="eastAsia"/>
          <w:kern w:val="2"/>
          <w:sz w:val="24"/>
          <w:szCs w:val="24"/>
          <w:lang w:eastAsia="zh-CN"/>
        </w:rPr>
        <w:t>苏环办</w:t>
      </w:r>
      <w:proofErr w:type="gramEnd"/>
      <w:r>
        <w:rPr>
          <w:rFonts w:ascii="Times New Roman" w:hAnsi="Times New Roman" w:cs="Times New Roman" w:hint="eastAsia"/>
          <w:kern w:val="2"/>
          <w:sz w:val="24"/>
          <w:szCs w:val="24"/>
          <w:lang w:eastAsia="zh-CN"/>
        </w:rPr>
        <w:t>[2019]327</w:t>
      </w:r>
      <w:r>
        <w:rPr>
          <w:rFonts w:ascii="Times New Roman" w:hAnsi="Times New Roman" w:cs="Times New Roman" w:hint="eastAsia"/>
          <w:kern w:val="2"/>
          <w:sz w:val="24"/>
          <w:szCs w:val="24"/>
          <w:lang w:eastAsia="zh-CN"/>
        </w:rPr>
        <w:t>号文要求，</w:t>
      </w:r>
      <w:proofErr w:type="gramStart"/>
      <w:r>
        <w:rPr>
          <w:rFonts w:ascii="Times New Roman" w:hAnsi="Times New Roman" w:cs="Times New Roman" w:hint="eastAsia"/>
          <w:kern w:val="2"/>
          <w:sz w:val="24"/>
          <w:szCs w:val="24"/>
          <w:lang w:eastAsia="zh-CN"/>
        </w:rPr>
        <w:t>危废仓库</w:t>
      </w:r>
      <w:proofErr w:type="gramEnd"/>
      <w:r>
        <w:rPr>
          <w:rFonts w:ascii="Times New Roman" w:hAnsi="Times New Roman" w:cs="Times New Roman" w:hint="eastAsia"/>
          <w:kern w:val="2"/>
          <w:sz w:val="24"/>
          <w:szCs w:val="24"/>
          <w:lang w:eastAsia="zh-CN"/>
        </w:rPr>
        <w:t>暂存场所需按照《环境保护图形标志固体废物贮存（处置）场》（</w:t>
      </w:r>
      <w:r>
        <w:rPr>
          <w:rFonts w:ascii="Times New Roman" w:hAnsi="Times New Roman" w:cs="Times New Roman" w:hint="eastAsia"/>
          <w:kern w:val="2"/>
          <w:sz w:val="24"/>
          <w:szCs w:val="24"/>
          <w:lang w:eastAsia="zh-CN"/>
        </w:rPr>
        <w:t>GB15562.2-1995</w:t>
      </w:r>
      <w:r>
        <w:rPr>
          <w:rFonts w:ascii="Times New Roman" w:hAnsi="Times New Roman" w:cs="Times New Roman" w:hint="eastAsia"/>
          <w:kern w:val="2"/>
          <w:sz w:val="24"/>
          <w:szCs w:val="24"/>
          <w:lang w:eastAsia="zh-CN"/>
        </w:rPr>
        <w:t>）和危险废物识别标识设置规范设置标志，配备通讯设备、照明设施和消防设施，设置气体</w:t>
      </w:r>
      <w:proofErr w:type="gramStart"/>
      <w:r>
        <w:rPr>
          <w:rFonts w:ascii="Times New Roman" w:hAnsi="Times New Roman" w:cs="Times New Roman" w:hint="eastAsia"/>
          <w:kern w:val="2"/>
          <w:sz w:val="24"/>
          <w:szCs w:val="24"/>
          <w:lang w:eastAsia="zh-CN"/>
        </w:rPr>
        <w:t>导出口</w:t>
      </w:r>
      <w:proofErr w:type="gramEnd"/>
      <w:r>
        <w:rPr>
          <w:rFonts w:ascii="Times New Roman" w:hAnsi="Times New Roman" w:cs="Times New Roman" w:hint="eastAsia"/>
          <w:kern w:val="2"/>
          <w:sz w:val="24"/>
          <w:szCs w:val="24"/>
          <w:lang w:eastAsia="zh-CN"/>
        </w:rPr>
        <w:t>及气体净化装置，确保废气达标排放；在出入口、设施内部、危险废物运输车辆通道等关键位置按照危险废物贮存设施视频监控布设要求设置视频监控，并与中控室联网。具体要求如下：</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1</w:t>
      </w:r>
      <w:r>
        <w:rPr>
          <w:rFonts w:ascii="Times New Roman" w:hAnsi="Times New Roman" w:cs="Times New Roman" w:hint="eastAsia"/>
          <w:kern w:val="2"/>
          <w:sz w:val="24"/>
          <w:szCs w:val="24"/>
          <w:lang w:eastAsia="zh-CN"/>
        </w:rPr>
        <w:t>）采取“四防”（防风、防雨、防晒、防渗漏）措施</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危险废物暂存间需做到密闭化，需采取防雨淋、防扬散、防渗漏</w:t>
      </w:r>
      <w:r>
        <w:rPr>
          <w:rFonts w:ascii="Times New Roman" w:hAnsi="Times New Roman" w:cs="Times New Roman" w:hint="eastAsia"/>
          <w:kern w:val="2"/>
          <w:sz w:val="24"/>
          <w:szCs w:val="24"/>
          <w:lang w:eastAsia="zh-CN"/>
        </w:rPr>
        <w:t>措施，配备通讯设备、照明设施和消防设施，设置防雨、防火、防雷、防扬尘装置。</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2</w:t>
      </w:r>
      <w:r>
        <w:rPr>
          <w:rFonts w:ascii="Times New Roman" w:hAnsi="Times New Roman" w:cs="Times New Roman" w:hint="eastAsia"/>
          <w:kern w:val="2"/>
          <w:sz w:val="24"/>
          <w:szCs w:val="24"/>
          <w:lang w:eastAsia="zh-CN"/>
        </w:rPr>
        <w:t>）采取有效的防渗措施和渗漏收集措施</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危险废物暂存间按照《危险废物贮存污染控制标准》的相关要求，裙角设改性沥青防渗层</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涂环氧树脂防渗层，并与地面防渗层练成整体；地面基础防渗层为至少</w:t>
      </w:r>
      <w:r>
        <w:rPr>
          <w:rFonts w:ascii="Times New Roman" w:hAnsi="Times New Roman" w:cs="Times New Roman" w:hint="eastAsia"/>
          <w:kern w:val="2"/>
          <w:sz w:val="24"/>
          <w:szCs w:val="24"/>
          <w:lang w:eastAsia="zh-CN"/>
        </w:rPr>
        <w:t>1m</w:t>
      </w:r>
      <w:r>
        <w:rPr>
          <w:rFonts w:ascii="Times New Roman" w:hAnsi="Times New Roman" w:cs="Times New Roman" w:hint="eastAsia"/>
          <w:kern w:val="2"/>
          <w:sz w:val="24"/>
          <w:szCs w:val="24"/>
          <w:lang w:eastAsia="zh-CN"/>
        </w:rPr>
        <w:t>厚粘土层（渗透系数≤</w:t>
      </w:r>
      <w:r>
        <w:rPr>
          <w:rFonts w:ascii="Times New Roman" w:hAnsi="Times New Roman" w:cs="Times New Roman" w:hint="eastAsia"/>
          <w:kern w:val="2"/>
          <w:sz w:val="24"/>
          <w:szCs w:val="24"/>
          <w:lang w:eastAsia="zh-CN"/>
        </w:rPr>
        <w:t>10-7cm/s</w:t>
      </w:r>
      <w:r>
        <w:rPr>
          <w:rFonts w:ascii="Times New Roman" w:hAnsi="Times New Roman" w:cs="Times New Roman" w:hint="eastAsia"/>
          <w:kern w:val="2"/>
          <w:sz w:val="24"/>
          <w:szCs w:val="24"/>
          <w:lang w:eastAsia="zh-CN"/>
        </w:rPr>
        <w:t>），或</w:t>
      </w:r>
      <w:r>
        <w:rPr>
          <w:rFonts w:ascii="Times New Roman" w:hAnsi="Times New Roman" w:cs="Times New Roman" w:hint="eastAsia"/>
          <w:kern w:val="2"/>
          <w:sz w:val="24"/>
          <w:szCs w:val="24"/>
          <w:lang w:eastAsia="zh-CN"/>
        </w:rPr>
        <w:t>2mm</w:t>
      </w:r>
      <w:r>
        <w:rPr>
          <w:rFonts w:ascii="Times New Roman" w:hAnsi="Times New Roman" w:cs="Times New Roman" w:hint="eastAsia"/>
          <w:kern w:val="2"/>
          <w:sz w:val="24"/>
          <w:szCs w:val="24"/>
          <w:lang w:eastAsia="zh-CN"/>
        </w:rPr>
        <w:t>厚高密度聚乙烯，或至少</w:t>
      </w:r>
      <w:r>
        <w:rPr>
          <w:rFonts w:ascii="Times New Roman" w:hAnsi="Times New Roman" w:cs="Times New Roman" w:hint="eastAsia"/>
          <w:kern w:val="2"/>
          <w:sz w:val="24"/>
          <w:szCs w:val="24"/>
          <w:lang w:eastAsia="zh-CN"/>
        </w:rPr>
        <w:t>2mm</w:t>
      </w:r>
      <w:r>
        <w:rPr>
          <w:rFonts w:ascii="Times New Roman" w:hAnsi="Times New Roman" w:cs="Times New Roman" w:hint="eastAsia"/>
          <w:kern w:val="2"/>
          <w:sz w:val="24"/>
          <w:szCs w:val="24"/>
          <w:lang w:eastAsia="zh-CN"/>
        </w:rPr>
        <w:t>厚的其他人工材料（渗透系数≤</w:t>
      </w:r>
      <w:r>
        <w:rPr>
          <w:rFonts w:ascii="Times New Roman" w:hAnsi="Times New Roman" w:cs="Times New Roman" w:hint="eastAsia"/>
          <w:kern w:val="2"/>
          <w:sz w:val="24"/>
          <w:szCs w:val="24"/>
          <w:lang w:eastAsia="zh-CN"/>
        </w:rPr>
        <w:t>10-10cm/s</w:t>
      </w:r>
      <w:r>
        <w:rPr>
          <w:rFonts w:ascii="Times New Roman" w:hAnsi="Times New Roman" w:cs="Times New Roman" w:hint="eastAsia"/>
          <w:kern w:val="2"/>
          <w:sz w:val="24"/>
          <w:szCs w:val="24"/>
          <w:lang w:eastAsia="zh-CN"/>
        </w:rPr>
        <w:t>）。采取有效措施使等效黏土防渗层</w:t>
      </w:r>
      <w:r>
        <w:rPr>
          <w:rFonts w:ascii="Times New Roman" w:hAnsi="Times New Roman" w:cs="Times New Roman" w:hint="eastAsia"/>
          <w:kern w:val="2"/>
          <w:sz w:val="24"/>
          <w:szCs w:val="24"/>
          <w:lang w:eastAsia="zh-CN"/>
        </w:rPr>
        <w:t>Mb</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6.0m</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K</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1</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10-7cm/s</w:t>
      </w:r>
      <w:r>
        <w:rPr>
          <w:rFonts w:ascii="Times New Roman" w:hAnsi="Times New Roman" w:cs="Times New Roman" w:hint="eastAsia"/>
          <w:kern w:val="2"/>
          <w:sz w:val="24"/>
          <w:szCs w:val="24"/>
          <w:lang w:eastAsia="zh-CN"/>
        </w:rPr>
        <w:t>；或参照</w:t>
      </w:r>
      <w:r>
        <w:rPr>
          <w:rFonts w:ascii="Times New Roman" w:hAnsi="Times New Roman" w:cs="Times New Roman" w:hint="eastAsia"/>
          <w:kern w:val="2"/>
          <w:sz w:val="24"/>
          <w:szCs w:val="24"/>
          <w:lang w:eastAsia="zh-CN"/>
        </w:rPr>
        <w:t>GB18598</w:t>
      </w:r>
      <w:r>
        <w:rPr>
          <w:rFonts w:ascii="Times New Roman" w:hAnsi="Times New Roman" w:cs="Times New Roman" w:hint="eastAsia"/>
          <w:kern w:val="2"/>
          <w:sz w:val="24"/>
          <w:szCs w:val="24"/>
          <w:lang w:eastAsia="zh-CN"/>
        </w:rPr>
        <w:t>执行。危险废物暂存间应配备渗滤液导</w:t>
      </w:r>
      <w:r>
        <w:rPr>
          <w:rFonts w:ascii="Times New Roman" w:hAnsi="Times New Roman" w:cs="Times New Roman" w:hint="eastAsia"/>
          <w:kern w:val="2"/>
          <w:sz w:val="24"/>
          <w:szCs w:val="24"/>
          <w:lang w:eastAsia="zh-CN"/>
        </w:rPr>
        <w:t>流和收集系统。</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3</w:t>
      </w:r>
      <w:r>
        <w:rPr>
          <w:rFonts w:ascii="Times New Roman" w:hAnsi="Times New Roman" w:cs="Times New Roman" w:hint="eastAsia"/>
          <w:kern w:val="2"/>
          <w:sz w:val="24"/>
          <w:szCs w:val="24"/>
          <w:lang w:eastAsia="zh-CN"/>
        </w:rPr>
        <w:t>）危险废物堆放方式</w:t>
      </w:r>
    </w:p>
    <w:p w:rsidR="000F6CF1" w:rsidRDefault="00857BFC">
      <w:pPr>
        <w:spacing w:line="480" w:lineRule="exact"/>
        <w:ind w:firstLineChars="200" w:firstLine="440"/>
        <w:rPr>
          <w:rFonts w:ascii="Times New Roman" w:hAnsi="Times New Roman" w:cs="Times New Roman"/>
          <w:kern w:val="2"/>
          <w:sz w:val="24"/>
          <w:szCs w:val="24"/>
          <w:lang w:eastAsia="zh-CN"/>
        </w:rPr>
      </w:pPr>
      <w:r>
        <w:rPr>
          <w:rFonts w:hint="eastAsia"/>
          <w:lang w:eastAsia="zh-CN"/>
        </w:rPr>
        <w:t>仪化公司现有</w:t>
      </w:r>
      <w:r>
        <w:rPr>
          <w:rFonts w:ascii="Times New Roman" w:hAnsi="Times New Roman" w:cs="Times New Roman" w:hint="eastAsia"/>
          <w:kern w:val="2"/>
          <w:sz w:val="24"/>
          <w:szCs w:val="24"/>
          <w:lang w:eastAsia="zh-CN"/>
        </w:rPr>
        <w:t>危险废物暂存点占地面积</w:t>
      </w:r>
      <w:r>
        <w:rPr>
          <w:rFonts w:ascii="Times New Roman" w:hAnsi="Times New Roman" w:cs="Times New Roman" w:hint="eastAsia"/>
          <w:kern w:val="2"/>
          <w:sz w:val="24"/>
          <w:szCs w:val="24"/>
          <w:lang w:eastAsia="zh-CN"/>
        </w:rPr>
        <w:t>972m2</w:t>
      </w:r>
      <w:r>
        <w:rPr>
          <w:rFonts w:ascii="Times New Roman" w:hAnsi="Times New Roman" w:cs="Times New Roman" w:hint="eastAsia"/>
          <w:kern w:val="2"/>
          <w:sz w:val="24"/>
          <w:szCs w:val="24"/>
          <w:lang w:eastAsia="zh-CN"/>
        </w:rPr>
        <w:t>，具有</w:t>
      </w:r>
      <w:r>
        <w:rPr>
          <w:rFonts w:ascii="Times New Roman" w:hAnsi="Times New Roman" w:cs="Times New Roman" w:hint="eastAsia"/>
          <w:kern w:val="2"/>
          <w:sz w:val="24"/>
          <w:szCs w:val="24"/>
          <w:lang w:eastAsia="zh-CN"/>
        </w:rPr>
        <w:t>2000</w:t>
      </w:r>
      <w:r>
        <w:rPr>
          <w:rFonts w:ascii="Times New Roman" w:hAnsi="Times New Roman" w:cs="Times New Roman" w:hint="eastAsia"/>
          <w:kern w:val="2"/>
          <w:sz w:val="24"/>
          <w:szCs w:val="24"/>
          <w:lang w:eastAsia="zh-CN"/>
        </w:rPr>
        <w:t>桶、</w:t>
      </w:r>
      <w:r>
        <w:rPr>
          <w:rFonts w:ascii="Times New Roman" w:hAnsi="Times New Roman" w:cs="Times New Roman" w:hint="eastAsia"/>
          <w:kern w:val="2"/>
          <w:sz w:val="24"/>
          <w:szCs w:val="24"/>
          <w:lang w:eastAsia="zh-CN"/>
        </w:rPr>
        <w:t>400</w:t>
      </w:r>
      <w:r>
        <w:rPr>
          <w:rFonts w:ascii="Times New Roman" w:hAnsi="Times New Roman" w:cs="Times New Roman" w:hint="eastAsia"/>
          <w:kern w:val="2"/>
          <w:sz w:val="24"/>
          <w:szCs w:val="24"/>
          <w:lang w:eastAsia="zh-CN"/>
        </w:rPr>
        <w:t>吨危险废物的总量。根据贮存的危险废物种类和特性，</w:t>
      </w:r>
      <w:proofErr w:type="gramStart"/>
      <w:r>
        <w:rPr>
          <w:rFonts w:ascii="Times New Roman" w:hAnsi="Times New Roman" w:cs="Times New Roman" w:hint="eastAsia"/>
          <w:kern w:val="2"/>
          <w:sz w:val="24"/>
          <w:szCs w:val="24"/>
          <w:lang w:eastAsia="zh-CN"/>
        </w:rPr>
        <w:t>将危废暂存库</w:t>
      </w:r>
      <w:proofErr w:type="gramEnd"/>
      <w:r>
        <w:rPr>
          <w:rFonts w:ascii="Times New Roman" w:hAnsi="Times New Roman" w:cs="Times New Roman" w:hint="eastAsia"/>
          <w:kern w:val="2"/>
          <w:sz w:val="24"/>
          <w:szCs w:val="24"/>
          <w:lang w:eastAsia="zh-CN"/>
        </w:rPr>
        <w:t>分为</w:t>
      </w:r>
      <w:proofErr w:type="gramStart"/>
      <w:r>
        <w:rPr>
          <w:rFonts w:ascii="Times New Roman" w:hAnsi="Times New Roman" w:cs="Times New Roman" w:hint="eastAsia"/>
          <w:kern w:val="2"/>
          <w:sz w:val="24"/>
          <w:szCs w:val="24"/>
          <w:lang w:eastAsia="zh-CN"/>
        </w:rPr>
        <w:t>固态危废暂存</w:t>
      </w:r>
      <w:proofErr w:type="gramEnd"/>
      <w:r>
        <w:rPr>
          <w:rFonts w:ascii="Times New Roman" w:hAnsi="Times New Roman" w:cs="Times New Roman" w:hint="eastAsia"/>
          <w:kern w:val="2"/>
          <w:sz w:val="24"/>
          <w:szCs w:val="24"/>
          <w:lang w:eastAsia="zh-CN"/>
        </w:rPr>
        <w:t>区、</w:t>
      </w:r>
      <w:proofErr w:type="gramStart"/>
      <w:r>
        <w:rPr>
          <w:rFonts w:ascii="Times New Roman" w:hAnsi="Times New Roman" w:cs="Times New Roman" w:hint="eastAsia"/>
          <w:kern w:val="2"/>
          <w:sz w:val="24"/>
          <w:szCs w:val="24"/>
          <w:lang w:eastAsia="zh-CN"/>
        </w:rPr>
        <w:t>液态危废暂存</w:t>
      </w:r>
      <w:proofErr w:type="gramEnd"/>
      <w:r>
        <w:rPr>
          <w:rFonts w:ascii="Times New Roman" w:hAnsi="Times New Roman" w:cs="Times New Roman" w:hint="eastAsia"/>
          <w:kern w:val="2"/>
          <w:sz w:val="24"/>
          <w:szCs w:val="24"/>
          <w:lang w:eastAsia="zh-CN"/>
        </w:rPr>
        <w:t>区，废催化剂和废吸附剂储存于固态暂存区，废机油和废导热油储存于液态暂存区，每个贮存区域之间设置挡墙间隔，拟建项目产生的危险废物的贮存区域、贮存方式、贮存期限、贮存面积见表</w:t>
      </w:r>
      <w:r>
        <w:rPr>
          <w:rFonts w:ascii="Times New Roman" w:hAnsi="Times New Roman" w:cs="Times New Roman" w:hint="eastAsia"/>
          <w:kern w:val="2"/>
          <w:sz w:val="24"/>
          <w:szCs w:val="24"/>
          <w:lang w:eastAsia="zh-CN"/>
        </w:rPr>
        <w:t>6.3-1</w:t>
      </w:r>
      <w:r>
        <w:rPr>
          <w:rFonts w:ascii="Times New Roman" w:hAnsi="Times New Roman" w:cs="Times New Roman" w:hint="eastAsia"/>
          <w:kern w:val="2"/>
          <w:sz w:val="24"/>
          <w:szCs w:val="24"/>
          <w:lang w:eastAsia="zh-CN"/>
        </w:rPr>
        <w:t>。</w:t>
      </w:r>
    </w:p>
    <w:p w:rsidR="000F6CF1" w:rsidRDefault="00857BFC">
      <w:pPr>
        <w:widowControl/>
        <w:jc w:val="center"/>
        <w:rPr>
          <w:b/>
          <w:color w:val="000000" w:themeColor="text1"/>
          <w:szCs w:val="24"/>
          <w:lang w:eastAsia="zh-CN"/>
        </w:rPr>
      </w:pPr>
      <w:r>
        <w:rPr>
          <w:rFonts w:ascii="Times New Roman" w:eastAsia="宋体" w:hAnsi="Times New Roman" w:cs="Times New Roman"/>
          <w:b/>
          <w:color w:val="000000" w:themeColor="text1"/>
          <w:sz w:val="24"/>
          <w:szCs w:val="24"/>
          <w:lang w:eastAsia="zh-CN"/>
        </w:rPr>
        <w:t>表</w:t>
      </w:r>
      <w:r>
        <w:rPr>
          <w:rFonts w:ascii="Times New Roman" w:eastAsia="宋体" w:hAnsi="Times New Roman" w:cs="Times New Roman" w:hint="eastAsia"/>
          <w:b/>
          <w:color w:val="000000" w:themeColor="text1"/>
          <w:sz w:val="24"/>
          <w:szCs w:val="24"/>
          <w:lang w:eastAsia="zh-CN"/>
        </w:rPr>
        <w:t>4-2</w:t>
      </w:r>
      <w:r>
        <w:rPr>
          <w:rFonts w:ascii="Times New Roman" w:eastAsia="宋体" w:hAnsi="Times New Roman" w:cs="Times New Roman"/>
          <w:b/>
          <w:color w:val="000000" w:themeColor="text1"/>
          <w:sz w:val="24"/>
          <w:szCs w:val="24"/>
          <w:lang w:eastAsia="zh-CN"/>
        </w:rPr>
        <w:t xml:space="preserve">  </w:t>
      </w:r>
      <w:r>
        <w:rPr>
          <w:rFonts w:ascii="Times New Roman" w:eastAsia="宋体" w:hAnsi="Times New Roman" w:cs="Times New Roman"/>
          <w:b/>
          <w:color w:val="000000" w:themeColor="text1"/>
          <w:sz w:val="24"/>
          <w:szCs w:val="24"/>
          <w:lang w:eastAsia="zh-CN"/>
        </w:rPr>
        <w:t>建设项目危险废物贮存场所（设施）基本情况样表</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388"/>
        <w:gridCol w:w="794"/>
        <w:gridCol w:w="1236"/>
        <w:gridCol w:w="882"/>
        <w:gridCol w:w="1976"/>
        <w:gridCol w:w="598"/>
        <w:gridCol w:w="598"/>
        <w:gridCol w:w="794"/>
        <w:gridCol w:w="713"/>
        <w:gridCol w:w="741"/>
      </w:tblGrid>
      <w:tr w:rsidR="000F6CF1">
        <w:trPr>
          <w:trHeight w:val="864"/>
          <w:tblHeader/>
        </w:trPr>
        <w:tc>
          <w:tcPr>
            <w:tcW w:w="222"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序号</w:t>
            </w:r>
          </w:p>
        </w:tc>
        <w:tc>
          <w:tcPr>
            <w:tcW w:w="454"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b/>
                <w:color w:val="000000" w:themeColor="text1"/>
                <w:sz w:val="21"/>
                <w:szCs w:val="21"/>
                <w:lang w:eastAsia="zh-CN"/>
              </w:rPr>
              <w:t>贮存场所（设施）</w:t>
            </w:r>
          </w:p>
          <w:p w:rsidR="000F6CF1" w:rsidRDefault="00857BFC">
            <w:pPr>
              <w:topLinePunct/>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b/>
                <w:color w:val="000000" w:themeColor="text1"/>
                <w:sz w:val="21"/>
                <w:szCs w:val="21"/>
                <w:lang w:eastAsia="zh-CN"/>
              </w:rPr>
              <w:t>名称</w:t>
            </w:r>
          </w:p>
        </w:tc>
        <w:tc>
          <w:tcPr>
            <w:tcW w:w="708"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危险废物名称</w:t>
            </w:r>
          </w:p>
        </w:tc>
        <w:tc>
          <w:tcPr>
            <w:tcW w:w="505"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危险废物类别</w:t>
            </w:r>
          </w:p>
        </w:tc>
        <w:tc>
          <w:tcPr>
            <w:tcW w:w="1132"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危险废物代码</w:t>
            </w:r>
          </w:p>
        </w:tc>
        <w:tc>
          <w:tcPr>
            <w:tcW w:w="343"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产生量（</w:t>
            </w:r>
            <w:r>
              <w:rPr>
                <w:rFonts w:ascii="Times New Roman" w:eastAsia="宋体" w:hAnsi="Times New Roman" w:cs="Times New Roman"/>
                <w:b/>
                <w:color w:val="000000" w:themeColor="text1"/>
                <w:sz w:val="21"/>
                <w:szCs w:val="21"/>
              </w:rPr>
              <w:t>t/a</w:t>
            </w:r>
            <w:r>
              <w:rPr>
                <w:rFonts w:ascii="Times New Roman" w:eastAsia="宋体" w:hAnsi="Times New Roman" w:cs="Times New Roman"/>
                <w:b/>
                <w:color w:val="000000" w:themeColor="text1"/>
                <w:sz w:val="21"/>
                <w:szCs w:val="21"/>
              </w:rPr>
              <w:t>）</w:t>
            </w:r>
          </w:p>
        </w:tc>
        <w:tc>
          <w:tcPr>
            <w:tcW w:w="343"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位置</w:t>
            </w:r>
          </w:p>
        </w:tc>
        <w:tc>
          <w:tcPr>
            <w:tcW w:w="454"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占地面积</w:t>
            </w:r>
          </w:p>
        </w:tc>
        <w:tc>
          <w:tcPr>
            <w:tcW w:w="409"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贮存方式</w:t>
            </w:r>
          </w:p>
        </w:tc>
        <w:tc>
          <w:tcPr>
            <w:tcW w:w="424" w:type="pct"/>
            <w:vAlign w:val="center"/>
          </w:tcPr>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贮存</w:t>
            </w:r>
          </w:p>
          <w:p w:rsidR="000F6CF1" w:rsidRDefault="00857BFC">
            <w:pPr>
              <w:topLinePunct/>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周期</w:t>
            </w:r>
          </w:p>
        </w:tc>
      </w:tr>
      <w:tr w:rsidR="000F6CF1">
        <w:trPr>
          <w:trHeight w:val="567"/>
        </w:trPr>
        <w:tc>
          <w:tcPr>
            <w:tcW w:w="222"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1</w:t>
            </w:r>
          </w:p>
        </w:tc>
        <w:tc>
          <w:tcPr>
            <w:tcW w:w="454" w:type="pct"/>
            <w:vMerge w:val="restart"/>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bCs/>
                <w:color w:val="000000" w:themeColor="text1"/>
                <w:sz w:val="21"/>
                <w:szCs w:val="21"/>
                <w:lang w:eastAsia="zh-CN"/>
              </w:rPr>
              <w:t>仪化</w:t>
            </w:r>
            <w:proofErr w:type="gramStart"/>
            <w:r>
              <w:rPr>
                <w:rFonts w:ascii="Times New Roman" w:eastAsia="宋体" w:hAnsi="Times New Roman" w:cs="Times New Roman"/>
                <w:bCs/>
                <w:color w:val="000000" w:themeColor="text1"/>
                <w:sz w:val="21"/>
                <w:szCs w:val="21"/>
                <w:lang w:eastAsia="zh-CN"/>
              </w:rPr>
              <w:t>厂区危废收集</w:t>
            </w:r>
            <w:proofErr w:type="gramEnd"/>
            <w:r>
              <w:rPr>
                <w:rFonts w:ascii="Times New Roman" w:eastAsia="宋体" w:hAnsi="Times New Roman" w:cs="Times New Roman"/>
                <w:bCs/>
                <w:color w:val="000000" w:themeColor="text1"/>
                <w:sz w:val="21"/>
                <w:szCs w:val="21"/>
                <w:lang w:eastAsia="zh-CN"/>
              </w:rPr>
              <w:t>中心（依托）</w:t>
            </w:r>
          </w:p>
        </w:tc>
        <w:tc>
          <w:tcPr>
            <w:tcW w:w="708"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color w:val="000000" w:themeColor="text1"/>
                <w:sz w:val="21"/>
                <w:szCs w:val="21"/>
              </w:rPr>
              <w:t>废催化剂</w:t>
            </w:r>
          </w:p>
        </w:tc>
        <w:tc>
          <w:tcPr>
            <w:tcW w:w="505"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color w:val="000000" w:themeColor="text1"/>
                <w:sz w:val="21"/>
                <w:szCs w:val="21"/>
              </w:rPr>
              <w:t>HW50</w:t>
            </w:r>
          </w:p>
        </w:tc>
        <w:tc>
          <w:tcPr>
            <w:tcW w:w="1132"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sz w:val="21"/>
                <w:szCs w:val="21"/>
                <w:lang w:eastAsia="zh-CN"/>
              </w:rPr>
              <w:t>261-156-50</w:t>
            </w:r>
          </w:p>
        </w:tc>
        <w:tc>
          <w:tcPr>
            <w:tcW w:w="343" w:type="pct"/>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6t/3a</w:t>
            </w:r>
          </w:p>
        </w:tc>
        <w:tc>
          <w:tcPr>
            <w:tcW w:w="343" w:type="pct"/>
            <w:vMerge w:val="restart"/>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固态暂存区</w:t>
            </w:r>
          </w:p>
        </w:tc>
        <w:tc>
          <w:tcPr>
            <w:tcW w:w="454" w:type="pct"/>
            <w:vMerge w:val="restar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972m</w:t>
            </w:r>
            <w:r>
              <w:rPr>
                <w:rFonts w:ascii="Times New Roman" w:eastAsia="宋体" w:hAnsi="Times New Roman" w:cs="Times New Roman"/>
                <w:bCs/>
                <w:color w:val="000000" w:themeColor="text1"/>
                <w:sz w:val="21"/>
                <w:szCs w:val="21"/>
                <w:vertAlign w:val="superscript"/>
              </w:rPr>
              <w:t>2</w:t>
            </w:r>
          </w:p>
        </w:tc>
        <w:tc>
          <w:tcPr>
            <w:tcW w:w="409"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袋装</w:t>
            </w:r>
          </w:p>
        </w:tc>
        <w:tc>
          <w:tcPr>
            <w:tcW w:w="424" w:type="pct"/>
            <w:vAlign w:val="center"/>
          </w:tcPr>
          <w:p w:rsidR="000F6CF1" w:rsidRDefault="00857BFC">
            <w:pPr>
              <w:topLinePunct/>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w:t>
            </w:r>
            <w:r>
              <w:rPr>
                <w:rFonts w:ascii="Times New Roman" w:eastAsia="宋体" w:hAnsi="Times New Roman" w:cs="Times New Roman"/>
                <w:color w:val="000000" w:themeColor="text1"/>
                <w:sz w:val="21"/>
                <w:szCs w:val="21"/>
              </w:rPr>
              <w:t>个月</w:t>
            </w:r>
          </w:p>
        </w:tc>
      </w:tr>
      <w:tr w:rsidR="000F6CF1">
        <w:trPr>
          <w:trHeight w:val="567"/>
        </w:trPr>
        <w:tc>
          <w:tcPr>
            <w:tcW w:w="222"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2</w:t>
            </w:r>
          </w:p>
        </w:tc>
        <w:tc>
          <w:tcPr>
            <w:tcW w:w="454" w:type="pct"/>
            <w:vMerge/>
            <w:vAlign w:val="center"/>
          </w:tcPr>
          <w:p w:rsidR="000F6CF1" w:rsidRDefault="000F6CF1">
            <w:pPr>
              <w:jc w:val="center"/>
              <w:rPr>
                <w:rFonts w:ascii="Times New Roman" w:eastAsia="宋体" w:hAnsi="Times New Roman" w:cs="Times New Roman"/>
                <w:bCs/>
                <w:color w:val="000000" w:themeColor="text1"/>
                <w:sz w:val="21"/>
                <w:szCs w:val="21"/>
              </w:rPr>
            </w:pPr>
          </w:p>
        </w:tc>
        <w:tc>
          <w:tcPr>
            <w:tcW w:w="708"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color w:val="000000" w:themeColor="text1"/>
                <w:sz w:val="21"/>
                <w:szCs w:val="21"/>
              </w:rPr>
              <w:t>废吸附剂</w:t>
            </w:r>
          </w:p>
        </w:tc>
        <w:tc>
          <w:tcPr>
            <w:tcW w:w="505"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color w:val="000000" w:themeColor="text1"/>
                <w:sz w:val="21"/>
                <w:szCs w:val="21"/>
              </w:rPr>
              <w:t>HW49</w:t>
            </w:r>
          </w:p>
        </w:tc>
        <w:tc>
          <w:tcPr>
            <w:tcW w:w="1132"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color w:val="000000" w:themeColor="text1"/>
                <w:sz w:val="21"/>
                <w:szCs w:val="21"/>
              </w:rPr>
              <w:t>900-041-49</w:t>
            </w:r>
          </w:p>
        </w:tc>
        <w:tc>
          <w:tcPr>
            <w:tcW w:w="343"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color w:val="000000" w:themeColor="text1"/>
                <w:sz w:val="21"/>
                <w:szCs w:val="21"/>
              </w:rPr>
              <w:t>20t/10a</w:t>
            </w:r>
          </w:p>
        </w:tc>
        <w:tc>
          <w:tcPr>
            <w:tcW w:w="343" w:type="pct"/>
            <w:vMerge/>
            <w:vAlign w:val="center"/>
          </w:tcPr>
          <w:p w:rsidR="000F6CF1" w:rsidRDefault="000F6CF1">
            <w:pPr>
              <w:jc w:val="center"/>
              <w:rPr>
                <w:rFonts w:ascii="Times New Roman" w:eastAsia="宋体" w:hAnsi="Times New Roman" w:cs="Times New Roman"/>
                <w:color w:val="000000" w:themeColor="text1"/>
                <w:sz w:val="21"/>
                <w:szCs w:val="21"/>
              </w:rPr>
            </w:pPr>
          </w:p>
        </w:tc>
        <w:tc>
          <w:tcPr>
            <w:tcW w:w="454" w:type="pct"/>
            <w:vMerge/>
            <w:vAlign w:val="center"/>
          </w:tcPr>
          <w:p w:rsidR="000F6CF1" w:rsidRDefault="000F6CF1">
            <w:pPr>
              <w:jc w:val="center"/>
              <w:rPr>
                <w:rFonts w:ascii="Times New Roman" w:eastAsia="宋体" w:hAnsi="Times New Roman" w:cs="Times New Roman"/>
                <w:bCs/>
                <w:color w:val="000000" w:themeColor="text1"/>
                <w:sz w:val="21"/>
                <w:szCs w:val="21"/>
              </w:rPr>
            </w:pPr>
          </w:p>
        </w:tc>
        <w:tc>
          <w:tcPr>
            <w:tcW w:w="409"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袋装</w:t>
            </w:r>
          </w:p>
        </w:tc>
        <w:tc>
          <w:tcPr>
            <w:tcW w:w="424" w:type="pct"/>
            <w:vAlign w:val="center"/>
          </w:tcPr>
          <w:p w:rsidR="000F6CF1" w:rsidRDefault="00857BFC">
            <w:pPr>
              <w:topLinePunct/>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w:t>
            </w:r>
            <w:r>
              <w:rPr>
                <w:rFonts w:ascii="Times New Roman" w:eastAsia="宋体" w:hAnsi="Times New Roman" w:cs="Times New Roman"/>
                <w:color w:val="000000" w:themeColor="text1"/>
                <w:sz w:val="21"/>
                <w:szCs w:val="21"/>
              </w:rPr>
              <w:t>个月</w:t>
            </w:r>
          </w:p>
        </w:tc>
      </w:tr>
      <w:tr w:rsidR="000F6CF1">
        <w:trPr>
          <w:trHeight w:val="567"/>
        </w:trPr>
        <w:tc>
          <w:tcPr>
            <w:tcW w:w="222"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3</w:t>
            </w:r>
          </w:p>
        </w:tc>
        <w:tc>
          <w:tcPr>
            <w:tcW w:w="454" w:type="pct"/>
            <w:vMerge/>
            <w:vAlign w:val="center"/>
          </w:tcPr>
          <w:p w:rsidR="000F6CF1" w:rsidRDefault="000F6CF1">
            <w:pPr>
              <w:jc w:val="center"/>
              <w:rPr>
                <w:rFonts w:ascii="Times New Roman" w:eastAsia="宋体" w:hAnsi="Times New Roman" w:cs="Times New Roman"/>
                <w:bCs/>
                <w:color w:val="000000" w:themeColor="text1"/>
                <w:sz w:val="21"/>
                <w:szCs w:val="21"/>
              </w:rPr>
            </w:pPr>
          </w:p>
        </w:tc>
        <w:tc>
          <w:tcPr>
            <w:tcW w:w="708" w:type="pct"/>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废机油</w:t>
            </w:r>
          </w:p>
        </w:tc>
        <w:tc>
          <w:tcPr>
            <w:tcW w:w="505" w:type="pct"/>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HW08</w:t>
            </w:r>
          </w:p>
        </w:tc>
        <w:tc>
          <w:tcPr>
            <w:tcW w:w="1132" w:type="pct"/>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900-217-08</w:t>
            </w:r>
          </w:p>
        </w:tc>
        <w:tc>
          <w:tcPr>
            <w:tcW w:w="343"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color w:val="000000" w:themeColor="text1"/>
                <w:sz w:val="21"/>
                <w:szCs w:val="21"/>
              </w:rPr>
              <w:t>0.5</w:t>
            </w:r>
          </w:p>
        </w:tc>
        <w:tc>
          <w:tcPr>
            <w:tcW w:w="343" w:type="pct"/>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液态暂存区</w:t>
            </w:r>
          </w:p>
        </w:tc>
        <w:tc>
          <w:tcPr>
            <w:tcW w:w="454" w:type="pct"/>
            <w:vMerge/>
            <w:vAlign w:val="center"/>
          </w:tcPr>
          <w:p w:rsidR="000F6CF1" w:rsidRDefault="000F6CF1">
            <w:pPr>
              <w:jc w:val="center"/>
              <w:rPr>
                <w:rFonts w:ascii="Times New Roman" w:eastAsia="宋体" w:hAnsi="Times New Roman" w:cs="Times New Roman"/>
                <w:bCs/>
                <w:color w:val="000000" w:themeColor="text1"/>
                <w:sz w:val="21"/>
                <w:szCs w:val="21"/>
              </w:rPr>
            </w:pPr>
          </w:p>
        </w:tc>
        <w:tc>
          <w:tcPr>
            <w:tcW w:w="409" w:type="pct"/>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桶装</w:t>
            </w:r>
          </w:p>
        </w:tc>
        <w:tc>
          <w:tcPr>
            <w:tcW w:w="424" w:type="pct"/>
            <w:vAlign w:val="center"/>
          </w:tcPr>
          <w:p w:rsidR="000F6CF1" w:rsidRDefault="00857BFC">
            <w:pPr>
              <w:topLinePunct/>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w:t>
            </w:r>
            <w:r>
              <w:rPr>
                <w:rFonts w:ascii="Times New Roman" w:eastAsia="宋体" w:hAnsi="Times New Roman" w:cs="Times New Roman"/>
                <w:color w:val="000000" w:themeColor="text1"/>
                <w:sz w:val="21"/>
                <w:szCs w:val="21"/>
              </w:rPr>
              <w:t>个月</w:t>
            </w:r>
          </w:p>
        </w:tc>
      </w:tr>
    </w:tbl>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4</w:t>
      </w:r>
      <w:r>
        <w:rPr>
          <w:rFonts w:ascii="Times New Roman" w:hAnsi="Times New Roman" w:cs="Times New Roman" w:hint="eastAsia"/>
          <w:kern w:val="2"/>
          <w:sz w:val="24"/>
          <w:szCs w:val="24"/>
          <w:lang w:eastAsia="zh-CN"/>
        </w:rPr>
        <w:t>）警示标识</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建设单位应当按照《省生态环境厅关于印发江苏省危险废物贮存规范化管理专项整治行动方案的通知》（</w:t>
      </w:r>
      <w:proofErr w:type="gramStart"/>
      <w:r>
        <w:rPr>
          <w:rFonts w:ascii="Times New Roman" w:hAnsi="Times New Roman" w:cs="Times New Roman" w:hint="eastAsia"/>
          <w:kern w:val="2"/>
          <w:sz w:val="24"/>
          <w:szCs w:val="24"/>
          <w:lang w:eastAsia="zh-CN"/>
        </w:rPr>
        <w:t>苏环办</w:t>
      </w:r>
      <w:proofErr w:type="gramEnd"/>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2019</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149</w:t>
      </w:r>
      <w:r>
        <w:rPr>
          <w:rFonts w:ascii="Times New Roman" w:hAnsi="Times New Roman" w:cs="Times New Roman" w:hint="eastAsia"/>
          <w:kern w:val="2"/>
          <w:sz w:val="24"/>
          <w:szCs w:val="24"/>
          <w:lang w:eastAsia="zh-CN"/>
        </w:rPr>
        <w:t>号）和《省生态环境厅关于进一步加强危险废物污染防治工作的实施意见》（</w:t>
      </w:r>
      <w:proofErr w:type="gramStart"/>
      <w:r>
        <w:rPr>
          <w:rFonts w:ascii="Times New Roman" w:hAnsi="Times New Roman" w:cs="Times New Roman" w:hint="eastAsia"/>
          <w:kern w:val="2"/>
          <w:sz w:val="24"/>
          <w:szCs w:val="24"/>
          <w:lang w:eastAsia="zh-CN"/>
        </w:rPr>
        <w:t>苏环办</w:t>
      </w:r>
      <w:proofErr w:type="gramEnd"/>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2019</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327</w:t>
      </w:r>
      <w:r>
        <w:rPr>
          <w:rFonts w:ascii="Times New Roman" w:hAnsi="Times New Roman" w:cs="Times New Roman" w:hint="eastAsia"/>
          <w:kern w:val="2"/>
          <w:sz w:val="24"/>
          <w:szCs w:val="24"/>
          <w:lang w:eastAsia="zh-CN"/>
        </w:rPr>
        <w:t>号）及其附件</w:t>
      </w:r>
      <w:r>
        <w:rPr>
          <w:rFonts w:ascii="Times New Roman" w:hAnsi="Times New Roman" w:cs="Times New Roman" w:hint="eastAsia"/>
          <w:kern w:val="2"/>
          <w:sz w:val="24"/>
          <w:szCs w:val="24"/>
          <w:lang w:eastAsia="zh-CN"/>
        </w:rPr>
        <w:t>1</w:t>
      </w:r>
      <w:r>
        <w:rPr>
          <w:rFonts w:ascii="Times New Roman" w:hAnsi="Times New Roman" w:cs="Times New Roman" w:hint="eastAsia"/>
          <w:kern w:val="2"/>
          <w:sz w:val="24"/>
          <w:szCs w:val="24"/>
          <w:lang w:eastAsia="zh-CN"/>
        </w:rPr>
        <w:t>要求，按照《环境保护图形标志固体废物贮存（处置）场》（</w:t>
      </w:r>
      <w:r>
        <w:rPr>
          <w:rFonts w:ascii="Times New Roman" w:hAnsi="Times New Roman" w:cs="Times New Roman" w:hint="eastAsia"/>
          <w:kern w:val="2"/>
          <w:sz w:val="24"/>
          <w:szCs w:val="24"/>
          <w:lang w:eastAsia="zh-CN"/>
        </w:rPr>
        <w:t>GB 15562.2-1995</w:t>
      </w:r>
      <w:r>
        <w:rPr>
          <w:rFonts w:ascii="Times New Roman" w:hAnsi="Times New Roman" w:cs="Times New Roman" w:hint="eastAsia"/>
          <w:kern w:val="2"/>
          <w:sz w:val="24"/>
          <w:szCs w:val="24"/>
          <w:lang w:eastAsia="zh-CN"/>
        </w:rPr>
        <w:t>）和危险废物识别标识设置规范设置标志，配备通讯设备、照明设施和消防设施。</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在识别标识外观质量上，应确保公开栏、标志牌、立柱、支架无明显变形；立柱、支架的材料、内外径大小及地下部分高度应确保公开栏、标志牌等安</w:t>
      </w:r>
      <w:r>
        <w:rPr>
          <w:rFonts w:ascii="Times New Roman" w:hAnsi="Times New Roman" w:cs="Times New Roman" w:hint="eastAsia"/>
          <w:kern w:val="2"/>
          <w:sz w:val="24"/>
          <w:szCs w:val="24"/>
          <w:lang w:eastAsia="zh-CN"/>
        </w:rPr>
        <w:t>全、稳定固定，避免发生倾倒情况；公开栏、标志牌、立柱、支架等均应经过防腐处理；公开栏、标志牌表面无气泡，膜或搪瓷无脱落，无开裂、脱落及其它破损；公开栏、标志牌、标签等图案清晰，色泽一致，不得有明显缺损。当发现形象损坏、颜色污染或有变化、退色等情况时，应及时修复或更换。</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5</w:t>
      </w:r>
      <w:r>
        <w:rPr>
          <w:rFonts w:ascii="Times New Roman" w:hAnsi="Times New Roman" w:cs="Times New Roman" w:hint="eastAsia"/>
          <w:kern w:val="2"/>
          <w:sz w:val="24"/>
          <w:szCs w:val="24"/>
          <w:lang w:eastAsia="zh-CN"/>
        </w:rPr>
        <w:t>）视频监控</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根据《省生态环境厅关于印发江苏省危险废物贮存规范化管理专项整治行动方案的通知》（</w:t>
      </w:r>
      <w:proofErr w:type="gramStart"/>
      <w:r>
        <w:rPr>
          <w:rFonts w:ascii="Times New Roman" w:hAnsi="Times New Roman" w:cs="Times New Roman" w:hint="eastAsia"/>
          <w:kern w:val="2"/>
          <w:sz w:val="24"/>
          <w:szCs w:val="24"/>
          <w:lang w:eastAsia="zh-CN"/>
        </w:rPr>
        <w:t>苏环办</w:t>
      </w:r>
      <w:proofErr w:type="gramEnd"/>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2019</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149</w:t>
      </w:r>
      <w:r>
        <w:rPr>
          <w:rFonts w:ascii="Times New Roman" w:hAnsi="Times New Roman" w:cs="Times New Roman" w:hint="eastAsia"/>
          <w:kern w:val="2"/>
          <w:sz w:val="24"/>
          <w:szCs w:val="24"/>
          <w:lang w:eastAsia="zh-CN"/>
        </w:rPr>
        <w:t>号）要求，危险废物产生单位和经营单位均应在关键位置设置在线视频监控。</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建设单位应当按照《省生态环境厅关于进一步加强危险废物</w:t>
      </w:r>
      <w:r>
        <w:rPr>
          <w:rFonts w:ascii="Times New Roman" w:hAnsi="Times New Roman" w:cs="Times New Roman" w:hint="eastAsia"/>
          <w:kern w:val="2"/>
          <w:sz w:val="24"/>
          <w:szCs w:val="24"/>
          <w:lang w:eastAsia="zh-CN"/>
        </w:rPr>
        <w:t>污染防治工作的实施意见》（</w:t>
      </w:r>
      <w:proofErr w:type="gramStart"/>
      <w:r>
        <w:rPr>
          <w:rFonts w:ascii="Times New Roman" w:hAnsi="Times New Roman" w:cs="Times New Roman" w:hint="eastAsia"/>
          <w:kern w:val="2"/>
          <w:sz w:val="24"/>
          <w:szCs w:val="24"/>
          <w:lang w:eastAsia="zh-CN"/>
        </w:rPr>
        <w:t>苏环办</w:t>
      </w:r>
      <w:proofErr w:type="gramEnd"/>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2019</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327</w:t>
      </w:r>
      <w:r>
        <w:rPr>
          <w:rFonts w:ascii="Times New Roman" w:hAnsi="Times New Roman" w:cs="Times New Roman" w:hint="eastAsia"/>
          <w:kern w:val="2"/>
          <w:sz w:val="24"/>
          <w:szCs w:val="24"/>
          <w:lang w:eastAsia="zh-CN"/>
        </w:rPr>
        <w:t>号）及其附件</w:t>
      </w:r>
      <w:r>
        <w:rPr>
          <w:rFonts w:ascii="Times New Roman" w:hAnsi="Times New Roman" w:cs="Times New Roman" w:hint="eastAsia"/>
          <w:kern w:val="2"/>
          <w:sz w:val="24"/>
          <w:szCs w:val="24"/>
          <w:lang w:eastAsia="zh-CN"/>
        </w:rPr>
        <w:t>2</w:t>
      </w:r>
      <w:r>
        <w:rPr>
          <w:rFonts w:ascii="Times New Roman" w:hAnsi="Times New Roman" w:cs="Times New Roman" w:hint="eastAsia"/>
          <w:kern w:val="2"/>
          <w:sz w:val="24"/>
          <w:szCs w:val="24"/>
          <w:lang w:eastAsia="zh-CN"/>
        </w:rPr>
        <w:t>要求，</w:t>
      </w:r>
      <w:proofErr w:type="gramStart"/>
      <w:r>
        <w:rPr>
          <w:rFonts w:ascii="Times New Roman" w:hAnsi="Times New Roman" w:cs="Times New Roman" w:hint="eastAsia"/>
          <w:kern w:val="2"/>
          <w:sz w:val="24"/>
          <w:szCs w:val="24"/>
          <w:lang w:eastAsia="zh-CN"/>
        </w:rPr>
        <w:t>在危废暂存库</w:t>
      </w:r>
      <w:proofErr w:type="gramEnd"/>
      <w:r>
        <w:rPr>
          <w:rFonts w:ascii="Times New Roman" w:hAnsi="Times New Roman" w:cs="Times New Roman" w:hint="eastAsia"/>
          <w:kern w:val="2"/>
          <w:sz w:val="24"/>
          <w:szCs w:val="24"/>
          <w:lang w:eastAsia="zh-CN"/>
        </w:rPr>
        <w:t>出入口、设施内部、危险废物运输车辆通道等关键位置按照危险废物贮存设施视频监控布设要求设置视频监控，并与中控室联网。在视频监控系统管理上，建设单位应指定专人专职维护视频监控设施运行，定期巡视并做好相应的监控运行、维修、使用记录，保持摄像头表面整洁干净、监控拍摄位置正确、监控设施完好无损，确保视频传输图像清晰、监控设备正常稳定运行。因维修、更换等原因导致监控设备不能正常运行的，应采取人工摄像等应急措施，确保视频监控不间断。</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6</w:t>
      </w:r>
      <w:r>
        <w:rPr>
          <w:rFonts w:ascii="Times New Roman" w:hAnsi="Times New Roman" w:cs="Times New Roman" w:hint="eastAsia"/>
          <w:kern w:val="2"/>
          <w:sz w:val="24"/>
          <w:szCs w:val="24"/>
          <w:lang w:eastAsia="zh-CN"/>
        </w:rPr>
        <w:t>）</w:t>
      </w:r>
      <w:r>
        <w:rPr>
          <w:rFonts w:ascii="Times New Roman" w:hAnsi="Times New Roman" w:cs="Times New Roman" w:hint="eastAsia"/>
          <w:kern w:val="2"/>
          <w:sz w:val="24"/>
          <w:szCs w:val="24"/>
          <w:lang w:eastAsia="zh-CN"/>
        </w:rPr>
        <w:t>建立台账制度</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应建立危险废物贮存的台帐制度，危险废物出入库交接记录内容应按照《危险废物收集</w:t>
      </w:r>
      <w:r>
        <w:rPr>
          <w:rFonts w:ascii="Times New Roman" w:hAnsi="Times New Roman" w:cs="Times New Roman" w:hint="eastAsia"/>
          <w:kern w:val="2"/>
          <w:sz w:val="24"/>
          <w:szCs w:val="24"/>
          <w:lang w:eastAsia="zh-CN"/>
        </w:rPr>
        <w:t xml:space="preserve"> </w:t>
      </w:r>
      <w:r>
        <w:rPr>
          <w:rFonts w:ascii="Times New Roman" w:hAnsi="Times New Roman" w:cs="Times New Roman" w:hint="eastAsia"/>
          <w:kern w:val="2"/>
          <w:sz w:val="24"/>
          <w:szCs w:val="24"/>
          <w:lang w:eastAsia="zh-CN"/>
        </w:rPr>
        <w:t>贮存</w:t>
      </w:r>
      <w:r>
        <w:rPr>
          <w:rFonts w:ascii="Times New Roman" w:hAnsi="Times New Roman" w:cs="Times New Roman" w:hint="eastAsia"/>
          <w:kern w:val="2"/>
          <w:sz w:val="24"/>
          <w:szCs w:val="24"/>
          <w:lang w:eastAsia="zh-CN"/>
        </w:rPr>
        <w:t xml:space="preserve"> </w:t>
      </w:r>
      <w:r>
        <w:rPr>
          <w:rFonts w:ascii="Times New Roman" w:hAnsi="Times New Roman" w:cs="Times New Roman" w:hint="eastAsia"/>
          <w:kern w:val="2"/>
          <w:sz w:val="24"/>
          <w:szCs w:val="24"/>
          <w:lang w:eastAsia="zh-CN"/>
        </w:rPr>
        <w:t>运输技术规范》（</w:t>
      </w:r>
      <w:r>
        <w:rPr>
          <w:rFonts w:ascii="Times New Roman" w:hAnsi="Times New Roman" w:cs="Times New Roman" w:hint="eastAsia"/>
          <w:kern w:val="2"/>
          <w:sz w:val="24"/>
          <w:szCs w:val="24"/>
          <w:lang w:eastAsia="zh-CN"/>
        </w:rPr>
        <w:t>HJ2025</w:t>
      </w:r>
      <w:r>
        <w:rPr>
          <w:rFonts w:ascii="Times New Roman" w:hAnsi="Times New Roman" w:cs="Times New Roman" w:hint="eastAsia"/>
          <w:kern w:val="2"/>
          <w:sz w:val="24"/>
          <w:szCs w:val="24"/>
          <w:lang w:eastAsia="zh-CN"/>
        </w:rPr>
        <w:t>）附录</w:t>
      </w:r>
      <w:r>
        <w:rPr>
          <w:rFonts w:ascii="Times New Roman" w:hAnsi="Times New Roman" w:cs="Times New Roman" w:hint="eastAsia"/>
          <w:kern w:val="2"/>
          <w:sz w:val="24"/>
          <w:szCs w:val="24"/>
          <w:lang w:eastAsia="zh-CN"/>
        </w:rPr>
        <w:t>C</w:t>
      </w:r>
      <w:r>
        <w:rPr>
          <w:rFonts w:ascii="Times New Roman" w:hAnsi="Times New Roman" w:cs="Times New Roman" w:hint="eastAsia"/>
          <w:kern w:val="2"/>
          <w:sz w:val="24"/>
          <w:szCs w:val="24"/>
          <w:lang w:eastAsia="zh-CN"/>
        </w:rPr>
        <w:t>执行。</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目前，技改项目依托</w:t>
      </w:r>
      <w:proofErr w:type="gramStart"/>
      <w:r>
        <w:rPr>
          <w:rFonts w:ascii="Times New Roman" w:hAnsi="Times New Roman" w:cs="Times New Roman" w:hint="eastAsia"/>
          <w:kern w:val="2"/>
          <w:sz w:val="24"/>
          <w:szCs w:val="24"/>
          <w:lang w:eastAsia="zh-CN"/>
        </w:rPr>
        <w:t>现有危废收集</w:t>
      </w:r>
      <w:proofErr w:type="gramEnd"/>
      <w:r>
        <w:rPr>
          <w:rFonts w:ascii="Times New Roman" w:hAnsi="Times New Roman" w:cs="Times New Roman" w:hint="eastAsia"/>
          <w:kern w:val="2"/>
          <w:sz w:val="24"/>
          <w:szCs w:val="24"/>
          <w:lang w:eastAsia="zh-CN"/>
        </w:rPr>
        <w:t>中心已</w:t>
      </w:r>
      <w:proofErr w:type="gramStart"/>
      <w:r>
        <w:rPr>
          <w:rFonts w:ascii="Times New Roman" w:hAnsi="Times New Roman" w:cs="Times New Roman" w:hint="eastAsia"/>
          <w:kern w:val="2"/>
          <w:sz w:val="24"/>
          <w:szCs w:val="24"/>
          <w:lang w:eastAsia="zh-CN"/>
        </w:rPr>
        <w:t>按苏环办</w:t>
      </w:r>
      <w:proofErr w:type="gramEnd"/>
      <w:r>
        <w:rPr>
          <w:rFonts w:ascii="Times New Roman" w:hAnsi="Times New Roman" w:cs="Times New Roman" w:hint="eastAsia"/>
          <w:kern w:val="2"/>
          <w:sz w:val="24"/>
          <w:szCs w:val="24"/>
          <w:lang w:eastAsia="zh-CN"/>
        </w:rPr>
        <w:t>[2019]327</w:t>
      </w:r>
      <w:r>
        <w:rPr>
          <w:rFonts w:ascii="Times New Roman" w:hAnsi="Times New Roman" w:cs="Times New Roman" w:hint="eastAsia"/>
          <w:kern w:val="2"/>
          <w:sz w:val="24"/>
          <w:szCs w:val="24"/>
          <w:lang w:eastAsia="zh-CN"/>
        </w:rPr>
        <w:t>号文要求进行建设。</w:t>
      </w:r>
    </w:p>
    <w:p w:rsidR="000F6CF1" w:rsidRDefault="00857BFC">
      <w:pP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br w:type="page"/>
      </w:r>
    </w:p>
    <w:p w:rsidR="000F6CF1" w:rsidRDefault="00857BFC">
      <w:pPr>
        <w:pStyle w:val="2"/>
        <w:spacing w:before="0" w:after="0" w:line="480" w:lineRule="exact"/>
        <w:rPr>
          <w:rFonts w:ascii="Times New Roman" w:hAnsi="Times New Roman"/>
        </w:rPr>
      </w:pPr>
      <w:bookmarkStart w:id="18" w:name="_Toc27596"/>
      <w:r>
        <w:rPr>
          <w:rFonts w:ascii="Times New Roman" w:hAnsi="Times New Roman" w:hint="eastAsia"/>
        </w:rPr>
        <w:t>4.2</w:t>
      </w:r>
      <w:r>
        <w:rPr>
          <w:rFonts w:ascii="Times New Roman" w:hAnsi="Times New Roman" w:hint="eastAsia"/>
        </w:rPr>
        <w:t>、以新带老</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1</w:t>
      </w:r>
      <w:r>
        <w:rPr>
          <w:rFonts w:ascii="Times New Roman" w:hAnsi="Times New Roman" w:cs="Times New Roman" w:hint="eastAsia"/>
          <w:kern w:val="2"/>
          <w:sz w:val="24"/>
          <w:szCs w:val="24"/>
          <w:lang w:eastAsia="zh-CN"/>
        </w:rPr>
        <w:t>、自</w:t>
      </w:r>
      <w:r>
        <w:rPr>
          <w:rFonts w:ascii="Times New Roman" w:hAnsi="Times New Roman" w:cs="Times New Roman" w:hint="eastAsia"/>
          <w:kern w:val="2"/>
          <w:sz w:val="24"/>
          <w:szCs w:val="24"/>
          <w:lang w:eastAsia="zh-CN"/>
        </w:rPr>
        <w:t>2017</w:t>
      </w:r>
      <w:r>
        <w:rPr>
          <w:rFonts w:ascii="Times New Roman" w:hAnsi="Times New Roman" w:cs="Times New Roman" w:hint="eastAsia"/>
          <w:kern w:val="2"/>
          <w:sz w:val="24"/>
          <w:szCs w:val="24"/>
          <w:lang w:eastAsia="zh-CN"/>
        </w:rPr>
        <w:t>年起，企业委托华旭环保再生资源有限公司对青山堆放场堆放的污泥进行清理及无害化处置。截止</w:t>
      </w:r>
      <w:r>
        <w:rPr>
          <w:rFonts w:ascii="Times New Roman" w:hAnsi="Times New Roman" w:cs="Times New Roman" w:hint="eastAsia"/>
          <w:kern w:val="2"/>
          <w:sz w:val="24"/>
          <w:szCs w:val="24"/>
          <w:lang w:eastAsia="zh-CN"/>
        </w:rPr>
        <w:t>2020</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6</w:t>
      </w:r>
      <w:r>
        <w:rPr>
          <w:rFonts w:ascii="Times New Roman" w:hAnsi="Times New Roman" w:cs="Times New Roman" w:hint="eastAsia"/>
          <w:kern w:val="2"/>
          <w:sz w:val="24"/>
          <w:szCs w:val="24"/>
          <w:lang w:eastAsia="zh-CN"/>
        </w:rPr>
        <w:t>月底，青山堆场污泥清理工作已完成，比原计划提前半年，污泥无害化处置已完成。企业分别于</w:t>
      </w:r>
      <w:r>
        <w:rPr>
          <w:rFonts w:ascii="Times New Roman" w:hAnsi="Times New Roman" w:cs="Times New Roman" w:hint="eastAsia"/>
          <w:kern w:val="2"/>
          <w:sz w:val="24"/>
          <w:szCs w:val="24"/>
          <w:lang w:eastAsia="zh-CN"/>
        </w:rPr>
        <w:t>2018</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12</w:t>
      </w:r>
      <w:r>
        <w:rPr>
          <w:rFonts w:ascii="Times New Roman" w:hAnsi="Times New Roman" w:cs="Times New Roman" w:hint="eastAsia"/>
          <w:kern w:val="2"/>
          <w:sz w:val="24"/>
          <w:szCs w:val="24"/>
          <w:lang w:eastAsia="zh-CN"/>
        </w:rPr>
        <w:t>月、</w:t>
      </w:r>
      <w:r>
        <w:rPr>
          <w:rFonts w:ascii="Times New Roman" w:hAnsi="Times New Roman" w:cs="Times New Roman" w:hint="eastAsia"/>
          <w:kern w:val="2"/>
          <w:sz w:val="24"/>
          <w:szCs w:val="24"/>
          <w:lang w:eastAsia="zh-CN"/>
        </w:rPr>
        <w:t>2020</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5</w:t>
      </w:r>
      <w:r>
        <w:rPr>
          <w:rFonts w:ascii="Times New Roman" w:hAnsi="Times New Roman" w:cs="Times New Roman" w:hint="eastAsia"/>
          <w:kern w:val="2"/>
          <w:sz w:val="24"/>
          <w:szCs w:val="24"/>
          <w:lang w:eastAsia="zh-CN"/>
        </w:rPr>
        <w:t>月委托有资质单位南京大学环境规划设计研究院股份公司开展了青山堆场土壤及地下水环境质量评估。</w:t>
      </w:r>
      <w:r>
        <w:rPr>
          <w:rFonts w:ascii="Times New Roman" w:hAnsi="Times New Roman" w:cs="Times New Roman" w:hint="eastAsia"/>
          <w:kern w:val="2"/>
          <w:sz w:val="24"/>
          <w:szCs w:val="24"/>
          <w:lang w:eastAsia="zh-CN"/>
        </w:rPr>
        <w:t>2020</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10</w:t>
      </w:r>
      <w:r>
        <w:rPr>
          <w:rFonts w:ascii="Times New Roman" w:hAnsi="Times New Roman" w:cs="Times New Roman" w:hint="eastAsia"/>
          <w:kern w:val="2"/>
          <w:sz w:val="24"/>
          <w:szCs w:val="24"/>
          <w:lang w:eastAsia="zh-CN"/>
        </w:rPr>
        <w:t>月南京大学环境规划设计研究院股份公司完成青山堆场土壤及地下水环境质量评估报告编制，并于</w:t>
      </w:r>
      <w:r>
        <w:rPr>
          <w:rFonts w:ascii="Times New Roman" w:hAnsi="Times New Roman" w:cs="Times New Roman" w:hint="eastAsia"/>
          <w:kern w:val="2"/>
          <w:sz w:val="24"/>
          <w:szCs w:val="24"/>
          <w:lang w:eastAsia="zh-CN"/>
        </w:rPr>
        <w:t>2020</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11</w:t>
      </w:r>
      <w:r>
        <w:rPr>
          <w:rFonts w:ascii="Times New Roman" w:hAnsi="Times New Roman" w:cs="Times New Roman" w:hint="eastAsia"/>
          <w:kern w:val="2"/>
          <w:sz w:val="24"/>
          <w:szCs w:val="24"/>
          <w:lang w:eastAsia="zh-CN"/>
        </w:rPr>
        <w:t>月通过专家组评审，</w:t>
      </w:r>
      <w:r>
        <w:rPr>
          <w:rFonts w:ascii="Times New Roman" w:hAnsi="Times New Roman" w:cs="Times New Roman" w:hint="eastAsia"/>
          <w:kern w:val="2"/>
          <w:sz w:val="24"/>
          <w:szCs w:val="24"/>
          <w:lang w:eastAsia="zh-CN"/>
        </w:rPr>
        <w:t>2020</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12</w:t>
      </w:r>
      <w:r>
        <w:rPr>
          <w:rFonts w:ascii="Times New Roman" w:hAnsi="Times New Roman" w:cs="Times New Roman" w:hint="eastAsia"/>
          <w:kern w:val="2"/>
          <w:sz w:val="24"/>
          <w:szCs w:val="24"/>
          <w:lang w:eastAsia="zh-CN"/>
        </w:rPr>
        <w:t>月仪化公司组织污泥清理项目竣工验收，</w:t>
      </w:r>
      <w:r>
        <w:rPr>
          <w:rFonts w:ascii="Times New Roman" w:hAnsi="Times New Roman" w:cs="Times New Roman" w:hint="eastAsia"/>
          <w:kern w:val="2"/>
          <w:sz w:val="24"/>
          <w:szCs w:val="24"/>
          <w:lang w:eastAsia="zh-CN"/>
        </w:rPr>
        <w:t>2020</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12</w:t>
      </w:r>
      <w:r>
        <w:rPr>
          <w:rFonts w:ascii="Times New Roman" w:hAnsi="Times New Roman" w:cs="Times New Roman" w:hint="eastAsia"/>
          <w:kern w:val="2"/>
          <w:sz w:val="24"/>
          <w:szCs w:val="24"/>
          <w:lang w:eastAsia="zh-CN"/>
        </w:rPr>
        <w:t>月通过江苏省生态环境厅专员办组织的销号现场检查。</w:t>
      </w:r>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2</w:t>
      </w:r>
      <w:r>
        <w:rPr>
          <w:rFonts w:ascii="Times New Roman" w:hAnsi="Times New Roman" w:cs="Times New Roman" w:hint="eastAsia"/>
          <w:kern w:val="2"/>
          <w:sz w:val="24"/>
          <w:szCs w:val="24"/>
          <w:lang w:eastAsia="zh-CN"/>
        </w:rPr>
        <w:t>、现有氢氧站已暂时停用，</w:t>
      </w:r>
      <w:proofErr w:type="gramStart"/>
      <w:r>
        <w:rPr>
          <w:rFonts w:ascii="Times New Roman" w:hAnsi="Times New Roman" w:cs="Times New Roman" w:hint="eastAsia"/>
          <w:kern w:val="2"/>
          <w:sz w:val="24"/>
          <w:szCs w:val="24"/>
          <w:lang w:eastAsia="zh-CN"/>
        </w:rPr>
        <w:t>待运行</w:t>
      </w:r>
      <w:proofErr w:type="gramEnd"/>
      <w:r>
        <w:rPr>
          <w:rFonts w:ascii="Times New Roman" w:hAnsi="Times New Roman" w:cs="Times New Roman" w:hint="eastAsia"/>
          <w:kern w:val="2"/>
          <w:sz w:val="24"/>
          <w:szCs w:val="24"/>
          <w:lang w:eastAsia="zh-CN"/>
        </w:rPr>
        <w:t>稳定后需适时拆除。</w:t>
      </w:r>
    </w:p>
    <w:tbl>
      <w:tblPr>
        <w:tblStyle w:val="ad"/>
        <w:tblW w:w="0" w:type="auto"/>
        <w:tblLook w:val="04A0"/>
      </w:tblPr>
      <w:tblGrid>
        <w:gridCol w:w="4360"/>
        <w:gridCol w:w="4360"/>
      </w:tblGrid>
      <w:tr w:rsidR="000F6CF1">
        <w:tc>
          <w:tcPr>
            <w:tcW w:w="4360" w:type="dxa"/>
          </w:tcPr>
          <w:p w:rsidR="000F6CF1" w:rsidRDefault="00857BFC">
            <w:pPr>
              <w:pStyle w:val="Default1"/>
              <w:jc w:val="center"/>
            </w:pPr>
            <w:r>
              <w:rPr>
                <w:rFonts w:hint="eastAsia"/>
                <w:noProof/>
              </w:rPr>
              <w:drawing>
                <wp:inline distT="0" distB="0" distL="114300" distR="114300">
                  <wp:extent cx="2624455" cy="1968500"/>
                  <wp:effectExtent l="0" t="0" r="4445" b="0"/>
                  <wp:docPr id="35" name="图片 35" descr="39218750096173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92187500961734799"/>
                          <pic:cNvPicPr>
                            <a:picLocks noChangeAspect="1"/>
                          </pic:cNvPicPr>
                        </pic:nvPicPr>
                        <pic:blipFill>
                          <a:blip r:embed="rId30" cstate="print"/>
                          <a:stretch>
                            <a:fillRect/>
                          </a:stretch>
                        </pic:blipFill>
                        <pic:spPr>
                          <a:xfrm>
                            <a:off x="0" y="0"/>
                            <a:ext cx="2624455" cy="1968500"/>
                          </a:xfrm>
                          <a:prstGeom prst="rect">
                            <a:avLst/>
                          </a:prstGeom>
                        </pic:spPr>
                      </pic:pic>
                    </a:graphicData>
                  </a:graphic>
                </wp:inline>
              </w:drawing>
            </w:r>
          </w:p>
        </w:tc>
        <w:tc>
          <w:tcPr>
            <w:tcW w:w="4360" w:type="dxa"/>
          </w:tcPr>
          <w:p w:rsidR="000F6CF1" w:rsidRDefault="00857BFC">
            <w:pPr>
              <w:pStyle w:val="Default1"/>
              <w:jc w:val="center"/>
            </w:pPr>
            <w:r>
              <w:rPr>
                <w:rFonts w:hint="eastAsia"/>
                <w:noProof/>
              </w:rPr>
              <w:drawing>
                <wp:inline distT="0" distB="0" distL="114300" distR="114300">
                  <wp:extent cx="2624455" cy="1968500"/>
                  <wp:effectExtent l="0" t="0" r="4445" b="0"/>
                  <wp:docPr id="36" name="图片 36" descr="643910413511366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643910413511366254"/>
                          <pic:cNvPicPr>
                            <a:picLocks noChangeAspect="1"/>
                          </pic:cNvPicPr>
                        </pic:nvPicPr>
                        <pic:blipFill>
                          <a:blip r:embed="rId31" cstate="print"/>
                          <a:stretch>
                            <a:fillRect/>
                          </a:stretch>
                        </pic:blipFill>
                        <pic:spPr>
                          <a:xfrm>
                            <a:off x="0" y="0"/>
                            <a:ext cx="2624455" cy="1968500"/>
                          </a:xfrm>
                          <a:prstGeom prst="rect">
                            <a:avLst/>
                          </a:prstGeom>
                        </pic:spPr>
                      </pic:pic>
                    </a:graphicData>
                  </a:graphic>
                </wp:inline>
              </w:drawing>
            </w:r>
          </w:p>
        </w:tc>
      </w:tr>
      <w:tr w:rsidR="000F6CF1">
        <w:tc>
          <w:tcPr>
            <w:tcW w:w="8720" w:type="dxa"/>
            <w:gridSpan w:val="2"/>
          </w:tcPr>
          <w:p w:rsidR="000F6CF1" w:rsidRDefault="00857BFC">
            <w:pPr>
              <w:pStyle w:val="Default1"/>
              <w:jc w:val="center"/>
            </w:pPr>
            <w:r>
              <w:rPr>
                <w:rFonts w:hint="eastAsia"/>
              </w:rPr>
              <w:t>停用</w:t>
            </w:r>
            <w:r>
              <w:rPr>
                <w:rFonts w:ascii="Times New Roman" w:cs="Times New Roman" w:hint="eastAsia"/>
                <w:kern w:val="2"/>
              </w:rPr>
              <w:t>氢氧站</w:t>
            </w:r>
          </w:p>
        </w:tc>
      </w:tr>
    </w:tbl>
    <w:p w:rsidR="000F6CF1" w:rsidRDefault="00857BFC">
      <w:pPr>
        <w:pStyle w:val="2"/>
        <w:spacing w:before="0" w:after="0" w:line="480" w:lineRule="exact"/>
        <w:rPr>
          <w:rFonts w:ascii="Times New Roman" w:hAnsi="Times New Roman"/>
        </w:rPr>
      </w:pPr>
      <w:r>
        <w:rPr>
          <w:rFonts w:ascii="Times New Roman" w:hAnsi="Times New Roman" w:hint="eastAsia"/>
        </w:rPr>
        <w:t>4.3</w:t>
      </w:r>
      <w:r>
        <w:rPr>
          <w:rFonts w:ascii="Times New Roman" w:hAnsi="Times New Roman" w:hint="eastAsia"/>
        </w:rPr>
        <w:t>、其他环保设施</w:t>
      </w:r>
      <w:bookmarkEnd w:id="18"/>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1</w:t>
      </w:r>
      <w:r>
        <w:rPr>
          <w:rFonts w:ascii="Times New Roman" w:hAnsi="Times New Roman" w:cs="Times New Roman" w:hint="eastAsia"/>
          <w:kern w:val="2"/>
          <w:sz w:val="24"/>
          <w:szCs w:val="24"/>
          <w:lang w:eastAsia="zh-CN"/>
        </w:rPr>
        <w:t>、</w:t>
      </w:r>
      <w:bookmarkStart w:id="19" w:name="_GoBack"/>
      <w:r>
        <w:rPr>
          <w:rFonts w:ascii="Times New Roman" w:hAnsi="Times New Roman" w:cs="Times New Roman" w:hint="eastAsia"/>
          <w:kern w:val="2"/>
          <w:sz w:val="24"/>
          <w:szCs w:val="24"/>
          <w:lang w:eastAsia="zh-CN"/>
        </w:rPr>
        <w:t>技改</w:t>
      </w:r>
      <w:r>
        <w:rPr>
          <w:rFonts w:ascii="Times New Roman" w:hAnsi="Times New Roman" w:cs="Times New Roman"/>
          <w:kern w:val="2"/>
          <w:sz w:val="24"/>
          <w:szCs w:val="24"/>
          <w:lang w:eastAsia="zh-CN"/>
        </w:rPr>
        <w:t>项目</w:t>
      </w:r>
      <w:r>
        <w:rPr>
          <w:rFonts w:ascii="Times New Roman" w:hAnsi="Times New Roman" w:cs="Times New Roman" w:hint="eastAsia"/>
          <w:kern w:val="2"/>
          <w:sz w:val="24"/>
          <w:szCs w:val="24"/>
          <w:lang w:eastAsia="zh-CN"/>
        </w:rPr>
        <w:t>甲醇储罐</w:t>
      </w:r>
      <w:r>
        <w:rPr>
          <w:rFonts w:ascii="Times New Roman" w:hAnsi="Times New Roman" w:cs="Times New Roman"/>
          <w:kern w:val="2"/>
          <w:sz w:val="24"/>
          <w:szCs w:val="24"/>
          <w:lang w:eastAsia="zh-CN"/>
        </w:rPr>
        <w:t>应设置</w:t>
      </w:r>
      <w:r>
        <w:rPr>
          <w:rFonts w:ascii="Times New Roman" w:hAnsi="Times New Roman" w:cs="Times New Roman"/>
          <w:kern w:val="2"/>
          <w:sz w:val="24"/>
          <w:szCs w:val="24"/>
          <w:lang w:eastAsia="zh-CN"/>
        </w:rPr>
        <w:t>50m</w:t>
      </w:r>
      <w:r>
        <w:rPr>
          <w:rFonts w:ascii="Times New Roman" w:hAnsi="Times New Roman" w:cs="Times New Roman"/>
          <w:kern w:val="2"/>
          <w:sz w:val="24"/>
          <w:szCs w:val="24"/>
          <w:lang w:eastAsia="zh-CN"/>
        </w:rPr>
        <w:t>的卫生防护距离</w:t>
      </w:r>
      <w:bookmarkEnd w:id="19"/>
      <w:r>
        <w:rPr>
          <w:rFonts w:ascii="Times New Roman" w:hAnsi="Times New Roman" w:cs="Times New Roman" w:hint="eastAsia"/>
          <w:kern w:val="2"/>
          <w:sz w:val="24"/>
          <w:szCs w:val="24"/>
          <w:lang w:eastAsia="zh-CN"/>
        </w:rPr>
        <w:t>。目前，在此范围内无居民</w:t>
      </w:r>
      <w:r>
        <w:rPr>
          <w:rFonts w:ascii="Times New Roman" w:hAnsi="Times New Roman" w:cs="Times New Roman"/>
          <w:kern w:val="2"/>
          <w:sz w:val="24"/>
          <w:szCs w:val="24"/>
          <w:lang w:eastAsia="zh-CN"/>
        </w:rPr>
        <w:t>等环境敏感目标；</w:t>
      </w:r>
    </w:p>
    <w:p w:rsidR="000F6CF1" w:rsidRDefault="00857BFC">
      <w:pPr>
        <w:spacing w:line="480" w:lineRule="exact"/>
        <w:ind w:firstLineChars="200" w:firstLine="48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2</w:t>
      </w:r>
      <w:r>
        <w:rPr>
          <w:rFonts w:ascii="Times New Roman" w:hAnsi="Times New Roman" w:cs="Times New Roman"/>
          <w:kern w:val="2"/>
          <w:sz w:val="24"/>
          <w:szCs w:val="24"/>
          <w:lang w:eastAsia="zh-CN"/>
        </w:rPr>
        <w:t>、企业落实了环评中提出的</w:t>
      </w:r>
      <w:r>
        <w:rPr>
          <w:rFonts w:ascii="Times New Roman" w:hAnsi="Times New Roman" w:cs="Times New Roman"/>
          <w:kern w:val="2"/>
          <w:sz w:val="24"/>
          <w:szCs w:val="24"/>
          <w:lang w:eastAsia="zh-CN"/>
        </w:rPr>
        <w:t>“</w:t>
      </w:r>
      <w:r>
        <w:rPr>
          <w:rFonts w:ascii="Times New Roman" w:hAnsi="Times New Roman" w:cs="Times New Roman"/>
          <w:kern w:val="2"/>
          <w:sz w:val="24"/>
          <w:szCs w:val="24"/>
          <w:lang w:eastAsia="zh-CN"/>
        </w:rPr>
        <w:t>源头控制、分区防治、污染监控、应急响应</w:t>
      </w:r>
      <w:r>
        <w:rPr>
          <w:rFonts w:ascii="Times New Roman" w:hAnsi="Times New Roman" w:cs="Times New Roman"/>
          <w:kern w:val="2"/>
          <w:sz w:val="24"/>
          <w:szCs w:val="24"/>
          <w:lang w:eastAsia="zh-CN"/>
        </w:rPr>
        <w:t>”</w:t>
      </w:r>
      <w:r>
        <w:rPr>
          <w:rFonts w:ascii="Times New Roman" w:hAnsi="Times New Roman" w:cs="Times New Roman"/>
          <w:kern w:val="2"/>
          <w:sz w:val="24"/>
          <w:szCs w:val="24"/>
          <w:lang w:eastAsia="zh-CN"/>
        </w:rPr>
        <w:t>措施，防止地下水和土壤污染。</w:t>
      </w:r>
    </w:p>
    <w:p w:rsidR="000F6CF1" w:rsidRDefault="00857BFC">
      <w:pPr>
        <w:spacing w:line="480" w:lineRule="exact"/>
        <w:ind w:firstLineChars="200" w:firstLine="480"/>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3</w:t>
      </w:r>
      <w:r>
        <w:rPr>
          <w:rFonts w:ascii="Times New Roman" w:hAnsi="Times New Roman" w:cs="Times New Roman"/>
          <w:kern w:val="2"/>
          <w:sz w:val="24"/>
          <w:szCs w:val="24"/>
          <w:lang w:eastAsia="zh-CN"/>
        </w:rPr>
        <w:t>、</w:t>
      </w:r>
      <w:r>
        <w:rPr>
          <w:rFonts w:ascii="Times New Roman" w:hAnsi="Times New Roman" w:cs="Times New Roman" w:hint="eastAsia"/>
          <w:kern w:val="2"/>
          <w:sz w:val="24"/>
          <w:szCs w:val="24"/>
          <w:lang w:eastAsia="zh-CN"/>
        </w:rPr>
        <w:t>2020</w:t>
      </w:r>
      <w:r>
        <w:rPr>
          <w:rFonts w:ascii="Times New Roman" w:hAnsi="Times New Roman" w:cs="Times New Roman" w:hint="eastAsia"/>
          <w:kern w:val="2"/>
          <w:sz w:val="24"/>
          <w:szCs w:val="24"/>
          <w:lang w:eastAsia="zh-CN"/>
        </w:rPr>
        <w:t>年</w:t>
      </w:r>
      <w:r>
        <w:rPr>
          <w:rFonts w:ascii="Times New Roman" w:hAnsi="Times New Roman" w:cs="Times New Roman" w:hint="eastAsia"/>
          <w:kern w:val="2"/>
          <w:sz w:val="24"/>
          <w:szCs w:val="24"/>
          <w:lang w:eastAsia="zh-CN"/>
        </w:rPr>
        <w:t>12</w:t>
      </w:r>
      <w:r>
        <w:rPr>
          <w:rFonts w:ascii="Times New Roman" w:hAnsi="Times New Roman" w:cs="Times New Roman" w:hint="eastAsia"/>
          <w:kern w:val="2"/>
          <w:sz w:val="24"/>
          <w:szCs w:val="24"/>
          <w:lang w:eastAsia="zh-CN"/>
        </w:rPr>
        <w:t>月</w:t>
      </w:r>
      <w:r>
        <w:rPr>
          <w:rFonts w:ascii="Times New Roman" w:hAnsi="Times New Roman" w:cs="Times New Roman" w:hint="eastAsia"/>
          <w:kern w:val="2"/>
          <w:sz w:val="24"/>
          <w:szCs w:val="24"/>
          <w:lang w:eastAsia="zh-CN"/>
        </w:rPr>
        <w:t>15</w:t>
      </w:r>
      <w:r>
        <w:rPr>
          <w:rFonts w:ascii="Times New Roman" w:hAnsi="Times New Roman" w:cs="Times New Roman" w:hint="eastAsia"/>
          <w:kern w:val="2"/>
          <w:sz w:val="24"/>
          <w:szCs w:val="24"/>
          <w:lang w:eastAsia="zh-CN"/>
        </w:rPr>
        <w:t>日</w:t>
      </w:r>
      <w:r>
        <w:rPr>
          <w:rFonts w:ascii="Times New Roman" w:hAnsi="Times New Roman" w:cs="Times New Roman"/>
          <w:kern w:val="2"/>
          <w:sz w:val="24"/>
          <w:szCs w:val="24"/>
          <w:lang w:eastAsia="zh-CN"/>
        </w:rPr>
        <w:t>企业</w:t>
      </w:r>
      <w:r>
        <w:rPr>
          <w:rFonts w:ascii="Times New Roman" w:hAnsi="Times New Roman" w:cs="Times New Roman" w:hint="eastAsia"/>
          <w:kern w:val="2"/>
          <w:sz w:val="24"/>
          <w:szCs w:val="24"/>
          <w:lang w:eastAsia="zh-CN"/>
        </w:rPr>
        <w:t>变更了</w:t>
      </w:r>
      <w:r>
        <w:rPr>
          <w:rFonts w:ascii="Times New Roman" w:hAnsi="Times New Roman" w:cs="Times New Roman"/>
          <w:kern w:val="2"/>
          <w:sz w:val="24"/>
          <w:szCs w:val="24"/>
          <w:lang w:eastAsia="zh-CN"/>
        </w:rPr>
        <w:t>排污许可证。证书编号：</w:t>
      </w:r>
      <w:r>
        <w:rPr>
          <w:rFonts w:ascii="Times New Roman" w:hAnsi="Times New Roman" w:cs="Times New Roman" w:hint="eastAsia"/>
          <w:kern w:val="2"/>
          <w:sz w:val="24"/>
          <w:szCs w:val="24"/>
          <w:lang w:eastAsia="zh-CN"/>
        </w:rPr>
        <w:t>91321081323786271G001P</w:t>
      </w:r>
      <w:r>
        <w:rPr>
          <w:rFonts w:ascii="Times New Roman" w:hAnsi="Times New Roman" w:cs="Times New Roman"/>
          <w:kern w:val="2"/>
          <w:sz w:val="24"/>
          <w:szCs w:val="24"/>
          <w:lang w:eastAsia="zh-CN"/>
        </w:rPr>
        <w:t>；</w:t>
      </w:r>
    </w:p>
    <w:p w:rsidR="000F6CF1" w:rsidRDefault="00857BFC">
      <w:pPr>
        <w:numPr>
          <w:ilvl w:val="0"/>
          <w:numId w:val="1"/>
        </w:num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企业修</w:t>
      </w:r>
      <w:r>
        <w:rPr>
          <w:rFonts w:ascii="Times New Roman" w:hAnsi="Times New Roman" w:cs="Times New Roman"/>
          <w:kern w:val="2"/>
          <w:sz w:val="24"/>
          <w:szCs w:val="24"/>
          <w:lang w:eastAsia="zh-CN"/>
        </w:rPr>
        <w:t>编了应急预案（备案号：</w:t>
      </w:r>
      <w:r>
        <w:rPr>
          <w:rFonts w:ascii="Times New Roman" w:hAnsi="Times New Roman" w:cs="Times New Roman" w:hint="eastAsia"/>
          <w:kern w:val="2"/>
          <w:sz w:val="24"/>
          <w:szCs w:val="24"/>
          <w:lang w:eastAsia="zh-CN"/>
        </w:rPr>
        <w:t>3210812019001H</w:t>
      </w:r>
      <w:r>
        <w:rPr>
          <w:rFonts w:ascii="Times New Roman" w:hAnsi="Times New Roman" w:cs="Times New Roman"/>
          <w:kern w:val="2"/>
          <w:sz w:val="24"/>
          <w:szCs w:val="24"/>
          <w:lang w:eastAsia="zh-CN"/>
        </w:rPr>
        <w:t>）</w:t>
      </w:r>
    </w:p>
    <w:p w:rsidR="000F6CF1" w:rsidRDefault="00857BFC">
      <w:pPr>
        <w:spacing w:line="480" w:lineRule="exact"/>
        <w:ind w:firstLineChars="200" w:firstLine="480"/>
        <w:jc w:val="both"/>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5</w:t>
      </w:r>
      <w:r>
        <w:rPr>
          <w:rFonts w:ascii="Times New Roman" w:hAnsi="Times New Roman" w:cs="Times New Roman" w:hint="eastAsia"/>
          <w:kern w:val="2"/>
          <w:sz w:val="24"/>
          <w:szCs w:val="24"/>
          <w:lang w:eastAsia="zh-CN"/>
        </w:rPr>
        <w:t>、</w:t>
      </w:r>
      <w:r>
        <w:rPr>
          <w:rFonts w:ascii="Times New Roman" w:hAnsi="Times New Roman" w:cs="Times New Roman"/>
          <w:kern w:val="2"/>
          <w:sz w:val="24"/>
          <w:szCs w:val="24"/>
          <w:lang w:eastAsia="zh-CN"/>
        </w:rPr>
        <w:t>地下水防渗防污措施</w:t>
      </w:r>
    </w:p>
    <w:p w:rsidR="000F6CF1" w:rsidRDefault="00857BFC">
      <w:pPr>
        <w:spacing w:line="480" w:lineRule="exact"/>
        <w:ind w:firstLineChars="200" w:firstLine="480"/>
        <w:jc w:val="both"/>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现有项目已对各装置采取严格的防渗措施，现有项目已采取的</w:t>
      </w:r>
      <w:r>
        <w:rPr>
          <w:rFonts w:ascii="Times New Roman" w:hAnsi="Times New Roman" w:cs="Times New Roman"/>
          <w:kern w:val="2"/>
          <w:sz w:val="24"/>
          <w:szCs w:val="24"/>
          <w:lang w:eastAsia="zh-CN"/>
        </w:rPr>
        <w:t>地下水污染预防措施见下表。</w:t>
      </w:r>
    </w:p>
    <w:p w:rsidR="000F6CF1" w:rsidRDefault="000F6CF1">
      <w:pPr>
        <w:spacing w:line="480" w:lineRule="exact"/>
        <w:ind w:firstLineChars="200" w:firstLine="482"/>
        <w:jc w:val="center"/>
        <w:rPr>
          <w:rFonts w:ascii="Times New Roman" w:hAnsi="Times New Roman" w:cs="Times New Roman"/>
          <w:b/>
          <w:bCs/>
          <w:kern w:val="2"/>
          <w:sz w:val="24"/>
          <w:szCs w:val="24"/>
          <w:lang w:eastAsia="zh-CN"/>
        </w:rPr>
      </w:pPr>
    </w:p>
    <w:p w:rsidR="000F6CF1" w:rsidRDefault="00857BFC">
      <w:pPr>
        <w:spacing w:line="480" w:lineRule="exact"/>
        <w:ind w:firstLineChars="200" w:firstLine="482"/>
        <w:jc w:val="center"/>
        <w:rPr>
          <w:rFonts w:ascii="Times New Roman" w:hAnsi="Times New Roman" w:cs="Times New Roman"/>
          <w:b/>
          <w:bCs/>
          <w:kern w:val="2"/>
          <w:sz w:val="24"/>
          <w:szCs w:val="24"/>
          <w:lang w:eastAsia="zh-CN"/>
        </w:rPr>
      </w:pPr>
      <w:r>
        <w:rPr>
          <w:rFonts w:ascii="Times New Roman" w:hAnsi="Times New Roman" w:cs="Times New Roman" w:hint="eastAsia"/>
          <w:b/>
          <w:bCs/>
          <w:kern w:val="2"/>
          <w:sz w:val="24"/>
          <w:szCs w:val="24"/>
          <w:lang w:eastAsia="zh-CN"/>
        </w:rPr>
        <w:t>表</w:t>
      </w:r>
      <w:r>
        <w:rPr>
          <w:rFonts w:ascii="Times New Roman" w:hAnsi="Times New Roman" w:cs="Times New Roman" w:hint="eastAsia"/>
          <w:b/>
          <w:bCs/>
          <w:kern w:val="2"/>
          <w:sz w:val="24"/>
          <w:szCs w:val="24"/>
          <w:lang w:eastAsia="zh-CN"/>
        </w:rPr>
        <w:t xml:space="preserve">4-3  </w:t>
      </w:r>
      <w:r>
        <w:rPr>
          <w:rFonts w:ascii="Times New Roman" w:hAnsi="Times New Roman" w:cs="Times New Roman" w:hint="eastAsia"/>
          <w:b/>
          <w:bCs/>
          <w:kern w:val="2"/>
          <w:sz w:val="24"/>
          <w:szCs w:val="24"/>
          <w:lang w:eastAsia="zh-CN"/>
        </w:rPr>
        <w:t>技改项目依托现有项目地下水分区防渗表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CellMar>
          <w:top w:w="28" w:type="dxa"/>
          <w:bottom w:w="28" w:type="dxa"/>
        </w:tblCellMar>
        <w:tblLook w:val="04A0"/>
      </w:tblPr>
      <w:tblGrid>
        <w:gridCol w:w="608"/>
        <w:gridCol w:w="1476"/>
        <w:gridCol w:w="2439"/>
        <w:gridCol w:w="2439"/>
        <w:gridCol w:w="2439"/>
      </w:tblGrid>
      <w:tr w:rsidR="000F6CF1">
        <w:trPr>
          <w:cantSplit/>
          <w:trHeight w:val="20"/>
          <w:jc w:val="center"/>
        </w:trPr>
        <w:tc>
          <w:tcPr>
            <w:tcW w:w="608" w:type="dxa"/>
            <w:vAlign w:val="center"/>
          </w:tcPr>
          <w:p w:rsidR="000F6CF1" w:rsidRDefault="00857BFC">
            <w:pPr>
              <w:widowControl/>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序号</w:t>
            </w:r>
          </w:p>
        </w:tc>
        <w:tc>
          <w:tcPr>
            <w:tcW w:w="1476" w:type="dxa"/>
            <w:vAlign w:val="center"/>
          </w:tcPr>
          <w:p w:rsidR="000F6CF1" w:rsidRDefault="00857BFC">
            <w:pPr>
              <w:widowControl/>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防渗分区</w:t>
            </w:r>
          </w:p>
        </w:tc>
        <w:tc>
          <w:tcPr>
            <w:tcW w:w="2439" w:type="dxa"/>
            <w:vAlign w:val="center"/>
          </w:tcPr>
          <w:p w:rsidR="000F6CF1" w:rsidRDefault="00857BFC">
            <w:pPr>
              <w:widowControl/>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厂内分区</w:t>
            </w:r>
          </w:p>
        </w:tc>
        <w:tc>
          <w:tcPr>
            <w:tcW w:w="2439" w:type="dxa"/>
            <w:vAlign w:val="center"/>
          </w:tcPr>
          <w:p w:rsidR="000F6CF1" w:rsidRDefault="00857BFC">
            <w:pPr>
              <w:widowControl/>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已采取措施</w:t>
            </w:r>
          </w:p>
        </w:tc>
        <w:tc>
          <w:tcPr>
            <w:tcW w:w="2439" w:type="dxa"/>
            <w:vAlign w:val="center"/>
          </w:tcPr>
          <w:p w:rsidR="000F6CF1" w:rsidRDefault="00857BFC">
            <w:pPr>
              <w:widowControl/>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防渗技术要求</w:t>
            </w:r>
          </w:p>
        </w:tc>
      </w:tr>
      <w:tr w:rsidR="000F6CF1">
        <w:trPr>
          <w:cantSplit/>
          <w:trHeight w:val="20"/>
          <w:jc w:val="center"/>
        </w:trPr>
        <w:tc>
          <w:tcPr>
            <w:tcW w:w="608"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1476"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重点防渗区</w:t>
            </w:r>
          </w:p>
        </w:tc>
        <w:tc>
          <w:tcPr>
            <w:tcW w:w="2439"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生产装置区</w:t>
            </w:r>
          </w:p>
        </w:tc>
        <w:tc>
          <w:tcPr>
            <w:tcW w:w="2439" w:type="dxa"/>
          </w:tcPr>
          <w:p w:rsidR="000F6CF1" w:rsidRDefault="00857BFC">
            <w:pPr>
              <w:widowControl/>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地面防渗方案自上而下：</w:t>
            </w:r>
            <w:r>
              <w:rPr>
                <w:rFonts w:ascii="Times New Roman" w:eastAsia="宋体" w:hAnsi="Times New Roman" w:cs="Times New Roman"/>
                <w:color w:val="000000" w:themeColor="text1"/>
                <w:sz w:val="21"/>
                <w:szCs w:val="21"/>
                <w:lang w:eastAsia="zh-CN"/>
              </w:rPr>
              <w:t>①40mm</w:t>
            </w:r>
            <w:r>
              <w:rPr>
                <w:rFonts w:ascii="Times New Roman" w:eastAsia="宋体" w:hAnsi="Times New Roman" w:cs="Times New Roman"/>
                <w:color w:val="000000" w:themeColor="text1"/>
                <w:sz w:val="21"/>
                <w:szCs w:val="21"/>
                <w:lang w:eastAsia="zh-CN"/>
              </w:rPr>
              <w:t>厚细石</w:t>
            </w:r>
            <w:proofErr w:type="gramStart"/>
            <w:r>
              <w:rPr>
                <w:rFonts w:ascii="Times New Roman" w:eastAsia="宋体" w:hAnsi="Times New Roman" w:cs="Times New Roman"/>
                <w:color w:val="000000" w:themeColor="text1"/>
                <w:sz w:val="21"/>
                <w:szCs w:val="21"/>
                <w:lang w:eastAsia="zh-CN"/>
              </w:rPr>
              <w:t>砼</w:t>
            </w:r>
            <w:proofErr w:type="gramEnd"/>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lang w:eastAsia="zh-CN"/>
              </w:rPr>
              <w:t>②</w:t>
            </w:r>
            <w:r>
              <w:rPr>
                <w:rFonts w:ascii="Times New Roman" w:eastAsia="宋体" w:hAnsi="Times New Roman" w:cs="Times New Roman"/>
                <w:color w:val="000000" w:themeColor="text1"/>
                <w:sz w:val="21"/>
                <w:szCs w:val="21"/>
                <w:lang w:eastAsia="zh-CN"/>
              </w:rPr>
              <w:t>水泥砂浆结合层一道；</w:t>
            </w:r>
            <w:r>
              <w:rPr>
                <w:rFonts w:ascii="Times New Roman" w:eastAsia="宋体" w:hAnsi="Times New Roman" w:cs="Times New Roman"/>
                <w:color w:val="000000" w:themeColor="text1"/>
                <w:sz w:val="21"/>
                <w:szCs w:val="21"/>
                <w:lang w:eastAsia="zh-CN"/>
              </w:rPr>
              <w:t>③100mm</w:t>
            </w:r>
            <w:r>
              <w:rPr>
                <w:rFonts w:ascii="Times New Roman" w:eastAsia="宋体" w:hAnsi="Times New Roman" w:cs="Times New Roman"/>
                <w:color w:val="000000" w:themeColor="text1"/>
                <w:sz w:val="21"/>
                <w:szCs w:val="21"/>
                <w:lang w:eastAsia="zh-CN"/>
              </w:rPr>
              <w:t>厚</w:t>
            </w:r>
            <w:r>
              <w:rPr>
                <w:rFonts w:ascii="Times New Roman" w:eastAsia="宋体" w:hAnsi="Times New Roman" w:cs="Times New Roman"/>
                <w:color w:val="000000" w:themeColor="text1"/>
                <w:sz w:val="21"/>
                <w:szCs w:val="21"/>
                <w:lang w:eastAsia="zh-CN"/>
              </w:rPr>
              <w:t>C15</w:t>
            </w:r>
            <w:r>
              <w:rPr>
                <w:rFonts w:ascii="Times New Roman" w:eastAsia="宋体" w:hAnsi="Times New Roman" w:cs="Times New Roman"/>
                <w:color w:val="000000" w:themeColor="text1"/>
                <w:sz w:val="21"/>
                <w:szCs w:val="21"/>
                <w:lang w:eastAsia="zh-CN"/>
              </w:rPr>
              <w:t>混凝土</w:t>
            </w:r>
            <w:proofErr w:type="gramStart"/>
            <w:r>
              <w:rPr>
                <w:rFonts w:ascii="Times New Roman" w:eastAsia="宋体" w:hAnsi="Times New Roman" w:cs="Times New Roman"/>
                <w:color w:val="000000" w:themeColor="text1"/>
                <w:sz w:val="21"/>
                <w:szCs w:val="21"/>
                <w:lang w:eastAsia="zh-CN"/>
              </w:rPr>
              <w:t>随打随抹光</w:t>
            </w:r>
            <w:proofErr w:type="gramEnd"/>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lang w:eastAsia="zh-CN"/>
              </w:rPr>
              <w:t>④50mm</w:t>
            </w:r>
            <w:r>
              <w:rPr>
                <w:rFonts w:ascii="Times New Roman" w:eastAsia="宋体" w:hAnsi="Times New Roman" w:cs="Times New Roman"/>
                <w:color w:val="000000" w:themeColor="text1"/>
                <w:sz w:val="21"/>
                <w:szCs w:val="21"/>
                <w:lang w:eastAsia="zh-CN"/>
              </w:rPr>
              <w:t>厚级配砂石垫层；</w:t>
            </w:r>
            <w:r>
              <w:rPr>
                <w:rFonts w:ascii="Times New Roman" w:eastAsia="宋体" w:hAnsi="Times New Roman" w:cs="Times New Roman"/>
                <w:color w:val="000000" w:themeColor="text1"/>
                <w:sz w:val="21"/>
                <w:szCs w:val="21"/>
                <w:lang w:eastAsia="zh-CN"/>
              </w:rPr>
              <w:t>⑤3:7</w:t>
            </w:r>
            <w:r>
              <w:rPr>
                <w:rFonts w:ascii="Times New Roman" w:eastAsia="宋体" w:hAnsi="Times New Roman" w:cs="Times New Roman"/>
                <w:color w:val="000000" w:themeColor="text1"/>
                <w:sz w:val="21"/>
                <w:szCs w:val="21"/>
                <w:lang w:eastAsia="zh-CN"/>
              </w:rPr>
              <w:t>水泥土夯实。</w:t>
            </w:r>
          </w:p>
        </w:tc>
        <w:tc>
          <w:tcPr>
            <w:tcW w:w="2439"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等效粘土防渗层</w:t>
            </w:r>
            <w:r>
              <w:rPr>
                <w:rFonts w:ascii="Times New Roman" w:eastAsia="宋体" w:hAnsi="Times New Roman" w:cs="Times New Roman"/>
                <w:color w:val="000000" w:themeColor="text1"/>
                <w:sz w:val="21"/>
                <w:szCs w:val="21"/>
              </w:rPr>
              <w:t>Mb≥6.0m</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K≤1×10-7 cm/s</w:t>
            </w:r>
          </w:p>
        </w:tc>
      </w:tr>
      <w:tr w:rsidR="000F6CF1">
        <w:trPr>
          <w:cantSplit/>
          <w:trHeight w:val="20"/>
          <w:jc w:val="center"/>
        </w:trPr>
        <w:tc>
          <w:tcPr>
            <w:tcW w:w="608"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1476"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一般防渗区</w:t>
            </w:r>
          </w:p>
        </w:tc>
        <w:tc>
          <w:tcPr>
            <w:tcW w:w="2439"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装卸车台</w:t>
            </w:r>
          </w:p>
        </w:tc>
        <w:tc>
          <w:tcPr>
            <w:tcW w:w="2439" w:type="dxa"/>
          </w:tcPr>
          <w:p w:rsidR="000F6CF1" w:rsidRDefault="00857BFC">
            <w:pPr>
              <w:widowControl/>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地面采用整体防渗，污水池底板及池壁全部采用抗渗混凝土浇制（抗渗混凝土抗渗等级为</w:t>
            </w:r>
            <w:r>
              <w:rPr>
                <w:rFonts w:ascii="Times New Roman" w:eastAsia="宋体" w:hAnsi="Times New Roman" w:cs="Times New Roman"/>
                <w:color w:val="000000" w:themeColor="text1"/>
                <w:sz w:val="21"/>
                <w:szCs w:val="21"/>
                <w:lang w:eastAsia="zh-CN"/>
              </w:rPr>
              <w:t>P8</w:t>
            </w:r>
            <w:r>
              <w:rPr>
                <w:rFonts w:ascii="Times New Roman" w:eastAsia="宋体" w:hAnsi="Times New Roman" w:cs="Times New Roman"/>
                <w:color w:val="000000" w:themeColor="text1"/>
                <w:sz w:val="21"/>
                <w:szCs w:val="21"/>
                <w:lang w:eastAsia="zh-CN"/>
              </w:rPr>
              <w:t>），并采用防水环氧面层处理。</w:t>
            </w:r>
          </w:p>
        </w:tc>
        <w:tc>
          <w:tcPr>
            <w:tcW w:w="2439" w:type="dxa"/>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等效粘土防渗层</w:t>
            </w:r>
            <w:r>
              <w:rPr>
                <w:rFonts w:ascii="Times New Roman" w:eastAsia="宋体" w:hAnsi="Times New Roman" w:cs="Times New Roman"/>
                <w:color w:val="000000" w:themeColor="text1"/>
                <w:sz w:val="21"/>
                <w:szCs w:val="21"/>
              </w:rPr>
              <w:t>Mb≥1.5m</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K≤1×10-7 cm/s</w:t>
            </w:r>
          </w:p>
        </w:tc>
      </w:tr>
    </w:tbl>
    <w:p w:rsidR="000F6CF1" w:rsidRDefault="00857BFC">
      <w:pPr>
        <w:spacing w:line="360" w:lineRule="auto"/>
        <w:ind w:firstLineChars="200" w:firstLine="480"/>
        <w:jc w:val="both"/>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6</w:t>
      </w:r>
      <w:r>
        <w:rPr>
          <w:rFonts w:ascii="Times New Roman" w:hAnsi="Times New Roman" w:cs="Times New Roman" w:hint="eastAsia"/>
          <w:kern w:val="2"/>
          <w:sz w:val="24"/>
          <w:szCs w:val="24"/>
          <w:lang w:eastAsia="zh-CN"/>
        </w:rPr>
        <w:t>、企业制定了危险化学品管理、储存、使用、运输中的防范，污染治理系统风险防范，电气、电讯安全防范措施，制氢装置事故防范，甲醇</w:t>
      </w:r>
      <w:proofErr w:type="gramStart"/>
      <w:r>
        <w:rPr>
          <w:rFonts w:ascii="Times New Roman" w:hAnsi="Times New Roman" w:cs="Times New Roman" w:hint="eastAsia"/>
          <w:kern w:val="2"/>
          <w:sz w:val="24"/>
          <w:szCs w:val="24"/>
          <w:lang w:eastAsia="zh-CN"/>
        </w:rPr>
        <w:t>罐风险</w:t>
      </w:r>
      <w:proofErr w:type="gramEnd"/>
      <w:r>
        <w:rPr>
          <w:rFonts w:ascii="Times New Roman" w:hAnsi="Times New Roman" w:cs="Times New Roman" w:hint="eastAsia"/>
          <w:kern w:val="2"/>
          <w:sz w:val="24"/>
          <w:szCs w:val="24"/>
          <w:lang w:eastAsia="zh-CN"/>
        </w:rPr>
        <w:t>防范等措施。</w:t>
      </w:r>
    </w:p>
    <w:p w:rsidR="000F6CF1" w:rsidRDefault="000F6CF1">
      <w:pPr>
        <w:pStyle w:val="Default1"/>
      </w:pPr>
    </w:p>
    <w:p w:rsidR="000F6CF1" w:rsidRDefault="00857BFC">
      <w:pPr>
        <w:rPr>
          <w:lang w:eastAsia="zh-CN"/>
        </w:rPr>
      </w:pPr>
      <w:r>
        <w:rPr>
          <w:lang w:eastAsia="zh-CN"/>
        </w:rPr>
        <w:br w:type="page"/>
      </w:r>
    </w:p>
    <w:p w:rsidR="000F6CF1" w:rsidRDefault="00857BFC">
      <w:pPr>
        <w:pStyle w:val="2"/>
        <w:spacing w:before="0" w:after="0" w:line="480" w:lineRule="exact"/>
        <w:rPr>
          <w:rFonts w:ascii="Times New Roman" w:eastAsiaTheme="minorEastAsia" w:hAnsi="Times New Roman"/>
          <w:bCs w:val="0"/>
          <w:szCs w:val="24"/>
        </w:rPr>
      </w:pPr>
      <w:bookmarkStart w:id="20" w:name="_Toc24709"/>
      <w:r>
        <w:rPr>
          <w:rFonts w:ascii="Times New Roman" w:hAnsi="Times New Roman" w:hint="eastAsia"/>
        </w:rPr>
        <w:t>4.4</w:t>
      </w:r>
      <w:r>
        <w:rPr>
          <w:rFonts w:ascii="Times New Roman" w:hAnsi="Times New Roman" w:hint="eastAsia"/>
        </w:rPr>
        <w:t>、环保</w:t>
      </w:r>
      <w:r>
        <w:rPr>
          <w:rFonts w:ascii="Times New Roman" w:eastAsiaTheme="minorEastAsia" w:hAnsi="Times New Roman" w:hint="eastAsia"/>
          <w:bCs w:val="0"/>
          <w:szCs w:val="24"/>
        </w:rPr>
        <w:t>投资</w:t>
      </w:r>
      <w:bookmarkEnd w:id="20"/>
    </w:p>
    <w:p w:rsidR="000F6CF1" w:rsidRDefault="00857BFC">
      <w:pPr>
        <w:spacing w:line="400" w:lineRule="exact"/>
        <w:ind w:firstLine="420"/>
        <w:jc w:val="center"/>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表</w:t>
      </w:r>
      <w:r>
        <w:rPr>
          <w:rFonts w:ascii="Times New Roman" w:eastAsia="宋体" w:hAnsi="Times New Roman" w:cs="Times New Roman" w:hint="eastAsia"/>
          <w:sz w:val="24"/>
          <w:szCs w:val="24"/>
          <w:lang w:eastAsia="zh-CN"/>
        </w:rPr>
        <w:t>4.4</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1</w:t>
      </w:r>
      <w:r>
        <w:rPr>
          <w:rFonts w:ascii="Times New Roman" w:eastAsia="宋体" w:hAnsi="Times New Roman" w:cs="Times New Roman"/>
          <w:sz w:val="24"/>
          <w:szCs w:val="24"/>
          <w:lang w:eastAsia="zh-CN"/>
        </w:rPr>
        <w:t xml:space="preserve">  </w:t>
      </w:r>
      <w:r>
        <w:rPr>
          <w:rFonts w:ascii="Times New Roman" w:eastAsia="宋体" w:hAnsi="Times New Roman" w:cs="Times New Roman"/>
          <w:sz w:val="24"/>
          <w:szCs w:val="24"/>
          <w:lang w:eastAsia="zh-CN"/>
        </w:rPr>
        <w:t>本项目</w:t>
      </w:r>
      <w:r>
        <w:rPr>
          <w:rFonts w:ascii="Times New Roman" w:eastAsia="宋体" w:hAnsi="Times New Roman" w:cs="Times New Roman" w:hint="eastAsia"/>
          <w:sz w:val="24"/>
          <w:szCs w:val="24"/>
          <w:lang w:eastAsia="zh-CN"/>
        </w:rPr>
        <w:t>本阶段</w:t>
      </w:r>
      <w:r>
        <w:rPr>
          <w:rFonts w:ascii="Times New Roman" w:eastAsia="宋体" w:hAnsi="Times New Roman" w:cs="Times New Roman"/>
          <w:sz w:val="24"/>
          <w:szCs w:val="24"/>
          <w:lang w:eastAsia="zh-CN"/>
        </w:rPr>
        <w:t>实际环保投资一览表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907"/>
        <w:gridCol w:w="847"/>
        <w:gridCol w:w="1458"/>
        <w:gridCol w:w="1547"/>
        <w:gridCol w:w="498"/>
        <w:gridCol w:w="498"/>
        <w:gridCol w:w="2106"/>
        <w:gridCol w:w="859"/>
      </w:tblGrid>
      <w:tr w:rsidR="000F6CF1">
        <w:trPr>
          <w:jc w:val="center"/>
        </w:trPr>
        <w:tc>
          <w:tcPr>
            <w:tcW w:w="521"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bookmarkStart w:id="21" w:name="_Toc9967"/>
            <w:r>
              <w:rPr>
                <w:rFonts w:ascii="Times New Roman" w:eastAsia="宋体" w:hAnsi="Times New Roman" w:cs="Times New Roman"/>
                <w:color w:val="000000" w:themeColor="text1"/>
                <w:sz w:val="21"/>
                <w:szCs w:val="21"/>
              </w:rPr>
              <w:t>类别</w:t>
            </w:r>
          </w:p>
        </w:tc>
        <w:tc>
          <w:tcPr>
            <w:tcW w:w="4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污染源</w:t>
            </w:r>
          </w:p>
        </w:tc>
        <w:tc>
          <w:tcPr>
            <w:tcW w:w="83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污染物</w:t>
            </w:r>
          </w:p>
        </w:tc>
        <w:tc>
          <w:tcPr>
            <w:tcW w:w="8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治理措施（设施数量、规模、处理能力等）</w:t>
            </w:r>
          </w:p>
        </w:tc>
        <w:tc>
          <w:tcPr>
            <w:tcW w:w="28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依托情况</w:t>
            </w:r>
          </w:p>
        </w:tc>
        <w:tc>
          <w:tcPr>
            <w:tcW w:w="28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投资额</w:t>
            </w:r>
          </w:p>
        </w:tc>
        <w:tc>
          <w:tcPr>
            <w:tcW w:w="1201"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处理效果、执行标准或拟达标要求</w:t>
            </w:r>
          </w:p>
        </w:tc>
        <w:tc>
          <w:tcPr>
            <w:tcW w:w="493"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完成时间</w:t>
            </w:r>
          </w:p>
        </w:tc>
      </w:tr>
      <w:tr w:rsidR="000F6CF1">
        <w:trPr>
          <w:trHeight w:val="1604"/>
          <w:jc w:val="center"/>
        </w:trPr>
        <w:tc>
          <w:tcPr>
            <w:tcW w:w="521"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废气</w:t>
            </w:r>
          </w:p>
        </w:tc>
        <w:tc>
          <w:tcPr>
            <w:tcW w:w="487"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变压吸附解析气</w:t>
            </w:r>
          </w:p>
        </w:tc>
        <w:tc>
          <w:tcPr>
            <w:tcW w:w="83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w:t>
            </w:r>
          </w:p>
        </w:tc>
        <w:tc>
          <w:tcPr>
            <w:tcW w:w="887"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经技改项目新增的</w:t>
            </w:r>
            <w:r>
              <w:rPr>
                <w:rFonts w:ascii="Times New Roman" w:eastAsia="宋体" w:hAnsi="Times New Roman" w:cs="Times New Roman"/>
                <w:color w:val="000000" w:themeColor="text1"/>
                <w:sz w:val="21"/>
                <w:szCs w:val="21"/>
                <w:lang w:eastAsia="zh-CN"/>
              </w:rPr>
              <w:t>19m</w:t>
            </w:r>
            <w:r>
              <w:rPr>
                <w:rFonts w:ascii="Times New Roman" w:eastAsia="宋体" w:hAnsi="Times New Roman" w:cs="Times New Roman"/>
                <w:color w:val="000000" w:themeColor="text1"/>
                <w:sz w:val="21"/>
                <w:szCs w:val="21"/>
                <w:lang w:eastAsia="zh-CN"/>
              </w:rPr>
              <w:t>排气筒排放</w:t>
            </w:r>
          </w:p>
        </w:tc>
        <w:tc>
          <w:tcPr>
            <w:tcW w:w="286"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新建</w:t>
            </w:r>
          </w:p>
        </w:tc>
        <w:tc>
          <w:tcPr>
            <w:tcW w:w="286"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10</w:t>
            </w:r>
            <w:r>
              <w:rPr>
                <w:rFonts w:ascii="Times New Roman" w:eastAsia="宋体" w:hAnsi="Times New Roman" w:cs="Times New Roman"/>
                <w:color w:val="000000" w:themeColor="text1"/>
                <w:sz w:val="21"/>
                <w:szCs w:val="21"/>
              </w:rPr>
              <w:t>万</w:t>
            </w:r>
          </w:p>
        </w:tc>
        <w:tc>
          <w:tcPr>
            <w:tcW w:w="1201"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甲醇排放执行《江苏省地方标准</w:t>
            </w:r>
            <w:r>
              <w:rPr>
                <w:rFonts w:ascii="Times New Roman" w:eastAsia="宋体" w:hAnsi="Times New Roman" w:cs="Times New Roman"/>
                <w:color w:val="000000" w:themeColor="text1"/>
                <w:sz w:val="21"/>
                <w:szCs w:val="21"/>
                <w:lang w:eastAsia="zh-CN"/>
              </w:rPr>
              <w:t xml:space="preserve"> </w:t>
            </w:r>
            <w:r>
              <w:rPr>
                <w:rFonts w:ascii="Times New Roman" w:eastAsia="宋体" w:hAnsi="Times New Roman" w:cs="Times New Roman"/>
                <w:color w:val="000000" w:themeColor="text1"/>
                <w:sz w:val="21"/>
                <w:szCs w:val="21"/>
                <w:lang w:eastAsia="zh-CN"/>
              </w:rPr>
              <w:t>化学工业挥发性有机物排放标准》（</w:t>
            </w:r>
            <w:r>
              <w:rPr>
                <w:rFonts w:ascii="Times New Roman" w:eastAsia="宋体" w:hAnsi="Times New Roman" w:cs="Times New Roman"/>
                <w:color w:val="000000" w:themeColor="text1"/>
                <w:sz w:val="21"/>
                <w:szCs w:val="21"/>
                <w:lang w:eastAsia="zh-CN"/>
              </w:rPr>
              <w:t>DB32/3151-2016</w:t>
            </w:r>
            <w:r>
              <w:rPr>
                <w:rFonts w:ascii="Times New Roman" w:eastAsia="宋体" w:hAnsi="Times New Roman" w:cs="Times New Roman"/>
                <w:color w:val="000000" w:themeColor="text1"/>
                <w:sz w:val="21"/>
                <w:szCs w:val="21"/>
                <w:lang w:eastAsia="zh-CN"/>
              </w:rPr>
              <w:t>）相关标准；</w:t>
            </w:r>
            <w:r>
              <w:rPr>
                <w:rFonts w:ascii="Times New Roman" w:eastAsia="宋体" w:hAnsi="Times New Roman" w:cs="Times New Roman"/>
                <w:color w:val="000000" w:themeColor="text1"/>
                <w:sz w:val="21"/>
                <w:szCs w:val="21"/>
                <w:lang w:eastAsia="zh-CN"/>
              </w:rPr>
              <w:t>CO</w:t>
            </w:r>
            <w:r>
              <w:rPr>
                <w:rFonts w:ascii="Times New Roman" w:eastAsia="宋体" w:hAnsi="Times New Roman" w:cs="Times New Roman"/>
                <w:color w:val="000000" w:themeColor="text1"/>
                <w:sz w:val="21"/>
                <w:szCs w:val="21"/>
                <w:lang w:eastAsia="zh-CN"/>
              </w:rPr>
              <w:t>最高允许排放浓度参照执行上海市地方标准《大气污染物综合排放标准》（</w:t>
            </w:r>
            <w:r>
              <w:rPr>
                <w:rFonts w:ascii="Times New Roman" w:eastAsia="宋体" w:hAnsi="Times New Roman" w:cs="Times New Roman"/>
                <w:color w:val="000000" w:themeColor="text1"/>
                <w:sz w:val="21"/>
                <w:szCs w:val="21"/>
                <w:lang w:eastAsia="zh-CN"/>
              </w:rPr>
              <w:t>DB31/933-2015</w:t>
            </w:r>
            <w:r>
              <w:rPr>
                <w:rFonts w:ascii="Times New Roman" w:eastAsia="宋体" w:hAnsi="Times New Roman" w:cs="Times New Roman"/>
                <w:color w:val="000000" w:themeColor="text1"/>
                <w:sz w:val="21"/>
                <w:szCs w:val="21"/>
                <w:lang w:eastAsia="zh-CN"/>
              </w:rPr>
              <w:t>）表</w:t>
            </w:r>
            <w:r>
              <w:rPr>
                <w:rFonts w:ascii="Times New Roman" w:eastAsia="宋体" w:hAnsi="Times New Roman" w:cs="Times New Roman"/>
                <w:color w:val="000000" w:themeColor="text1"/>
                <w:sz w:val="21"/>
                <w:szCs w:val="21"/>
                <w:lang w:eastAsia="zh-CN"/>
              </w:rPr>
              <w:t>1</w:t>
            </w:r>
            <w:r>
              <w:rPr>
                <w:rFonts w:ascii="Times New Roman" w:eastAsia="宋体" w:hAnsi="Times New Roman" w:cs="Times New Roman"/>
                <w:color w:val="000000" w:themeColor="text1"/>
                <w:sz w:val="21"/>
                <w:szCs w:val="21"/>
                <w:lang w:eastAsia="zh-CN"/>
              </w:rPr>
              <w:t>中排放限值。</w:t>
            </w:r>
          </w:p>
        </w:tc>
        <w:tc>
          <w:tcPr>
            <w:tcW w:w="493"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与建设项目同步</w:t>
            </w:r>
          </w:p>
        </w:tc>
      </w:tr>
      <w:tr w:rsidR="000F6CF1">
        <w:trPr>
          <w:jc w:val="center"/>
        </w:trPr>
        <w:tc>
          <w:tcPr>
            <w:tcW w:w="521"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487"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83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CO</w:t>
            </w:r>
          </w:p>
        </w:tc>
        <w:tc>
          <w:tcPr>
            <w:tcW w:w="887"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28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28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1201"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493"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r>
      <w:tr w:rsidR="000F6CF1">
        <w:trPr>
          <w:trHeight w:val="951"/>
          <w:jc w:val="center"/>
        </w:trPr>
        <w:tc>
          <w:tcPr>
            <w:tcW w:w="521"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废水</w:t>
            </w:r>
          </w:p>
        </w:tc>
        <w:tc>
          <w:tcPr>
            <w:tcW w:w="4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初期雨水</w:t>
            </w:r>
          </w:p>
        </w:tc>
        <w:tc>
          <w:tcPr>
            <w:tcW w:w="836"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COD</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SS</w:t>
            </w:r>
          </w:p>
        </w:tc>
        <w:tc>
          <w:tcPr>
            <w:tcW w:w="8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依托厂内生化西区污水处理装置</w:t>
            </w:r>
          </w:p>
        </w:tc>
        <w:tc>
          <w:tcPr>
            <w:tcW w:w="286"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依托</w:t>
            </w:r>
          </w:p>
        </w:tc>
        <w:tc>
          <w:tcPr>
            <w:tcW w:w="286"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c>
          <w:tcPr>
            <w:tcW w:w="1201"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达到《化学工业水污染物排放标准》（</w:t>
            </w:r>
            <w:r>
              <w:rPr>
                <w:rFonts w:ascii="Times New Roman" w:eastAsia="宋体" w:hAnsi="Times New Roman" w:cs="Times New Roman"/>
                <w:color w:val="000000" w:themeColor="text1"/>
                <w:sz w:val="21"/>
                <w:szCs w:val="21"/>
                <w:lang w:eastAsia="zh-CN"/>
              </w:rPr>
              <w:t>DB32</w:t>
            </w:r>
            <w:r>
              <w:rPr>
                <w:rFonts w:ascii="Times New Roman" w:eastAsia="宋体" w:hAnsi="Times New Roman" w:cs="Times New Roman" w:hint="eastAsia"/>
                <w:color w:val="000000" w:themeColor="text1"/>
                <w:sz w:val="21"/>
                <w:szCs w:val="21"/>
                <w:lang w:eastAsia="zh-CN"/>
              </w:rPr>
              <w:t>/</w:t>
            </w:r>
            <w:r>
              <w:rPr>
                <w:rFonts w:ascii="Times New Roman" w:eastAsia="宋体" w:hAnsi="Times New Roman" w:cs="Times New Roman"/>
                <w:color w:val="000000" w:themeColor="text1"/>
                <w:sz w:val="21"/>
                <w:szCs w:val="21"/>
                <w:lang w:eastAsia="zh-CN"/>
              </w:rPr>
              <w:t>939-2020</w:t>
            </w:r>
            <w:r>
              <w:rPr>
                <w:rFonts w:ascii="Times New Roman" w:eastAsia="宋体" w:hAnsi="Times New Roman" w:cs="Times New Roman"/>
                <w:color w:val="000000" w:themeColor="text1"/>
                <w:sz w:val="21"/>
                <w:szCs w:val="21"/>
                <w:lang w:eastAsia="zh-CN"/>
              </w:rPr>
              <w:t>）表</w:t>
            </w:r>
            <w:r>
              <w:rPr>
                <w:rFonts w:ascii="Times New Roman" w:eastAsia="宋体" w:hAnsi="Times New Roman" w:cs="Times New Roman"/>
                <w:color w:val="000000" w:themeColor="text1"/>
                <w:sz w:val="21"/>
                <w:szCs w:val="21"/>
                <w:lang w:eastAsia="zh-CN"/>
              </w:rPr>
              <w:t>1</w:t>
            </w:r>
            <w:r>
              <w:rPr>
                <w:rFonts w:ascii="Times New Roman" w:eastAsia="宋体" w:hAnsi="Times New Roman" w:cs="Times New Roman"/>
                <w:color w:val="000000" w:themeColor="text1"/>
                <w:sz w:val="21"/>
                <w:szCs w:val="21"/>
                <w:lang w:eastAsia="zh-CN"/>
              </w:rPr>
              <w:t>直接排放限值</w:t>
            </w:r>
          </w:p>
        </w:tc>
        <w:tc>
          <w:tcPr>
            <w:tcW w:w="493"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r>
      <w:tr w:rsidR="000F6CF1">
        <w:trPr>
          <w:trHeight w:val="951"/>
          <w:jc w:val="center"/>
        </w:trPr>
        <w:tc>
          <w:tcPr>
            <w:tcW w:w="521"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4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循环冷却水排水</w:t>
            </w:r>
          </w:p>
        </w:tc>
        <w:tc>
          <w:tcPr>
            <w:tcW w:w="83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887"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托厂内生化东区污水处理装置</w:t>
            </w:r>
          </w:p>
        </w:tc>
        <w:tc>
          <w:tcPr>
            <w:tcW w:w="28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lang w:eastAsia="zh-CN"/>
              </w:rPr>
            </w:pPr>
          </w:p>
        </w:tc>
        <w:tc>
          <w:tcPr>
            <w:tcW w:w="28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lang w:eastAsia="zh-CN"/>
              </w:rPr>
            </w:pPr>
          </w:p>
        </w:tc>
        <w:tc>
          <w:tcPr>
            <w:tcW w:w="1201"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lang w:eastAsia="zh-CN"/>
              </w:rPr>
            </w:pPr>
          </w:p>
        </w:tc>
        <w:tc>
          <w:tcPr>
            <w:tcW w:w="493"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lang w:eastAsia="zh-CN"/>
              </w:rPr>
            </w:pPr>
          </w:p>
        </w:tc>
      </w:tr>
      <w:tr w:rsidR="000F6CF1">
        <w:trPr>
          <w:trHeight w:val="951"/>
          <w:jc w:val="center"/>
        </w:trPr>
        <w:tc>
          <w:tcPr>
            <w:tcW w:w="521"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lang w:eastAsia="zh-CN"/>
              </w:rPr>
            </w:pPr>
          </w:p>
        </w:tc>
        <w:tc>
          <w:tcPr>
            <w:tcW w:w="4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脱盐水排水</w:t>
            </w:r>
          </w:p>
        </w:tc>
        <w:tc>
          <w:tcPr>
            <w:tcW w:w="83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887"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28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286"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1201"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c>
          <w:tcPr>
            <w:tcW w:w="493"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r>
      <w:tr w:rsidR="000F6CF1">
        <w:trPr>
          <w:jc w:val="center"/>
        </w:trPr>
        <w:tc>
          <w:tcPr>
            <w:tcW w:w="521"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噪声</w:t>
            </w:r>
          </w:p>
        </w:tc>
        <w:tc>
          <w:tcPr>
            <w:tcW w:w="4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设备噪声</w:t>
            </w:r>
          </w:p>
        </w:tc>
        <w:tc>
          <w:tcPr>
            <w:tcW w:w="83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c>
          <w:tcPr>
            <w:tcW w:w="8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选用低噪声设备、隔声减振</w:t>
            </w:r>
          </w:p>
        </w:tc>
        <w:tc>
          <w:tcPr>
            <w:tcW w:w="28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新建</w:t>
            </w:r>
          </w:p>
        </w:tc>
        <w:tc>
          <w:tcPr>
            <w:tcW w:w="28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10</w:t>
            </w:r>
            <w:r>
              <w:rPr>
                <w:rFonts w:ascii="Times New Roman" w:eastAsia="宋体" w:hAnsi="Times New Roman" w:cs="Times New Roman"/>
                <w:color w:val="000000" w:themeColor="text1"/>
                <w:sz w:val="21"/>
                <w:szCs w:val="21"/>
              </w:rPr>
              <w:t>万</w:t>
            </w:r>
          </w:p>
        </w:tc>
        <w:tc>
          <w:tcPr>
            <w:tcW w:w="1201"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噪声执行《工业企业厂界环境噪声排放标准》（</w:t>
            </w:r>
            <w:r>
              <w:rPr>
                <w:rFonts w:ascii="Times New Roman" w:eastAsia="宋体" w:hAnsi="Times New Roman" w:cs="Times New Roman"/>
                <w:color w:val="000000" w:themeColor="text1"/>
                <w:sz w:val="21"/>
                <w:szCs w:val="21"/>
                <w:lang w:eastAsia="zh-CN"/>
              </w:rPr>
              <w:t>GB12348-2008</w:t>
            </w:r>
            <w:r>
              <w:rPr>
                <w:rFonts w:ascii="Times New Roman" w:eastAsia="宋体" w:hAnsi="Times New Roman" w:cs="Times New Roman"/>
                <w:color w:val="000000" w:themeColor="text1"/>
                <w:sz w:val="21"/>
                <w:szCs w:val="21"/>
                <w:lang w:eastAsia="zh-CN"/>
              </w:rPr>
              <w:t>）中</w:t>
            </w:r>
            <w:r>
              <w:rPr>
                <w:rFonts w:ascii="Times New Roman" w:eastAsia="宋体" w:hAnsi="Times New Roman" w:cs="Times New Roman"/>
                <w:color w:val="000000" w:themeColor="text1"/>
                <w:sz w:val="21"/>
                <w:szCs w:val="21"/>
                <w:lang w:eastAsia="zh-CN"/>
              </w:rPr>
              <w:t>3</w:t>
            </w:r>
            <w:r>
              <w:rPr>
                <w:rFonts w:ascii="Times New Roman" w:eastAsia="宋体" w:hAnsi="Times New Roman" w:cs="Times New Roman"/>
                <w:color w:val="000000" w:themeColor="text1"/>
                <w:sz w:val="21"/>
                <w:szCs w:val="21"/>
                <w:lang w:eastAsia="zh-CN"/>
              </w:rPr>
              <w:t>类。</w:t>
            </w:r>
          </w:p>
        </w:tc>
        <w:tc>
          <w:tcPr>
            <w:tcW w:w="493" w:type="pct"/>
            <w:vMerge w:val="restar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r>
      <w:tr w:rsidR="000F6CF1">
        <w:trPr>
          <w:jc w:val="center"/>
        </w:trPr>
        <w:tc>
          <w:tcPr>
            <w:tcW w:w="521"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固废</w:t>
            </w:r>
          </w:p>
        </w:tc>
        <w:tc>
          <w:tcPr>
            <w:tcW w:w="4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c>
          <w:tcPr>
            <w:tcW w:w="83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废催化剂、废吸附剂、废机油、废导热油</w:t>
            </w:r>
          </w:p>
        </w:tc>
        <w:tc>
          <w:tcPr>
            <w:tcW w:w="887"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委托有资质单位处置</w:t>
            </w:r>
          </w:p>
        </w:tc>
        <w:tc>
          <w:tcPr>
            <w:tcW w:w="28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c>
          <w:tcPr>
            <w:tcW w:w="286"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w:t>
            </w:r>
            <w:r>
              <w:rPr>
                <w:rFonts w:ascii="Times New Roman" w:eastAsia="宋体" w:hAnsi="Times New Roman" w:cs="Times New Roman"/>
                <w:color w:val="000000" w:themeColor="text1"/>
                <w:sz w:val="21"/>
                <w:szCs w:val="21"/>
              </w:rPr>
              <w:t>万</w:t>
            </w:r>
          </w:p>
        </w:tc>
        <w:tc>
          <w:tcPr>
            <w:tcW w:w="1201" w:type="pct"/>
            <w:vAlign w:val="center"/>
          </w:tcPr>
          <w:p w:rsidR="000F6CF1" w:rsidRDefault="00857BFC">
            <w:pPr>
              <w:adjustRightInd w:val="0"/>
              <w:jc w:val="center"/>
              <w:textAlignment w:val="baseline"/>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不产生二次污染</w:t>
            </w:r>
          </w:p>
        </w:tc>
        <w:tc>
          <w:tcPr>
            <w:tcW w:w="493" w:type="pct"/>
            <w:vMerge/>
            <w:vAlign w:val="center"/>
          </w:tcPr>
          <w:p w:rsidR="000F6CF1" w:rsidRDefault="000F6CF1">
            <w:pPr>
              <w:adjustRightInd w:val="0"/>
              <w:jc w:val="center"/>
              <w:textAlignment w:val="baseline"/>
              <w:rPr>
                <w:rFonts w:ascii="Times New Roman" w:eastAsia="宋体" w:hAnsi="Times New Roman" w:cs="Times New Roman"/>
                <w:color w:val="000000" w:themeColor="text1"/>
                <w:sz w:val="21"/>
                <w:szCs w:val="21"/>
              </w:rPr>
            </w:pPr>
          </w:p>
        </w:tc>
      </w:tr>
    </w:tbl>
    <w:p w:rsidR="000F6CF1" w:rsidRDefault="00857BFC">
      <w:pPr>
        <w:rPr>
          <w:rFonts w:ascii="Times New Roman" w:hAnsi="Times New Roman" w:cs="Times New Roman"/>
          <w:szCs w:val="28"/>
          <w:lang w:eastAsia="zh-CN"/>
        </w:rPr>
      </w:pPr>
      <w:r>
        <w:rPr>
          <w:rFonts w:ascii="Times New Roman" w:hAnsi="Times New Roman" w:cs="Times New Roman"/>
          <w:szCs w:val="28"/>
          <w:lang w:eastAsia="zh-CN"/>
        </w:rPr>
        <w:br w:type="page"/>
      </w:r>
    </w:p>
    <w:p w:rsidR="000F6CF1" w:rsidRDefault="00857BFC">
      <w:pPr>
        <w:pStyle w:val="1"/>
        <w:spacing w:before="0" w:after="0" w:line="400" w:lineRule="exact"/>
        <w:rPr>
          <w:rFonts w:ascii="Times New Roman" w:hAnsi="Times New Roman" w:cs="Times New Roman"/>
          <w:color w:val="FF0000"/>
          <w:szCs w:val="28"/>
          <w:lang w:eastAsia="zh-CN"/>
        </w:rPr>
      </w:pPr>
      <w:r>
        <w:rPr>
          <w:rFonts w:ascii="Times New Roman" w:hAnsi="Times New Roman" w:cs="Times New Roman"/>
          <w:szCs w:val="28"/>
          <w:lang w:eastAsia="zh-CN"/>
        </w:rPr>
        <w:t>五、</w:t>
      </w:r>
      <w:r>
        <w:rPr>
          <w:rFonts w:ascii="Times New Roman" w:hAnsi="Times New Roman" w:cs="Times New Roman" w:hint="eastAsia"/>
          <w:szCs w:val="28"/>
          <w:lang w:eastAsia="zh-CN"/>
        </w:rPr>
        <w:t>建设项目环</w:t>
      </w:r>
      <w:proofErr w:type="gramStart"/>
      <w:r>
        <w:rPr>
          <w:rFonts w:ascii="Times New Roman" w:hAnsi="Times New Roman" w:cs="Times New Roman" w:hint="eastAsia"/>
          <w:szCs w:val="28"/>
          <w:lang w:eastAsia="zh-CN"/>
        </w:rPr>
        <w:t>评文件</w:t>
      </w:r>
      <w:proofErr w:type="gramEnd"/>
      <w:r>
        <w:rPr>
          <w:rFonts w:ascii="Times New Roman" w:hAnsi="Times New Roman" w:cs="Times New Roman" w:hint="eastAsia"/>
          <w:szCs w:val="28"/>
          <w:lang w:eastAsia="zh-CN"/>
        </w:rPr>
        <w:t>的主要结论与建议及审批部门审批意见</w:t>
      </w:r>
      <w:bookmarkEnd w:id="21"/>
    </w:p>
    <w:p w:rsidR="000F6CF1" w:rsidRDefault="00857BFC">
      <w:pPr>
        <w:pStyle w:val="2"/>
        <w:spacing w:before="0" w:after="0" w:line="360" w:lineRule="auto"/>
        <w:rPr>
          <w:rFonts w:ascii="Times New Roman" w:hAnsi="Times New Roman"/>
          <w:color w:val="000000"/>
          <w:szCs w:val="22"/>
          <w:u w:color="000000"/>
        </w:rPr>
      </w:pPr>
      <w:bookmarkStart w:id="22" w:name="_Toc15198"/>
      <w:r>
        <w:rPr>
          <w:rFonts w:ascii="Times New Roman" w:hAnsi="Times New Roman"/>
        </w:rPr>
        <w:t>5.1</w:t>
      </w:r>
      <w:r>
        <w:rPr>
          <w:rFonts w:ascii="Times New Roman" w:hAnsi="Times New Roman"/>
        </w:rPr>
        <w:t>、</w:t>
      </w:r>
      <w:r>
        <w:rPr>
          <w:rFonts w:ascii="Times New Roman" w:hAnsi="Times New Roman" w:hint="eastAsia"/>
        </w:rPr>
        <w:t>环境影响评价总结论</w:t>
      </w:r>
      <w:bookmarkEnd w:id="22"/>
    </w:p>
    <w:p w:rsidR="000F6CF1" w:rsidRDefault="00857BFC">
      <w:pPr>
        <w:spacing w:line="360" w:lineRule="auto"/>
        <w:ind w:firstLineChars="200" w:firstLine="480"/>
        <w:rPr>
          <w:rFonts w:ascii="Times New Roman" w:hAnsi="Times New Roman" w:cs="Times New Roman"/>
          <w:sz w:val="24"/>
          <w:u w:color="000000"/>
          <w:lang w:eastAsia="zh-CN"/>
        </w:rPr>
      </w:pPr>
      <w:r>
        <w:rPr>
          <w:rFonts w:ascii="Times New Roman" w:hAnsi="Times New Roman" w:cs="Times New Roman"/>
          <w:sz w:val="24"/>
          <w:u w:color="000000"/>
          <w:lang w:eastAsia="zh-CN"/>
        </w:rPr>
        <w:t>环评单位通过调查、分析和综合评价后认为：技改项目符合国家和地方有关环境保护法律法规、标准、政策、规范及相关规划要求；生产过程中遵循清洁生产理念，所采用的各项污染防治措施技术可行、经济合理，能保证各类污染物长期稳定达标排放；预测结果表明项目所排放的污染物对周围环境和环境保护目标影响较小；通过采取有针对性的风险防范措施并落实应急预案，项目的环境风险可接受。建设单位开展的公众参与结果表明公众对项目建设表示理解和支持。综上所述，在落实本报告书中的各项环保措施以及各级环保主管部门管理要求的前提下，从环保角度分析，技改</w:t>
      </w:r>
      <w:r>
        <w:rPr>
          <w:rFonts w:ascii="Times New Roman" w:hAnsi="Times New Roman" w:cs="Times New Roman"/>
          <w:sz w:val="24"/>
          <w:u w:color="000000"/>
          <w:lang w:eastAsia="zh-CN"/>
        </w:rPr>
        <w:t>项目的建设具有环境可行性。同时，技改项目在设计、建设、运行全过程中还必须满足消防、安全、职业卫生等相关管理要求，进行规范化的设计、施工和运行管理。</w:t>
      </w:r>
    </w:p>
    <w:p w:rsidR="000F6CF1" w:rsidRDefault="00857BFC">
      <w:pPr>
        <w:pStyle w:val="2"/>
        <w:spacing w:before="0" w:after="0" w:line="480" w:lineRule="exact"/>
        <w:rPr>
          <w:rFonts w:ascii="Times New Roman" w:hAnsi="Times New Roman"/>
        </w:rPr>
      </w:pPr>
      <w:bookmarkStart w:id="23" w:name="_Toc1725"/>
      <w:r>
        <w:rPr>
          <w:rFonts w:ascii="Times New Roman" w:hAnsi="Times New Roman" w:hint="eastAsia"/>
        </w:rPr>
        <w:t>5</w:t>
      </w:r>
      <w:r>
        <w:rPr>
          <w:rFonts w:ascii="Times New Roman" w:hAnsi="Times New Roman"/>
        </w:rPr>
        <w:t>.2</w:t>
      </w:r>
      <w:r>
        <w:rPr>
          <w:rFonts w:ascii="Times New Roman" w:hAnsi="Times New Roman" w:hint="eastAsia"/>
        </w:rPr>
        <w:t>、审批部门的审批意见</w:t>
      </w:r>
      <w:bookmarkEnd w:id="23"/>
    </w:p>
    <w:p w:rsidR="000F6CF1" w:rsidRDefault="00857BFC">
      <w:pPr>
        <w:pStyle w:val="a5"/>
        <w:spacing w:line="480" w:lineRule="exact"/>
        <w:ind w:firstLineChars="200" w:firstLine="480"/>
        <w:jc w:val="left"/>
        <w:rPr>
          <w:rFonts w:ascii="Times New Roman" w:hAnsi="Times New Roman" w:cs="Times New Roman"/>
          <w:lang w:eastAsia="zh-CN"/>
        </w:rPr>
        <w:sectPr w:rsidR="000F6CF1">
          <w:pgSz w:w="11906" w:h="16838"/>
          <w:pgMar w:top="1134" w:right="1701" w:bottom="1134" w:left="1701" w:header="851" w:footer="992" w:gutter="0"/>
          <w:cols w:space="0"/>
          <w:docGrid w:type="lines" w:linePitch="312"/>
        </w:sectPr>
      </w:pPr>
      <w:r>
        <w:rPr>
          <w:rFonts w:ascii="Times New Roman" w:hAnsi="Times New Roman" w:cs="Times New Roman"/>
          <w:color w:val="auto"/>
          <w:lang w:eastAsia="zh-CN"/>
        </w:rPr>
        <w:t>本项目</w:t>
      </w:r>
      <w:r>
        <w:rPr>
          <w:rFonts w:ascii="Times New Roman" w:eastAsia="宋体" w:hAnsi="Times New Roman" w:cs="Times New Roman" w:hint="eastAsia"/>
          <w:color w:val="auto"/>
          <w:szCs w:val="24"/>
          <w:lang w:eastAsia="zh-CN"/>
        </w:rPr>
        <w:t>于</w:t>
      </w:r>
      <w:r>
        <w:rPr>
          <w:rFonts w:ascii="Times New Roman" w:eastAsia="宋体" w:hAnsi="Times New Roman" w:cs="Times New Roman" w:hint="eastAsia"/>
          <w:color w:val="auto"/>
          <w:szCs w:val="24"/>
          <w:lang w:eastAsia="zh-CN"/>
        </w:rPr>
        <w:t>2020</w:t>
      </w:r>
      <w:r>
        <w:rPr>
          <w:rFonts w:ascii="Times New Roman" w:eastAsia="宋体" w:hAnsi="Times New Roman" w:cs="Times New Roman" w:hint="eastAsia"/>
          <w:color w:val="auto"/>
          <w:szCs w:val="24"/>
          <w:lang w:eastAsia="zh-CN"/>
        </w:rPr>
        <w:t>年</w:t>
      </w:r>
      <w:r>
        <w:rPr>
          <w:rFonts w:ascii="Times New Roman" w:eastAsia="宋体" w:hAnsi="Times New Roman" w:cs="Times New Roman" w:hint="eastAsia"/>
          <w:color w:val="auto"/>
          <w:szCs w:val="24"/>
          <w:lang w:eastAsia="zh-CN"/>
        </w:rPr>
        <w:t>10</w:t>
      </w:r>
      <w:r>
        <w:rPr>
          <w:rFonts w:ascii="Times New Roman" w:eastAsia="宋体" w:hAnsi="Times New Roman" w:cs="Times New Roman" w:hint="eastAsia"/>
          <w:color w:val="auto"/>
          <w:szCs w:val="24"/>
          <w:lang w:eastAsia="zh-CN"/>
        </w:rPr>
        <w:t>月</w:t>
      </w:r>
      <w:r>
        <w:rPr>
          <w:rFonts w:ascii="Times New Roman" w:eastAsia="宋体" w:hAnsi="Times New Roman" w:cs="Times New Roman" w:hint="eastAsia"/>
          <w:color w:val="auto"/>
          <w:szCs w:val="24"/>
          <w:lang w:eastAsia="zh-CN"/>
        </w:rPr>
        <w:t>28</w:t>
      </w:r>
      <w:r>
        <w:rPr>
          <w:rFonts w:ascii="Times New Roman" w:eastAsia="宋体" w:hAnsi="Times New Roman" w:cs="Times New Roman" w:hint="eastAsia"/>
          <w:color w:val="auto"/>
          <w:szCs w:val="24"/>
          <w:lang w:eastAsia="zh-CN"/>
        </w:rPr>
        <w:t>日取得了扬州市生态环境局关于本项目的批复（</w:t>
      </w:r>
      <w:proofErr w:type="gramStart"/>
      <w:r>
        <w:rPr>
          <w:rFonts w:ascii="Times New Roman" w:eastAsia="宋体" w:hAnsi="Times New Roman" w:cs="Times New Roman" w:hint="eastAsia"/>
          <w:color w:val="auto"/>
          <w:szCs w:val="24"/>
          <w:lang w:eastAsia="zh-CN"/>
        </w:rPr>
        <w:t>扬环审批</w:t>
      </w:r>
      <w:proofErr w:type="gramEnd"/>
      <w:r>
        <w:rPr>
          <w:rFonts w:ascii="Times New Roman" w:eastAsia="宋体" w:hAnsi="Times New Roman" w:cs="Times New Roman" w:hint="eastAsia"/>
          <w:color w:val="auto"/>
          <w:szCs w:val="24"/>
          <w:lang w:eastAsia="zh-CN"/>
        </w:rPr>
        <w:t>【</w:t>
      </w:r>
      <w:r>
        <w:rPr>
          <w:rFonts w:ascii="Times New Roman" w:eastAsia="宋体" w:hAnsi="Times New Roman" w:cs="Times New Roman" w:hint="eastAsia"/>
          <w:color w:val="auto"/>
          <w:szCs w:val="24"/>
          <w:lang w:eastAsia="zh-CN"/>
        </w:rPr>
        <w:t>2020</w:t>
      </w:r>
      <w:r>
        <w:rPr>
          <w:rFonts w:ascii="Times New Roman" w:eastAsia="宋体" w:hAnsi="Times New Roman" w:cs="Times New Roman" w:hint="eastAsia"/>
          <w:color w:val="auto"/>
          <w:szCs w:val="24"/>
          <w:lang w:eastAsia="zh-CN"/>
        </w:rPr>
        <w:t>】</w:t>
      </w:r>
      <w:r>
        <w:rPr>
          <w:rFonts w:ascii="Times New Roman" w:eastAsia="宋体" w:hAnsi="Times New Roman" w:cs="Times New Roman" w:hint="eastAsia"/>
          <w:color w:val="auto"/>
          <w:szCs w:val="24"/>
          <w:lang w:eastAsia="zh-CN"/>
        </w:rPr>
        <w:t>18</w:t>
      </w:r>
      <w:r>
        <w:rPr>
          <w:rFonts w:ascii="Times New Roman" w:eastAsia="宋体" w:hAnsi="Times New Roman" w:cs="Times New Roman" w:hint="eastAsia"/>
          <w:color w:val="auto"/>
          <w:szCs w:val="24"/>
          <w:lang w:eastAsia="zh-CN"/>
        </w:rPr>
        <w:t>号）</w:t>
      </w:r>
      <w:r>
        <w:rPr>
          <w:rFonts w:ascii="Times New Roman" w:hAnsi="Times New Roman" w:cs="Times New Roman"/>
          <w:color w:val="auto"/>
          <w:lang w:eastAsia="zh-CN"/>
        </w:rPr>
        <w:t>，审批意见</w:t>
      </w:r>
      <w:proofErr w:type="gramStart"/>
      <w:r>
        <w:rPr>
          <w:rFonts w:ascii="Times New Roman" w:hAnsi="Times New Roman" w:cs="Times New Roman"/>
          <w:color w:val="auto"/>
          <w:lang w:eastAsia="zh-CN"/>
        </w:rPr>
        <w:t>见</w:t>
      </w:r>
      <w:proofErr w:type="gramEnd"/>
      <w:r>
        <w:rPr>
          <w:rFonts w:ascii="Times New Roman" w:hAnsi="Times New Roman" w:cs="Times New Roman"/>
          <w:color w:val="auto"/>
          <w:lang w:eastAsia="zh-CN"/>
        </w:rPr>
        <w:t>附件。</w:t>
      </w:r>
    </w:p>
    <w:p w:rsidR="000F6CF1" w:rsidRDefault="00857BFC">
      <w:pPr>
        <w:pStyle w:val="1"/>
        <w:spacing w:before="0" w:after="0" w:line="400" w:lineRule="exact"/>
        <w:rPr>
          <w:rFonts w:ascii="Times New Roman" w:hAnsi="Times New Roman" w:cs="Times New Roman"/>
          <w:szCs w:val="28"/>
          <w:lang w:eastAsia="zh-CN"/>
        </w:rPr>
      </w:pPr>
      <w:bookmarkStart w:id="24" w:name="_Toc2958"/>
      <w:r>
        <w:rPr>
          <w:rFonts w:ascii="Times New Roman" w:hAnsi="Times New Roman" w:cs="Times New Roman"/>
          <w:szCs w:val="28"/>
          <w:lang w:eastAsia="zh-CN"/>
        </w:rPr>
        <w:t>六、验收执行标准</w:t>
      </w:r>
      <w:bookmarkEnd w:id="24"/>
    </w:p>
    <w:p w:rsidR="000F6CF1" w:rsidRDefault="00857BFC">
      <w:pPr>
        <w:pStyle w:val="2"/>
        <w:spacing w:before="0" w:after="0" w:line="400" w:lineRule="exact"/>
        <w:rPr>
          <w:rFonts w:ascii="Times New Roman" w:hAnsi="Times New Roman"/>
        </w:rPr>
      </w:pPr>
      <w:bookmarkStart w:id="25" w:name="_Toc1410"/>
      <w:r>
        <w:rPr>
          <w:rFonts w:ascii="Times New Roman" w:hAnsi="Times New Roman"/>
        </w:rPr>
        <w:t>6.1</w:t>
      </w:r>
      <w:r>
        <w:rPr>
          <w:rFonts w:ascii="Times New Roman" w:hAnsi="Times New Roman"/>
        </w:rPr>
        <w:t>、废水</w:t>
      </w:r>
      <w:bookmarkEnd w:id="25"/>
    </w:p>
    <w:p w:rsidR="000F6CF1" w:rsidRDefault="00857BFC">
      <w:pPr>
        <w:spacing w:line="360" w:lineRule="auto"/>
        <w:ind w:firstLineChars="200" w:firstLine="480"/>
        <w:jc w:val="both"/>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技改项目废水经仪化公司厂区水</w:t>
      </w:r>
      <w:proofErr w:type="gramStart"/>
      <w:r>
        <w:rPr>
          <w:rFonts w:ascii="Times New Roman" w:eastAsia="宋体" w:hAnsi="Times New Roman" w:cs="Times New Roman" w:hint="eastAsia"/>
          <w:sz w:val="24"/>
          <w:lang w:eastAsia="zh-CN"/>
        </w:rPr>
        <w:t>务</w:t>
      </w:r>
      <w:proofErr w:type="gramEnd"/>
      <w:r>
        <w:rPr>
          <w:rFonts w:ascii="Times New Roman" w:eastAsia="宋体" w:hAnsi="Times New Roman" w:cs="Times New Roman" w:hint="eastAsia"/>
          <w:sz w:val="24"/>
          <w:lang w:eastAsia="zh-CN"/>
        </w:rPr>
        <w:t>部污水处理站处理达标后排入长江，出水水质执行《化学工业水污染物排放标准》（</w:t>
      </w:r>
      <w:r>
        <w:rPr>
          <w:rFonts w:ascii="Times New Roman" w:eastAsia="宋体" w:hAnsi="Times New Roman" w:cs="Times New Roman" w:hint="eastAsia"/>
          <w:sz w:val="24"/>
          <w:lang w:eastAsia="zh-CN"/>
        </w:rPr>
        <w:t>DB32/939-2020</w:t>
      </w:r>
      <w:r>
        <w:rPr>
          <w:rFonts w:ascii="Times New Roman" w:eastAsia="宋体" w:hAnsi="Times New Roman" w:cs="Times New Roman" w:hint="eastAsia"/>
          <w:sz w:val="24"/>
          <w:lang w:eastAsia="zh-CN"/>
        </w:rPr>
        <w:t>）中表</w:t>
      </w:r>
      <w:r>
        <w:rPr>
          <w:rFonts w:ascii="Times New Roman" w:eastAsia="宋体" w:hAnsi="Times New Roman" w:cs="Times New Roman" w:hint="eastAsia"/>
          <w:sz w:val="24"/>
          <w:lang w:eastAsia="zh-CN"/>
        </w:rPr>
        <w:t>1</w:t>
      </w:r>
      <w:r>
        <w:rPr>
          <w:rFonts w:ascii="Times New Roman" w:eastAsia="宋体" w:hAnsi="Times New Roman" w:cs="Times New Roman" w:hint="eastAsia"/>
          <w:sz w:val="24"/>
          <w:lang w:eastAsia="zh-CN"/>
        </w:rPr>
        <w:t>直</w:t>
      </w:r>
      <w:r>
        <w:rPr>
          <w:rFonts w:ascii="Times New Roman" w:eastAsia="宋体" w:hAnsi="Times New Roman" w:cs="Times New Roman" w:hint="eastAsia"/>
          <w:sz w:val="24"/>
          <w:lang w:eastAsia="zh-CN"/>
        </w:rPr>
        <w:t>接排放限值标准。具体标准限值见表</w:t>
      </w:r>
      <w:r>
        <w:rPr>
          <w:rFonts w:ascii="Times New Roman" w:eastAsia="宋体" w:hAnsi="Times New Roman" w:cs="Times New Roman" w:hint="eastAsia"/>
          <w:sz w:val="24"/>
          <w:lang w:eastAsia="zh-CN"/>
        </w:rPr>
        <w:t>6.1-1</w:t>
      </w:r>
      <w:r>
        <w:rPr>
          <w:rFonts w:ascii="Times New Roman" w:eastAsia="宋体" w:hAnsi="Times New Roman" w:cs="Times New Roman" w:hint="eastAsia"/>
          <w:sz w:val="24"/>
          <w:lang w:eastAsia="zh-CN"/>
        </w:rPr>
        <w:t>。</w:t>
      </w:r>
    </w:p>
    <w:p w:rsidR="000F6CF1" w:rsidRDefault="00857BFC">
      <w:pPr>
        <w:tabs>
          <w:tab w:val="left" w:pos="0"/>
        </w:tabs>
        <w:jc w:val="center"/>
        <w:rPr>
          <w:rFonts w:ascii="Times New Roman" w:eastAsia="宋体" w:hAnsi="Times New Roman" w:cs="Times New Roman"/>
          <w:b/>
          <w:color w:val="000000" w:themeColor="text1"/>
          <w:sz w:val="24"/>
          <w:szCs w:val="24"/>
          <w:lang w:eastAsia="zh-CN"/>
        </w:rPr>
      </w:pPr>
      <w:r>
        <w:rPr>
          <w:rFonts w:ascii="Times New Roman" w:eastAsia="宋体" w:hAnsi="Times New Roman" w:cs="Times New Roman"/>
          <w:b/>
          <w:color w:val="000000" w:themeColor="text1"/>
          <w:sz w:val="24"/>
          <w:szCs w:val="24"/>
          <w:lang w:eastAsia="zh-CN"/>
        </w:rPr>
        <w:t>表</w:t>
      </w:r>
      <w:r>
        <w:rPr>
          <w:rFonts w:ascii="Times New Roman" w:eastAsia="宋体" w:hAnsi="Times New Roman" w:cs="Times New Roman"/>
          <w:sz w:val="24"/>
          <w:szCs w:val="24"/>
          <w:lang w:eastAsia="zh-CN"/>
        </w:rPr>
        <w:t>6.1-1</w:t>
      </w:r>
      <w:r>
        <w:rPr>
          <w:rFonts w:ascii="Times New Roman" w:eastAsia="宋体" w:hAnsi="Times New Roman" w:cs="Times New Roman"/>
          <w:b/>
          <w:color w:val="000000" w:themeColor="text1"/>
          <w:sz w:val="24"/>
          <w:szCs w:val="24"/>
          <w:lang w:eastAsia="zh-CN"/>
        </w:rPr>
        <w:t xml:space="preserve">  </w:t>
      </w:r>
      <w:r>
        <w:rPr>
          <w:rFonts w:ascii="Times New Roman" w:eastAsia="宋体" w:hAnsi="Times New Roman" w:cs="Times New Roman"/>
          <w:b/>
          <w:color w:val="000000" w:themeColor="text1"/>
          <w:sz w:val="24"/>
          <w:szCs w:val="24"/>
          <w:lang w:eastAsia="zh-CN"/>
        </w:rPr>
        <w:t>废水排放标准（</w:t>
      </w:r>
      <w:r>
        <w:rPr>
          <w:rFonts w:ascii="Times New Roman" w:eastAsia="宋体" w:hAnsi="Times New Roman" w:cs="Times New Roman"/>
          <w:b/>
          <w:color w:val="000000" w:themeColor="text1"/>
          <w:sz w:val="24"/>
          <w:szCs w:val="24"/>
          <w:lang w:eastAsia="zh-CN"/>
        </w:rPr>
        <w:t>mg/L</w:t>
      </w:r>
      <w:r>
        <w:rPr>
          <w:rFonts w:ascii="Times New Roman" w:eastAsia="宋体" w:hAnsi="Times New Roman" w:cs="Times New Roman"/>
          <w:b/>
          <w:color w:val="000000" w:themeColor="text1"/>
          <w:sz w:val="24"/>
          <w:szCs w:val="24"/>
          <w:lang w:eastAsia="zh-CN"/>
        </w:rPr>
        <w:t>）</w:t>
      </w:r>
    </w:p>
    <w:tbl>
      <w:tblPr>
        <w:tblW w:w="9199" w:type="dxa"/>
        <w:jc w:val="center"/>
        <w:tblBorders>
          <w:top w:val="single" w:sz="12" w:space="0" w:color="auto"/>
          <w:bottom w:val="single" w:sz="12" w:space="0" w:color="auto"/>
          <w:insideH w:val="single" w:sz="2" w:space="0" w:color="auto"/>
          <w:insideV w:val="single" w:sz="2" w:space="0" w:color="auto"/>
        </w:tblBorders>
        <w:tblLayout w:type="fixed"/>
        <w:tblCellMar>
          <w:top w:w="57" w:type="dxa"/>
          <w:left w:w="0" w:type="dxa"/>
          <w:bottom w:w="57" w:type="dxa"/>
          <w:right w:w="0" w:type="dxa"/>
        </w:tblCellMar>
        <w:tblLook w:val="04A0"/>
      </w:tblPr>
      <w:tblGrid>
        <w:gridCol w:w="2868"/>
        <w:gridCol w:w="2977"/>
        <w:gridCol w:w="3354"/>
      </w:tblGrid>
      <w:tr w:rsidR="000F6CF1">
        <w:trPr>
          <w:trHeight w:val="600"/>
          <w:jc w:val="center"/>
        </w:trPr>
        <w:tc>
          <w:tcPr>
            <w:tcW w:w="2868" w:type="dxa"/>
            <w:tcMar>
              <w:top w:w="15" w:type="dxa"/>
              <w:left w:w="15" w:type="dxa"/>
              <w:bottom w:w="0" w:type="dxa"/>
              <w:right w:w="15"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污染物名称</w:t>
            </w:r>
          </w:p>
        </w:tc>
        <w:tc>
          <w:tcPr>
            <w:tcW w:w="2977"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排放标准</w:t>
            </w:r>
          </w:p>
        </w:tc>
        <w:tc>
          <w:tcPr>
            <w:tcW w:w="3354"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标准来源</w:t>
            </w:r>
          </w:p>
        </w:tc>
      </w:tr>
      <w:tr w:rsidR="000F6CF1">
        <w:trPr>
          <w:trHeight w:val="156"/>
          <w:jc w:val="center"/>
        </w:trPr>
        <w:tc>
          <w:tcPr>
            <w:tcW w:w="2868" w:type="dxa"/>
            <w:tcMar>
              <w:top w:w="15" w:type="dxa"/>
              <w:left w:w="15" w:type="dxa"/>
              <w:bottom w:w="0" w:type="dxa"/>
              <w:right w:w="15"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pH</w:t>
            </w:r>
          </w:p>
        </w:tc>
        <w:tc>
          <w:tcPr>
            <w:tcW w:w="2977"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6</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9</w:t>
            </w:r>
          </w:p>
        </w:tc>
        <w:tc>
          <w:tcPr>
            <w:tcW w:w="3354" w:type="dxa"/>
            <w:vMerge w:val="restart"/>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《化学工业水污染物排放标准》（</w:t>
            </w:r>
            <w:r>
              <w:rPr>
                <w:rFonts w:ascii="Times New Roman" w:eastAsia="宋体" w:hAnsi="Times New Roman" w:cs="Times New Roman"/>
                <w:color w:val="000000" w:themeColor="text1"/>
                <w:sz w:val="21"/>
                <w:szCs w:val="21"/>
                <w:lang w:eastAsia="zh-CN"/>
              </w:rPr>
              <w:t>DB32</w:t>
            </w:r>
            <w:r>
              <w:rPr>
                <w:rFonts w:ascii="Times New Roman" w:eastAsia="宋体" w:hAnsi="Times New Roman" w:cs="Times New Roman" w:hint="eastAsia"/>
                <w:color w:val="000000" w:themeColor="text1"/>
                <w:sz w:val="21"/>
                <w:szCs w:val="21"/>
                <w:lang w:eastAsia="zh-CN"/>
              </w:rPr>
              <w:t>/</w:t>
            </w:r>
            <w:r>
              <w:rPr>
                <w:rFonts w:ascii="Times New Roman" w:eastAsia="宋体" w:hAnsi="Times New Roman" w:cs="Times New Roman"/>
                <w:color w:val="000000" w:themeColor="text1"/>
                <w:sz w:val="21"/>
                <w:szCs w:val="21"/>
                <w:lang w:eastAsia="zh-CN"/>
              </w:rPr>
              <w:t>939-2020</w:t>
            </w:r>
            <w:r>
              <w:rPr>
                <w:rFonts w:ascii="Times New Roman" w:eastAsia="宋体" w:hAnsi="Times New Roman" w:cs="Times New Roman"/>
                <w:color w:val="000000" w:themeColor="text1"/>
                <w:sz w:val="21"/>
                <w:szCs w:val="21"/>
                <w:lang w:eastAsia="zh-CN"/>
              </w:rPr>
              <w:t>）中表</w:t>
            </w:r>
            <w:r>
              <w:rPr>
                <w:rFonts w:ascii="Times New Roman" w:eastAsia="宋体" w:hAnsi="Times New Roman" w:cs="Times New Roman"/>
                <w:color w:val="000000" w:themeColor="text1"/>
                <w:sz w:val="21"/>
                <w:szCs w:val="21"/>
                <w:lang w:eastAsia="zh-CN"/>
              </w:rPr>
              <w:t>1</w:t>
            </w:r>
            <w:r>
              <w:rPr>
                <w:rFonts w:ascii="Times New Roman" w:eastAsia="宋体" w:hAnsi="Times New Roman" w:cs="Times New Roman"/>
                <w:color w:val="000000" w:themeColor="text1"/>
                <w:sz w:val="21"/>
                <w:szCs w:val="21"/>
                <w:lang w:eastAsia="zh-CN"/>
              </w:rPr>
              <w:t>直接排放标准</w:t>
            </w:r>
          </w:p>
        </w:tc>
      </w:tr>
      <w:tr w:rsidR="000F6CF1">
        <w:trPr>
          <w:trHeight w:val="20"/>
          <w:jc w:val="center"/>
        </w:trPr>
        <w:tc>
          <w:tcPr>
            <w:tcW w:w="2868" w:type="dxa"/>
            <w:tcMar>
              <w:top w:w="15" w:type="dxa"/>
              <w:left w:w="15" w:type="dxa"/>
              <w:bottom w:w="0" w:type="dxa"/>
              <w:right w:w="15"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COD</w:t>
            </w:r>
          </w:p>
        </w:tc>
        <w:tc>
          <w:tcPr>
            <w:tcW w:w="2977"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60</w:t>
            </w:r>
          </w:p>
        </w:tc>
        <w:tc>
          <w:tcPr>
            <w:tcW w:w="3354"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r>
      <w:tr w:rsidR="000F6CF1">
        <w:trPr>
          <w:trHeight w:val="20"/>
          <w:jc w:val="center"/>
        </w:trPr>
        <w:tc>
          <w:tcPr>
            <w:tcW w:w="2868" w:type="dxa"/>
            <w:tcMar>
              <w:top w:w="15" w:type="dxa"/>
              <w:left w:w="15" w:type="dxa"/>
              <w:bottom w:w="0" w:type="dxa"/>
              <w:right w:w="15"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SS</w:t>
            </w:r>
          </w:p>
        </w:tc>
        <w:tc>
          <w:tcPr>
            <w:tcW w:w="2977"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30</w:t>
            </w:r>
          </w:p>
        </w:tc>
        <w:tc>
          <w:tcPr>
            <w:tcW w:w="3354"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r>
      <w:tr w:rsidR="000F6CF1">
        <w:trPr>
          <w:trHeight w:val="20"/>
          <w:jc w:val="center"/>
        </w:trPr>
        <w:tc>
          <w:tcPr>
            <w:tcW w:w="2868" w:type="dxa"/>
            <w:tcMar>
              <w:top w:w="15" w:type="dxa"/>
              <w:left w:w="15" w:type="dxa"/>
              <w:bottom w:w="0" w:type="dxa"/>
              <w:right w:w="15"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氨氮</w:t>
            </w:r>
          </w:p>
        </w:tc>
        <w:tc>
          <w:tcPr>
            <w:tcW w:w="2977"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8</w:t>
            </w:r>
          </w:p>
        </w:tc>
        <w:tc>
          <w:tcPr>
            <w:tcW w:w="3354"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r>
      <w:tr w:rsidR="000F6CF1">
        <w:trPr>
          <w:trHeight w:val="20"/>
          <w:jc w:val="center"/>
        </w:trPr>
        <w:tc>
          <w:tcPr>
            <w:tcW w:w="2868" w:type="dxa"/>
            <w:tcMar>
              <w:top w:w="15" w:type="dxa"/>
              <w:left w:w="15" w:type="dxa"/>
              <w:bottom w:w="0" w:type="dxa"/>
              <w:right w:w="15"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TP</w:t>
            </w:r>
          </w:p>
        </w:tc>
        <w:tc>
          <w:tcPr>
            <w:tcW w:w="2977" w:type="dxa"/>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0.5</w:t>
            </w:r>
          </w:p>
        </w:tc>
        <w:tc>
          <w:tcPr>
            <w:tcW w:w="3354" w:type="dxa"/>
            <w:vMerge/>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r>
    </w:tbl>
    <w:p w:rsidR="000F6CF1" w:rsidRDefault="00857BFC">
      <w:pPr>
        <w:pStyle w:val="2"/>
        <w:spacing w:before="0" w:after="0" w:line="400" w:lineRule="exact"/>
        <w:rPr>
          <w:rFonts w:ascii="Times New Roman" w:hAnsi="Times New Roman"/>
        </w:rPr>
      </w:pPr>
      <w:bookmarkStart w:id="26" w:name="_Toc1758"/>
      <w:r>
        <w:rPr>
          <w:rFonts w:ascii="Times New Roman" w:hAnsi="Times New Roman"/>
        </w:rPr>
        <w:t>6.</w:t>
      </w:r>
      <w:r>
        <w:rPr>
          <w:rFonts w:ascii="Times New Roman" w:hAnsi="Times New Roman" w:hint="eastAsia"/>
        </w:rPr>
        <w:t>2</w:t>
      </w:r>
      <w:r>
        <w:rPr>
          <w:rFonts w:ascii="Times New Roman" w:hAnsi="Times New Roman"/>
        </w:rPr>
        <w:t>、废气</w:t>
      </w:r>
      <w:bookmarkEnd w:id="26"/>
    </w:p>
    <w:p w:rsidR="000F6CF1" w:rsidRDefault="00857BFC">
      <w:pPr>
        <w:spacing w:line="360" w:lineRule="auto"/>
        <w:ind w:firstLineChars="200" w:firstLine="480"/>
        <w:jc w:val="both"/>
        <w:rPr>
          <w:rFonts w:ascii="Times New Roman" w:eastAsia="宋体" w:hAnsi="Times New Roman" w:cs="Times New Roman"/>
          <w:sz w:val="24"/>
          <w:lang w:eastAsia="zh-CN"/>
        </w:rPr>
      </w:pPr>
      <w:bookmarkStart w:id="27" w:name="_Toc23502"/>
      <w:r>
        <w:rPr>
          <w:rFonts w:ascii="Times New Roman" w:eastAsia="宋体" w:hAnsi="Times New Roman" w:cs="Times New Roman" w:hint="eastAsia"/>
          <w:sz w:val="24"/>
          <w:lang w:eastAsia="zh-CN"/>
        </w:rPr>
        <w:t>技改项目甲醇排放执行江苏省《化学工业挥发性有机物排放标准》（</w:t>
      </w:r>
      <w:r>
        <w:rPr>
          <w:rFonts w:ascii="Times New Roman" w:eastAsia="宋体" w:hAnsi="Times New Roman" w:cs="Times New Roman" w:hint="eastAsia"/>
          <w:sz w:val="24"/>
          <w:lang w:eastAsia="zh-CN"/>
        </w:rPr>
        <w:t>DB32/3151-2016</w:t>
      </w:r>
      <w:r>
        <w:rPr>
          <w:rFonts w:ascii="Times New Roman" w:eastAsia="宋体" w:hAnsi="Times New Roman" w:cs="Times New Roman" w:hint="eastAsia"/>
          <w:sz w:val="24"/>
          <w:lang w:eastAsia="zh-CN"/>
        </w:rPr>
        <w:t>）相关标准；</w:t>
      </w:r>
      <w:r>
        <w:rPr>
          <w:rFonts w:ascii="Times New Roman" w:eastAsia="宋体" w:hAnsi="Times New Roman" w:cs="Times New Roman" w:hint="eastAsia"/>
          <w:sz w:val="24"/>
          <w:lang w:eastAsia="zh-CN"/>
        </w:rPr>
        <w:t>CO</w:t>
      </w:r>
      <w:r>
        <w:rPr>
          <w:rFonts w:ascii="Times New Roman" w:eastAsia="宋体" w:hAnsi="Times New Roman" w:cs="Times New Roman" w:hint="eastAsia"/>
          <w:sz w:val="24"/>
          <w:lang w:eastAsia="zh-CN"/>
        </w:rPr>
        <w:t>最高允许排放浓度参照执行上海市地方标准《大气污染物综合排放标准》（</w:t>
      </w:r>
      <w:r>
        <w:rPr>
          <w:rFonts w:ascii="Times New Roman" w:eastAsia="宋体" w:hAnsi="Times New Roman" w:cs="Times New Roman" w:hint="eastAsia"/>
          <w:sz w:val="24"/>
          <w:lang w:eastAsia="zh-CN"/>
        </w:rPr>
        <w:t>DB31/933-2015</w:t>
      </w:r>
      <w:r>
        <w:rPr>
          <w:rFonts w:ascii="Times New Roman" w:eastAsia="宋体" w:hAnsi="Times New Roman" w:cs="Times New Roman" w:hint="eastAsia"/>
          <w:sz w:val="24"/>
          <w:lang w:eastAsia="zh-CN"/>
        </w:rPr>
        <w:t>）表</w:t>
      </w:r>
      <w:r>
        <w:rPr>
          <w:rFonts w:ascii="Times New Roman" w:eastAsia="宋体" w:hAnsi="Times New Roman" w:cs="Times New Roman" w:hint="eastAsia"/>
          <w:sz w:val="24"/>
          <w:lang w:eastAsia="zh-CN"/>
        </w:rPr>
        <w:t>1</w:t>
      </w:r>
      <w:r>
        <w:rPr>
          <w:rFonts w:ascii="Times New Roman" w:eastAsia="宋体" w:hAnsi="Times New Roman" w:cs="Times New Roman" w:hint="eastAsia"/>
          <w:sz w:val="24"/>
          <w:lang w:eastAsia="zh-CN"/>
        </w:rPr>
        <w:t>中排放限值。具体见表</w:t>
      </w:r>
      <w:r>
        <w:rPr>
          <w:rFonts w:ascii="Times New Roman" w:eastAsia="宋体" w:hAnsi="Times New Roman" w:cs="Times New Roman" w:hint="eastAsia"/>
          <w:sz w:val="24"/>
          <w:lang w:eastAsia="zh-CN"/>
        </w:rPr>
        <w:t>6.2-1</w:t>
      </w:r>
      <w:r>
        <w:rPr>
          <w:rFonts w:ascii="Times New Roman" w:eastAsia="宋体" w:hAnsi="Times New Roman" w:cs="Times New Roman" w:hint="eastAsia"/>
          <w:sz w:val="24"/>
          <w:lang w:eastAsia="zh-CN"/>
        </w:rPr>
        <w:t>。</w:t>
      </w:r>
    </w:p>
    <w:p w:rsidR="000F6CF1" w:rsidRDefault="00857BFC">
      <w:pPr>
        <w:spacing w:line="360" w:lineRule="auto"/>
        <w:ind w:firstLineChars="200" w:firstLine="482"/>
        <w:jc w:val="center"/>
        <w:rPr>
          <w:b/>
          <w:bCs/>
          <w:color w:val="000000" w:themeColor="text1"/>
          <w:szCs w:val="28"/>
        </w:rPr>
      </w:pPr>
      <w:r>
        <w:rPr>
          <w:rFonts w:ascii="Times New Roman" w:eastAsia="宋体" w:hAnsi="Times New Roman" w:cs="Times New Roman" w:hint="eastAsia"/>
          <w:b/>
          <w:bCs/>
          <w:sz w:val="24"/>
          <w:lang w:eastAsia="zh-CN"/>
        </w:rPr>
        <w:t>表</w:t>
      </w:r>
      <w:r>
        <w:rPr>
          <w:rFonts w:ascii="Times New Roman" w:eastAsia="宋体" w:hAnsi="Times New Roman" w:cs="Times New Roman" w:hint="eastAsia"/>
          <w:b/>
          <w:bCs/>
          <w:sz w:val="24"/>
          <w:lang w:eastAsia="zh-CN"/>
        </w:rPr>
        <w:t xml:space="preserve">6.2-1  </w:t>
      </w:r>
      <w:r>
        <w:rPr>
          <w:rFonts w:ascii="Times New Roman" w:eastAsia="宋体" w:hAnsi="Times New Roman" w:cs="Times New Roman" w:hint="eastAsia"/>
          <w:b/>
          <w:bCs/>
          <w:sz w:val="24"/>
          <w:lang w:eastAsia="zh-CN"/>
        </w:rPr>
        <w:t>大气污染物排放标准</w:t>
      </w:r>
    </w:p>
    <w:tbl>
      <w:tblPr>
        <w:tblW w:w="4997" w:type="pct"/>
        <w:jc w:val="center"/>
        <w:tblBorders>
          <w:top w:val="single" w:sz="12" w:space="0" w:color="auto"/>
          <w:bottom w:val="single" w:sz="12" w:space="0" w:color="auto"/>
          <w:insideH w:val="single" w:sz="4" w:space="0" w:color="auto"/>
          <w:insideV w:val="single" w:sz="4" w:space="0" w:color="auto"/>
        </w:tblBorders>
        <w:tblCellMar>
          <w:top w:w="57" w:type="dxa"/>
          <w:bottom w:w="57" w:type="dxa"/>
        </w:tblCellMar>
        <w:tblLook w:val="04A0"/>
      </w:tblPr>
      <w:tblGrid>
        <w:gridCol w:w="1282"/>
        <w:gridCol w:w="1050"/>
        <w:gridCol w:w="1185"/>
        <w:gridCol w:w="1049"/>
        <w:gridCol w:w="1053"/>
        <w:gridCol w:w="3096"/>
      </w:tblGrid>
      <w:tr w:rsidR="000F6CF1">
        <w:trPr>
          <w:tblHeader/>
          <w:jc w:val="center"/>
        </w:trPr>
        <w:tc>
          <w:tcPr>
            <w:tcW w:w="735" w:type="pct"/>
            <w:vMerge w:val="restart"/>
            <w:vAlign w:val="center"/>
          </w:tcPr>
          <w:p w:rsidR="000F6CF1" w:rsidRDefault="00857BFC">
            <w:pPr>
              <w:jc w:val="center"/>
              <w:rPr>
                <w:color w:val="000000" w:themeColor="text1"/>
                <w:sz w:val="21"/>
                <w:szCs w:val="21"/>
              </w:rPr>
            </w:pPr>
            <w:r>
              <w:rPr>
                <w:color w:val="000000" w:themeColor="text1"/>
                <w:sz w:val="21"/>
                <w:szCs w:val="21"/>
              </w:rPr>
              <w:t>污染物</w:t>
            </w:r>
          </w:p>
        </w:tc>
        <w:tc>
          <w:tcPr>
            <w:tcW w:w="1282" w:type="pct"/>
            <w:gridSpan w:val="2"/>
            <w:vAlign w:val="center"/>
          </w:tcPr>
          <w:p w:rsidR="000F6CF1" w:rsidRDefault="00857BFC">
            <w:pPr>
              <w:jc w:val="center"/>
              <w:rPr>
                <w:color w:val="000000" w:themeColor="text1"/>
                <w:sz w:val="21"/>
                <w:szCs w:val="21"/>
                <w:lang w:eastAsia="zh-CN"/>
              </w:rPr>
            </w:pPr>
            <w:r>
              <w:rPr>
                <w:color w:val="000000" w:themeColor="text1"/>
                <w:sz w:val="21"/>
                <w:szCs w:val="21"/>
                <w:lang w:eastAsia="zh-CN"/>
              </w:rPr>
              <w:t>排放浓度限值（</w:t>
            </w:r>
            <w:r>
              <w:rPr>
                <w:color w:val="000000" w:themeColor="text1"/>
                <w:sz w:val="21"/>
                <w:szCs w:val="21"/>
                <w:lang w:eastAsia="zh-CN"/>
              </w:rPr>
              <w:t>mg/m</w:t>
            </w:r>
            <w:r>
              <w:rPr>
                <w:color w:val="000000" w:themeColor="text1"/>
                <w:sz w:val="21"/>
                <w:szCs w:val="21"/>
                <w:vertAlign w:val="superscript"/>
                <w:lang w:eastAsia="zh-CN"/>
              </w:rPr>
              <w:t>3</w:t>
            </w:r>
            <w:r>
              <w:rPr>
                <w:color w:val="000000" w:themeColor="text1"/>
                <w:sz w:val="21"/>
                <w:szCs w:val="21"/>
                <w:lang w:eastAsia="zh-CN"/>
              </w:rPr>
              <w:t>）</w:t>
            </w:r>
          </w:p>
        </w:tc>
        <w:tc>
          <w:tcPr>
            <w:tcW w:w="602" w:type="pct"/>
            <w:vMerge w:val="restart"/>
            <w:vAlign w:val="center"/>
          </w:tcPr>
          <w:p w:rsidR="000F6CF1" w:rsidRDefault="00857BFC">
            <w:pPr>
              <w:jc w:val="center"/>
              <w:rPr>
                <w:color w:val="000000" w:themeColor="text1"/>
                <w:sz w:val="21"/>
                <w:szCs w:val="21"/>
              </w:rPr>
            </w:pPr>
            <w:r>
              <w:rPr>
                <w:color w:val="000000" w:themeColor="text1"/>
                <w:sz w:val="21"/>
                <w:szCs w:val="21"/>
              </w:rPr>
              <w:t>排气筒高</w:t>
            </w:r>
          </w:p>
          <w:p w:rsidR="000F6CF1" w:rsidRDefault="00857BFC">
            <w:pPr>
              <w:jc w:val="center"/>
              <w:rPr>
                <w:color w:val="000000" w:themeColor="text1"/>
                <w:sz w:val="21"/>
                <w:szCs w:val="21"/>
              </w:rPr>
            </w:pPr>
            <w:r>
              <w:rPr>
                <w:color w:val="000000" w:themeColor="text1"/>
                <w:sz w:val="21"/>
                <w:szCs w:val="21"/>
              </w:rPr>
              <w:t>（</w:t>
            </w:r>
            <w:r>
              <w:rPr>
                <w:color w:val="000000" w:themeColor="text1"/>
                <w:sz w:val="21"/>
                <w:szCs w:val="21"/>
              </w:rPr>
              <w:t>m</w:t>
            </w:r>
            <w:r>
              <w:rPr>
                <w:color w:val="000000" w:themeColor="text1"/>
                <w:sz w:val="21"/>
                <w:szCs w:val="21"/>
              </w:rPr>
              <w:t>）</w:t>
            </w:r>
          </w:p>
        </w:tc>
        <w:tc>
          <w:tcPr>
            <w:tcW w:w="604" w:type="pct"/>
            <w:vMerge w:val="restart"/>
            <w:vAlign w:val="center"/>
          </w:tcPr>
          <w:p w:rsidR="000F6CF1" w:rsidRDefault="00857BFC">
            <w:pPr>
              <w:jc w:val="center"/>
              <w:rPr>
                <w:color w:val="000000" w:themeColor="text1"/>
                <w:sz w:val="21"/>
                <w:szCs w:val="21"/>
              </w:rPr>
            </w:pPr>
            <w:r>
              <w:rPr>
                <w:color w:val="000000" w:themeColor="text1"/>
                <w:sz w:val="21"/>
                <w:szCs w:val="21"/>
              </w:rPr>
              <w:t>排放速率</w:t>
            </w:r>
          </w:p>
          <w:p w:rsidR="000F6CF1" w:rsidRDefault="00857BFC">
            <w:pPr>
              <w:jc w:val="center"/>
              <w:rPr>
                <w:color w:val="000000" w:themeColor="text1"/>
                <w:sz w:val="21"/>
                <w:szCs w:val="21"/>
              </w:rPr>
            </w:pPr>
            <w:r>
              <w:rPr>
                <w:color w:val="000000" w:themeColor="text1"/>
                <w:sz w:val="21"/>
                <w:szCs w:val="21"/>
              </w:rPr>
              <w:t>（</w:t>
            </w:r>
            <w:r>
              <w:rPr>
                <w:color w:val="000000" w:themeColor="text1"/>
                <w:sz w:val="21"/>
                <w:szCs w:val="21"/>
              </w:rPr>
              <w:t>kg/h</w:t>
            </w:r>
            <w:r>
              <w:rPr>
                <w:color w:val="000000" w:themeColor="text1"/>
                <w:sz w:val="21"/>
                <w:szCs w:val="21"/>
              </w:rPr>
              <w:t>）</w:t>
            </w:r>
          </w:p>
        </w:tc>
        <w:tc>
          <w:tcPr>
            <w:tcW w:w="1775" w:type="pct"/>
            <w:vMerge w:val="restart"/>
            <w:vAlign w:val="center"/>
          </w:tcPr>
          <w:p w:rsidR="000F6CF1" w:rsidRDefault="00857BFC">
            <w:pPr>
              <w:jc w:val="center"/>
              <w:rPr>
                <w:color w:val="000000" w:themeColor="text1"/>
                <w:sz w:val="21"/>
                <w:szCs w:val="21"/>
              </w:rPr>
            </w:pPr>
            <w:r>
              <w:rPr>
                <w:color w:val="000000" w:themeColor="text1"/>
                <w:sz w:val="21"/>
                <w:szCs w:val="21"/>
              </w:rPr>
              <w:t>标准</w:t>
            </w:r>
          </w:p>
        </w:tc>
      </w:tr>
      <w:tr w:rsidR="000F6CF1">
        <w:trPr>
          <w:tblHeader/>
          <w:jc w:val="center"/>
        </w:trPr>
        <w:tc>
          <w:tcPr>
            <w:tcW w:w="735" w:type="pct"/>
            <w:vMerge/>
            <w:vAlign w:val="center"/>
          </w:tcPr>
          <w:p w:rsidR="000F6CF1" w:rsidRDefault="000F6CF1">
            <w:pPr>
              <w:jc w:val="center"/>
              <w:rPr>
                <w:color w:val="000000" w:themeColor="text1"/>
                <w:sz w:val="21"/>
                <w:szCs w:val="21"/>
              </w:rPr>
            </w:pPr>
          </w:p>
        </w:tc>
        <w:tc>
          <w:tcPr>
            <w:tcW w:w="602" w:type="pct"/>
            <w:vAlign w:val="center"/>
          </w:tcPr>
          <w:p w:rsidR="000F6CF1" w:rsidRDefault="00857BFC">
            <w:pPr>
              <w:jc w:val="center"/>
              <w:rPr>
                <w:color w:val="000000" w:themeColor="text1"/>
                <w:sz w:val="21"/>
                <w:szCs w:val="21"/>
              </w:rPr>
            </w:pPr>
            <w:r>
              <w:rPr>
                <w:color w:val="000000" w:themeColor="text1"/>
                <w:sz w:val="21"/>
                <w:szCs w:val="21"/>
              </w:rPr>
              <w:t>有组织</w:t>
            </w:r>
          </w:p>
        </w:tc>
        <w:tc>
          <w:tcPr>
            <w:tcW w:w="679" w:type="pct"/>
            <w:vAlign w:val="center"/>
          </w:tcPr>
          <w:p w:rsidR="000F6CF1" w:rsidRDefault="00857BFC">
            <w:pPr>
              <w:jc w:val="center"/>
              <w:rPr>
                <w:color w:val="000000" w:themeColor="text1"/>
                <w:sz w:val="21"/>
                <w:szCs w:val="21"/>
              </w:rPr>
            </w:pPr>
            <w:r>
              <w:rPr>
                <w:color w:val="000000" w:themeColor="text1"/>
                <w:sz w:val="21"/>
                <w:szCs w:val="21"/>
              </w:rPr>
              <w:t>无组织排放监控</w:t>
            </w:r>
          </w:p>
        </w:tc>
        <w:tc>
          <w:tcPr>
            <w:tcW w:w="602" w:type="pct"/>
            <w:vMerge/>
            <w:vAlign w:val="center"/>
          </w:tcPr>
          <w:p w:rsidR="000F6CF1" w:rsidRDefault="000F6CF1">
            <w:pPr>
              <w:jc w:val="center"/>
              <w:rPr>
                <w:color w:val="000000" w:themeColor="text1"/>
                <w:sz w:val="21"/>
                <w:szCs w:val="21"/>
              </w:rPr>
            </w:pPr>
          </w:p>
        </w:tc>
        <w:tc>
          <w:tcPr>
            <w:tcW w:w="604" w:type="pct"/>
            <w:vMerge/>
            <w:vAlign w:val="center"/>
          </w:tcPr>
          <w:p w:rsidR="000F6CF1" w:rsidRDefault="000F6CF1">
            <w:pPr>
              <w:jc w:val="center"/>
              <w:rPr>
                <w:color w:val="000000" w:themeColor="text1"/>
                <w:sz w:val="21"/>
                <w:szCs w:val="21"/>
              </w:rPr>
            </w:pPr>
          </w:p>
        </w:tc>
        <w:tc>
          <w:tcPr>
            <w:tcW w:w="1775" w:type="pct"/>
            <w:vMerge/>
            <w:vAlign w:val="center"/>
          </w:tcPr>
          <w:p w:rsidR="000F6CF1" w:rsidRDefault="000F6CF1">
            <w:pPr>
              <w:jc w:val="center"/>
              <w:rPr>
                <w:color w:val="000000" w:themeColor="text1"/>
                <w:sz w:val="21"/>
                <w:szCs w:val="21"/>
              </w:rPr>
            </w:pPr>
          </w:p>
        </w:tc>
      </w:tr>
      <w:tr w:rsidR="000F6CF1">
        <w:trPr>
          <w:jc w:val="center"/>
        </w:trPr>
        <w:tc>
          <w:tcPr>
            <w:tcW w:w="735" w:type="pct"/>
            <w:vAlign w:val="center"/>
          </w:tcPr>
          <w:p w:rsidR="000F6CF1" w:rsidRDefault="00857BFC">
            <w:pPr>
              <w:jc w:val="center"/>
              <w:rPr>
                <w:color w:val="000000" w:themeColor="text1"/>
                <w:sz w:val="21"/>
                <w:szCs w:val="21"/>
              </w:rPr>
            </w:pPr>
            <w:r>
              <w:rPr>
                <w:rFonts w:hint="eastAsia"/>
                <w:color w:val="000000" w:themeColor="text1"/>
                <w:sz w:val="21"/>
                <w:szCs w:val="21"/>
              </w:rPr>
              <w:t>甲醇</w:t>
            </w:r>
          </w:p>
        </w:tc>
        <w:tc>
          <w:tcPr>
            <w:tcW w:w="602" w:type="pct"/>
            <w:vAlign w:val="center"/>
          </w:tcPr>
          <w:p w:rsidR="000F6CF1" w:rsidRDefault="00857BFC">
            <w:pPr>
              <w:jc w:val="center"/>
              <w:rPr>
                <w:color w:val="000000" w:themeColor="text1"/>
                <w:sz w:val="21"/>
                <w:szCs w:val="21"/>
              </w:rPr>
            </w:pPr>
            <w:r>
              <w:rPr>
                <w:rFonts w:hint="eastAsia"/>
                <w:color w:val="000000" w:themeColor="text1"/>
                <w:sz w:val="21"/>
                <w:szCs w:val="21"/>
              </w:rPr>
              <w:t>60</w:t>
            </w:r>
          </w:p>
        </w:tc>
        <w:tc>
          <w:tcPr>
            <w:tcW w:w="679" w:type="pct"/>
            <w:vAlign w:val="center"/>
          </w:tcPr>
          <w:p w:rsidR="000F6CF1" w:rsidRDefault="00857BFC">
            <w:pPr>
              <w:jc w:val="center"/>
              <w:rPr>
                <w:color w:val="000000" w:themeColor="text1"/>
                <w:sz w:val="21"/>
                <w:szCs w:val="21"/>
              </w:rPr>
            </w:pPr>
            <w:r>
              <w:rPr>
                <w:rFonts w:hint="eastAsia"/>
                <w:color w:val="000000" w:themeColor="text1"/>
                <w:sz w:val="21"/>
                <w:szCs w:val="21"/>
              </w:rPr>
              <w:t>1.0</w:t>
            </w:r>
          </w:p>
        </w:tc>
        <w:tc>
          <w:tcPr>
            <w:tcW w:w="602" w:type="pct"/>
            <w:vAlign w:val="center"/>
          </w:tcPr>
          <w:p w:rsidR="000F6CF1" w:rsidRDefault="00857BFC">
            <w:pPr>
              <w:jc w:val="center"/>
              <w:rPr>
                <w:color w:val="000000" w:themeColor="text1"/>
                <w:sz w:val="21"/>
                <w:szCs w:val="21"/>
              </w:rPr>
            </w:pPr>
            <w:r>
              <w:rPr>
                <w:color w:val="000000" w:themeColor="text1"/>
                <w:sz w:val="21"/>
                <w:szCs w:val="21"/>
              </w:rPr>
              <w:t>19</w:t>
            </w:r>
          </w:p>
        </w:tc>
        <w:tc>
          <w:tcPr>
            <w:tcW w:w="604" w:type="pct"/>
            <w:vAlign w:val="center"/>
          </w:tcPr>
          <w:p w:rsidR="000F6CF1" w:rsidRDefault="00857BFC">
            <w:pPr>
              <w:widowControl/>
              <w:jc w:val="center"/>
              <w:rPr>
                <w:color w:val="000000" w:themeColor="text1"/>
                <w:sz w:val="21"/>
                <w:szCs w:val="21"/>
              </w:rPr>
            </w:pPr>
            <w:r>
              <w:rPr>
                <w:color w:val="000000" w:themeColor="text1"/>
                <w:sz w:val="21"/>
                <w:szCs w:val="21"/>
              </w:rPr>
              <w:t>6.48</w:t>
            </w:r>
          </w:p>
        </w:tc>
        <w:tc>
          <w:tcPr>
            <w:tcW w:w="1775" w:type="pct"/>
            <w:vMerge w:val="restart"/>
            <w:vAlign w:val="center"/>
          </w:tcPr>
          <w:p w:rsidR="000F6CF1" w:rsidRDefault="00857BFC">
            <w:pPr>
              <w:jc w:val="center"/>
              <w:rPr>
                <w:color w:val="000000" w:themeColor="text1"/>
                <w:sz w:val="21"/>
                <w:szCs w:val="21"/>
                <w:lang w:eastAsia="zh-CN"/>
              </w:rPr>
            </w:pPr>
            <w:r>
              <w:rPr>
                <w:rFonts w:hint="eastAsia"/>
                <w:color w:val="000000" w:themeColor="text1"/>
                <w:sz w:val="21"/>
                <w:szCs w:val="21"/>
                <w:lang w:eastAsia="zh-CN"/>
              </w:rPr>
              <w:t>江苏省《化学工业挥发性有机物排放标准》（</w:t>
            </w:r>
            <w:r>
              <w:rPr>
                <w:rFonts w:hint="eastAsia"/>
                <w:color w:val="000000" w:themeColor="text1"/>
                <w:sz w:val="21"/>
                <w:szCs w:val="21"/>
                <w:lang w:eastAsia="zh-CN"/>
              </w:rPr>
              <w:t>DB32/3151-2016</w:t>
            </w:r>
            <w:r>
              <w:rPr>
                <w:rFonts w:hint="eastAsia"/>
                <w:color w:val="000000" w:themeColor="text1"/>
                <w:sz w:val="21"/>
                <w:szCs w:val="21"/>
                <w:lang w:eastAsia="zh-CN"/>
              </w:rPr>
              <w:t>）相关标准</w:t>
            </w:r>
          </w:p>
        </w:tc>
      </w:tr>
      <w:tr w:rsidR="000F6CF1">
        <w:trPr>
          <w:jc w:val="center"/>
        </w:trPr>
        <w:tc>
          <w:tcPr>
            <w:tcW w:w="735" w:type="pct"/>
            <w:vAlign w:val="center"/>
          </w:tcPr>
          <w:p w:rsidR="000F6CF1" w:rsidRDefault="00857BFC">
            <w:pPr>
              <w:jc w:val="center"/>
              <w:rPr>
                <w:color w:val="000000" w:themeColor="text1"/>
                <w:sz w:val="21"/>
                <w:szCs w:val="21"/>
              </w:rPr>
            </w:pPr>
            <w:r>
              <w:rPr>
                <w:rFonts w:hint="eastAsia"/>
                <w:color w:val="000000" w:themeColor="text1"/>
                <w:sz w:val="21"/>
                <w:szCs w:val="21"/>
              </w:rPr>
              <w:t>非甲烷总烃</w:t>
            </w:r>
          </w:p>
        </w:tc>
        <w:tc>
          <w:tcPr>
            <w:tcW w:w="602" w:type="pct"/>
            <w:vAlign w:val="center"/>
          </w:tcPr>
          <w:p w:rsidR="000F6CF1" w:rsidRDefault="00857BFC">
            <w:pPr>
              <w:jc w:val="center"/>
              <w:rPr>
                <w:color w:val="000000" w:themeColor="text1"/>
                <w:sz w:val="21"/>
                <w:szCs w:val="21"/>
              </w:rPr>
            </w:pPr>
            <w:r>
              <w:rPr>
                <w:color w:val="000000" w:themeColor="text1"/>
                <w:sz w:val="21"/>
                <w:szCs w:val="21"/>
              </w:rPr>
              <w:t>80</w:t>
            </w:r>
          </w:p>
        </w:tc>
        <w:tc>
          <w:tcPr>
            <w:tcW w:w="679" w:type="pct"/>
            <w:vAlign w:val="center"/>
          </w:tcPr>
          <w:p w:rsidR="000F6CF1" w:rsidRDefault="00857BFC">
            <w:pPr>
              <w:jc w:val="center"/>
              <w:rPr>
                <w:color w:val="000000" w:themeColor="text1"/>
                <w:sz w:val="21"/>
                <w:szCs w:val="21"/>
              </w:rPr>
            </w:pPr>
            <w:r>
              <w:rPr>
                <w:color w:val="000000" w:themeColor="text1"/>
                <w:sz w:val="21"/>
                <w:szCs w:val="21"/>
              </w:rPr>
              <w:t>4.0</w:t>
            </w:r>
          </w:p>
        </w:tc>
        <w:tc>
          <w:tcPr>
            <w:tcW w:w="602" w:type="pct"/>
            <w:vAlign w:val="center"/>
          </w:tcPr>
          <w:p w:rsidR="000F6CF1" w:rsidRDefault="00857BFC">
            <w:pPr>
              <w:jc w:val="center"/>
              <w:rPr>
                <w:color w:val="000000" w:themeColor="text1"/>
                <w:sz w:val="21"/>
                <w:szCs w:val="21"/>
              </w:rPr>
            </w:pPr>
            <w:r>
              <w:rPr>
                <w:color w:val="000000" w:themeColor="text1"/>
                <w:sz w:val="21"/>
                <w:szCs w:val="21"/>
              </w:rPr>
              <w:t>19</w:t>
            </w:r>
          </w:p>
        </w:tc>
        <w:tc>
          <w:tcPr>
            <w:tcW w:w="604" w:type="pct"/>
            <w:vAlign w:val="center"/>
          </w:tcPr>
          <w:p w:rsidR="000F6CF1" w:rsidRDefault="00857BFC">
            <w:pPr>
              <w:widowControl/>
              <w:jc w:val="center"/>
              <w:rPr>
                <w:color w:val="000000" w:themeColor="text1"/>
                <w:sz w:val="21"/>
                <w:szCs w:val="21"/>
              </w:rPr>
            </w:pPr>
            <w:r>
              <w:rPr>
                <w:color w:val="000000" w:themeColor="text1"/>
                <w:sz w:val="21"/>
                <w:szCs w:val="21"/>
              </w:rPr>
              <w:t>13.32</w:t>
            </w:r>
          </w:p>
        </w:tc>
        <w:tc>
          <w:tcPr>
            <w:tcW w:w="1775" w:type="pct"/>
            <w:vMerge/>
            <w:vAlign w:val="center"/>
          </w:tcPr>
          <w:p w:rsidR="000F6CF1" w:rsidRDefault="000F6CF1">
            <w:pPr>
              <w:jc w:val="center"/>
              <w:rPr>
                <w:color w:val="000000" w:themeColor="text1"/>
                <w:sz w:val="21"/>
                <w:szCs w:val="21"/>
              </w:rPr>
            </w:pPr>
          </w:p>
        </w:tc>
      </w:tr>
      <w:tr w:rsidR="000F6CF1">
        <w:trPr>
          <w:jc w:val="center"/>
        </w:trPr>
        <w:tc>
          <w:tcPr>
            <w:tcW w:w="735" w:type="pct"/>
            <w:vAlign w:val="center"/>
          </w:tcPr>
          <w:p w:rsidR="000F6CF1" w:rsidRDefault="00857BFC">
            <w:pPr>
              <w:jc w:val="center"/>
              <w:rPr>
                <w:color w:val="000000" w:themeColor="text1"/>
                <w:sz w:val="21"/>
                <w:szCs w:val="21"/>
              </w:rPr>
            </w:pPr>
            <w:r>
              <w:rPr>
                <w:rFonts w:hint="eastAsia"/>
                <w:color w:val="000000" w:themeColor="text1"/>
                <w:sz w:val="21"/>
                <w:szCs w:val="21"/>
              </w:rPr>
              <w:t>C</w:t>
            </w:r>
            <w:r>
              <w:rPr>
                <w:color w:val="000000" w:themeColor="text1"/>
                <w:sz w:val="21"/>
                <w:szCs w:val="21"/>
              </w:rPr>
              <w:t>O</w:t>
            </w:r>
          </w:p>
        </w:tc>
        <w:tc>
          <w:tcPr>
            <w:tcW w:w="602" w:type="pct"/>
            <w:vAlign w:val="center"/>
          </w:tcPr>
          <w:p w:rsidR="000F6CF1" w:rsidRDefault="00857BFC">
            <w:pPr>
              <w:jc w:val="center"/>
              <w:rPr>
                <w:color w:val="000000" w:themeColor="text1"/>
                <w:sz w:val="21"/>
                <w:szCs w:val="21"/>
              </w:rPr>
            </w:pPr>
            <w:r>
              <w:rPr>
                <w:rFonts w:hint="eastAsia"/>
                <w:color w:val="000000" w:themeColor="text1"/>
                <w:sz w:val="21"/>
                <w:szCs w:val="21"/>
              </w:rPr>
              <w:t>1</w:t>
            </w:r>
            <w:r>
              <w:rPr>
                <w:color w:val="000000" w:themeColor="text1"/>
                <w:sz w:val="21"/>
                <w:szCs w:val="21"/>
              </w:rPr>
              <w:t>000</w:t>
            </w:r>
          </w:p>
        </w:tc>
        <w:tc>
          <w:tcPr>
            <w:tcW w:w="679" w:type="pct"/>
            <w:vAlign w:val="center"/>
          </w:tcPr>
          <w:p w:rsidR="000F6CF1" w:rsidRDefault="00857BFC">
            <w:pPr>
              <w:jc w:val="center"/>
              <w:rPr>
                <w:color w:val="000000" w:themeColor="text1"/>
                <w:sz w:val="21"/>
                <w:szCs w:val="21"/>
              </w:rPr>
            </w:pPr>
            <w:r>
              <w:rPr>
                <w:rFonts w:hint="eastAsia"/>
                <w:color w:val="000000" w:themeColor="text1"/>
                <w:sz w:val="21"/>
                <w:szCs w:val="21"/>
              </w:rPr>
              <w:t>/</w:t>
            </w:r>
          </w:p>
        </w:tc>
        <w:tc>
          <w:tcPr>
            <w:tcW w:w="602" w:type="pct"/>
            <w:vAlign w:val="center"/>
          </w:tcPr>
          <w:p w:rsidR="000F6CF1" w:rsidRDefault="00857BFC">
            <w:pPr>
              <w:jc w:val="center"/>
              <w:rPr>
                <w:color w:val="000000" w:themeColor="text1"/>
                <w:sz w:val="21"/>
                <w:szCs w:val="21"/>
              </w:rPr>
            </w:pPr>
            <w:r>
              <w:rPr>
                <w:rFonts w:hint="eastAsia"/>
                <w:color w:val="000000" w:themeColor="text1"/>
                <w:sz w:val="21"/>
                <w:szCs w:val="21"/>
              </w:rPr>
              <w:t>/</w:t>
            </w:r>
          </w:p>
        </w:tc>
        <w:tc>
          <w:tcPr>
            <w:tcW w:w="604" w:type="pct"/>
            <w:vAlign w:val="center"/>
          </w:tcPr>
          <w:p w:rsidR="000F6CF1" w:rsidRDefault="00857BFC">
            <w:pPr>
              <w:widowControl/>
              <w:jc w:val="center"/>
              <w:rPr>
                <w:color w:val="000000" w:themeColor="text1"/>
                <w:sz w:val="21"/>
                <w:szCs w:val="21"/>
              </w:rPr>
            </w:pPr>
            <w:r>
              <w:rPr>
                <w:rFonts w:hint="eastAsia"/>
                <w:color w:val="000000" w:themeColor="text1"/>
                <w:sz w:val="21"/>
                <w:szCs w:val="21"/>
              </w:rPr>
              <w:t>/</w:t>
            </w:r>
          </w:p>
        </w:tc>
        <w:tc>
          <w:tcPr>
            <w:tcW w:w="1775" w:type="pct"/>
            <w:vAlign w:val="center"/>
          </w:tcPr>
          <w:p w:rsidR="000F6CF1" w:rsidRDefault="00857BFC">
            <w:pPr>
              <w:jc w:val="center"/>
              <w:rPr>
                <w:color w:val="000000" w:themeColor="text1"/>
                <w:sz w:val="21"/>
                <w:szCs w:val="21"/>
                <w:lang w:eastAsia="zh-CN"/>
              </w:rPr>
            </w:pPr>
            <w:r>
              <w:rPr>
                <w:rFonts w:hint="eastAsia"/>
                <w:color w:val="000000" w:themeColor="text1"/>
                <w:sz w:val="21"/>
                <w:szCs w:val="21"/>
                <w:lang w:eastAsia="zh-CN"/>
              </w:rPr>
              <w:t>上海市地方标准《大气污染物综合排放标准》（</w:t>
            </w:r>
            <w:r>
              <w:rPr>
                <w:rFonts w:hint="eastAsia"/>
                <w:color w:val="000000" w:themeColor="text1"/>
                <w:sz w:val="21"/>
                <w:szCs w:val="21"/>
                <w:lang w:eastAsia="zh-CN"/>
              </w:rPr>
              <w:t>DB31/933-2015</w:t>
            </w:r>
            <w:r>
              <w:rPr>
                <w:rFonts w:hint="eastAsia"/>
                <w:color w:val="000000" w:themeColor="text1"/>
                <w:sz w:val="21"/>
                <w:szCs w:val="21"/>
                <w:lang w:eastAsia="zh-CN"/>
              </w:rPr>
              <w:t>）表</w:t>
            </w:r>
            <w:r>
              <w:rPr>
                <w:rFonts w:hint="eastAsia"/>
                <w:color w:val="000000" w:themeColor="text1"/>
                <w:sz w:val="21"/>
                <w:szCs w:val="21"/>
                <w:lang w:eastAsia="zh-CN"/>
              </w:rPr>
              <w:t>1</w:t>
            </w:r>
          </w:p>
        </w:tc>
      </w:tr>
    </w:tbl>
    <w:p w:rsidR="000F6CF1" w:rsidRDefault="00857BFC">
      <w:pPr>
        <w:spacing w:line="360" w:lineRule="auto"/>
        <w:ind w:firstLineChars="200" w:firstLine="480"/>
        <w:jc w:val="both"/>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另根据《挥发性有机物无组织排放控制标准》（</w:t>
      </w:r>
      <w:r>
        <w:rPr>
          <w:rFonts w:ascii="Times New Roman" w:eastAsia="宋体" w:hAnsi="Times New Roman" w:cs="Times New Roman" w:hint="eastAsia"/>
          <w:sz w:val="24"/>
          <w:lang w:eastAsia="zh-CN"/>
        </w:rPr>
        <w:t>GB37822-2019</w:t>
      </w:r>
      <w:r>
        <w:rPr>
          <w:rFonts w:ascii="Times New Roman" w:eastAsia="宋体" w:hAnsi="Times New Roman" w:cs="Times New Roman" w:hint="eastAsia"/>
          <w:sz w:val="24"/>
          <w:lang w:eastAsia="zh-CN"/>
        </w:rPr>
        <w:t>），厂区内</w:t>
      </w:r>
      <w:r>
        <w:rPr>
          <w:rFonts w:ascii="Times New Roman" w:eastAsia="宋体" w:hAnsi="Times New Roman" w:cs="Times New Roman" w:hint="eastAsia"/>
          <w:sz w:val="24"/>
          <w:lang w:eastAsia="zh-CN"/>
        </w:rPr>
        <w:t>VOC</w:t>
      </w:r>
      <w:r>
        <w:rPr>
          <w:rFonts w:ascii="Times New Roman" w:eastAsia="宋体" w:hAnsi="Times New Roman" w:cs="Times New Roman" w:hint="eastAsia"/>
          <w:sz w:val="24"/>
          <w:lang w:eastAsia="zh-CN"/>
        </w:rPr>
        <w:t>无组织排放特别限值见表</w:t>
      </w:r>
      <w:r>
        <w:rPr>
          <w:rFonts w:ascii="Times New Roman" w:eastAsia="宋体" w:hAnsi="Times New Roman" w:cs="Times New Roman" w:hint="eastAsia"/>
          <w:sz w:val="24"/>
          <w:lang w:eastAsia="zh-CN"/>
        </w:rPr>
        <w:t>6.2-2</w:t>
      </w:r>
      <w:r>
        <w:rPr>
          <w:rFonts w:ascii="Times New Roman" w:eastAsia="宋体" w:hAnsi="Times New Roman" w:cs="Times New Roman" w:hint="eastAsia"/>
          <w:sz w:val="24"/>
          <w:lang w:eastAsia="zh-CN"/>
        </w:rPr>
        <w:t>。</w:t>
      </w:r>
    </w:p>
    <w:p w:rsidR="000F6CF1" w:rsidRDefault="00857BFC">
      <w:pPr>
        <w:spacing w:line="360" w:lineRule="auto"/>
        <w:ind w:firstLineChars="200" w:firstLine="482"/>
        <w:jc w:val="center"/>
        <w:rPr>
          <w:rFonts w:ascii="Times New Roman" w:eastAsia="宋体" w:hAnsi="Times New Roman" w:cs="Times New Roman"/>
          <w:sz w:val="24"/>
          <w:lang w:eastAsia="zh-CN"/>
        </w:rPr>
      </w:pPr>
      <w:r>
        <w:rPr>
          <w:rFonts w:ascii="Times New Roman" w:eastAsia="宋体" w:hAnsi="Times New Roman" w:cs="Times New Roman" w:hint="eastAsia"/>
          <w:b/>
          <w:bCs/>
          <w:sz w:val="24"/>
          <w:lang w:eastAsia="zh-CN"/>
        </w:rPr>
        <w:t>表</w:t>
      </w:r>
      <w:r>
        <w:rPr>
          <w:rFonts w:ascii="Times New Roman" w:eastAsia="宋体" w:hAnsi="Times New Roman" w:cs="Times New Roman" w:hint="eastAsia"/>
          <w:b/>
          <w:bCs/>
          <w:sz w:val="24"/>
          <w:lang w:eastAsia="zh-CN"/>
        </w:rPr>
        <w:t xml:space="preserve">6.2-2 </w:t>
      </w:r>
      <w:r>
        <w:rPr>
          <w:rFonts w:ascii="Times New Roman" w:eastAsia="宋体" w:hAnsi="Times New Roman" w:cs="Times New Roman" w:hint="eastAsia"/>
          <w:b/>
          <w:bCs/>
          <w:sz w:val="24"/>
          <w:lang w:eastAsia="zh-CN"/>
        </w:rPr>
        <w:t>厂区内</w:t>
      </w:r>
      <w:r>
        <w:rPr>
          <w:rFonts w:ascii="Times New Roman" w:eastAsia="宋体" w:hAnsi="Times New Roman" w:cs="Times New Roman" w:hint="eastAsia"/>
          <w:b/>
          <w:bCs/>
          <w:sz w:val="24"/>
          <w:lang w:eastAsia="zh-CN"/>
        </w:rPr>
        <w:t>VOCs</w:t>
      </w:r>
      <w:r>
        <w:rPr>
          <w:rFonts w:ascii="Times New Roman" w:eastAsia="宋体" w:hAnsi="Times New Roman" w:cs="Times New Roman" w:hint="eastAsia"/>
          <w:b/>
          <w:bCs/>
          <w:sz w:val="24"/>
          <w:lang w:eastAsia="zh-CN"/>
        </w:rPr>
        <w:t>无组织排放限值</w:t>
      </w:r>
    </w:p>
    <w:tbl>
      <w:tblPr>
        <w:tblW w:w="4998" w:type="pct"/>
        <w:jc w:val="center"/>
        <w:tblBorders>
          <w:top w:val="single" w:sz="12" w:space="0" w:color="auto"/>
          <w:bottom w:val="single" w:sz="12" w:space="0" w:color="auto"/>
          <w:insideH w:val="single" w:sz="4" w:space="0" w:color="auto"/>
          <w:insideV w:val="single" w:sz="4" w:space="0" w:color="auto"/>
        </w:tblBorders>
        <w:tblCellMar>
          <w:top w:w="28" w:type="dxa"/>
          <w:bottom w:w="28" w:type="dxa"/>
        </w:tblCellMar>
        <w:tblLook w:val="04A0"/>
      </w:tblPr>
      <w:tblGrid>
        <w:gridCol w:w="2233"/>
        <w:gridCol w:w="2239"/>
        <w:gridCol w:w="2531"/>
        <w:gridCol w:w="1714"/>
      </w:tblGrid>
      <w:tr w:rsidR="000F6CF1">
        <w:trPr>
          <w:jc w:val="center"/>
        </w:trPr>
        <w:tc>
          <w:tcPr>
            <w:tcW w:w="1280" w:type="pct"/>
            <w:tcBorders>
              <w:top w:val="single" w:sz="12" w:space="0" w:color="auto"/>
              <w:left w:val="nil"/>
              <w:bottom w:val="single" w:sz="4" w:space="0" w:color="auto"/>
              <w:right w:val="single" w:sz="4" w:space="0" w:color="auto"/>
            </w:tcBorders>
            <w:vAlign w:val="center"/>
          </w:tcPr>
          <w:p w:rsidR="000F6CF1" w:rsidRDefault="00857BFC">
            <w:pPr>
              <w:jc w:val="center"/>
              <w:rPr>
                <w:color w:val="000000" w:themeColor="text1"/>
                <w:sz w:val="21"/>
                <w:szCs w:val="21"/>
              </w:rPr>
            </w:pPr>
            <w:r>
              <w:rPr>
                <w:rFonts w:hint="eastAsia"/>
                <w:color w:val="000000" w:themeColor="text1"/>
                <w:sz w:val="21"/>
                <w:szCs w:val="21"/>
              </w:rPr>
              <w:t>污染物</w:t>
            </w:r>
          </w:p>
        </w:tc>
        <w:tc>
          <w:tcPr>
            <w:tcW w:w="1284" w:type="pct"/>
            <w:tcBorders>
              <w:top w:val="single" w:sz="12" w:space="0" w:color="auto"/>
              <w:left w:val="single" w:sz="4" w:space="0" w:color="auto"/>
              <w:bottom w:val="single" w:sz="4" w:space="0" w:color="auto"/>
              <w:right w:val="single" w:sz="4" w:space="0" w:color="auto"/>
            </w:tcBorders>
            <w:vAlign w:val="center"/>
          </w:tcPr>
          <w:p w:rsidR="000F6CF1" w:rsidRDefault="00857BFC">
            <w:pPr>
              <w:jc w:val="center"/>
              <w:rPr>
                <w:color w:val="000000" w:themeColor="text1"/>
                <w:sz w:val="21"/>
                <w:szCs w:val="21"/>
              </w:rPr>
            </w:pPr>
            <w:r>
              <w:rPr>
                <w:rFonts w:hint="eastAsia"/>
                <w:color w:val="000000" w:themeColor="text1"/>
                <w:sz w:val="21"/>
                <w:szCs w:val="21"/>
              </w:rPr>
              <w:t>排放特别限值</w:t>
            </w:r>
            <w:r>
              <w:rPr>
                <w:color w:val="000000" w:themeColor="text1"/>
                <w:sz w:val="21"/>
                <w:szCs w:val="21"/>
              </w:rPr>
              <w:t>(mg/m</w:t>
            </w:r>
            <w:r>
              <w:rPr>
                <w:color w:val="000000" w:themeColor="text1"/>
                <w:sz w:val="21"/>
                <w:szCs w:val="21"/>
                <w:vertAlign w:val="superscript"/>
              </w:rPr>
              <w:t>3</w:t>
            </w:r>
            <w:r>
              <w:rPr>
                <w:color w:val="000000" w:themeColor="text1"/>
                <w:sz w:val="21"/>
                <w:szCs w:val="21"/>
              </w:rPr>
              <w:t>)</w:t>
            </w:r>
          </w:p>
        </w:tc>
        <w:tc>
          <w:tcPr>
            <w:tcW w:w="1452" w:type="pct"/>
            <w:tcBorders>
              <w:top w:val="single" w:sz="12" w:space="0" w:color="auto"/>
              <w:left w:val="single" w:sz="4" w:space="0" w:color="auto"/>
              <w:bottom w:val="single" w:sz="4" w:space="0" w:color="auto"/>
              <w:right w:val="single" w:sz="4" w:space="0" w:color="auto"/>
            </w:tcBorders>
            <w:vAlign w:val="center"/>
          </w:tcPr>
          <w:p w:rsidR="000F6CF1" w:rsidRDefault="00857BFC">
            <w:pPr>
              <w:jc w:val="center"/>
              <w:rPr>
                <w:color w:val="000000" w:themeColor="text1"/>
                <w:sz w:val="21"/>
                <w:szCs w:val="21"/>
              </w:rPr>
            </w:pPr>
            <w:r>
              <w:rPr>
                <w:rFonts w:hint="eastAsia"/>
                <w:color w:val="000000" w:themeColor="text1"/>
                <w:sz w:val="21"/>
                <w:szCs w:val="21"/>
              </w:rPr>
              <w:t>限值含义</w:t>
            </w:r>
          </w:p>
        </w:tc>
        <w:tc>
          <w:tcPr>
            <w:tcW w:w="983" w:type="pct"/>
            <w:tcBorders>
              <w:top w:val="single" w:sz="12" w:space="0" w:color="auto"/>
              <w:left w:val="single" w:sz="4" w:space="0" w:color="auto"/>
              <w:bottom w:val="single" w:sz="4" w:space="0" w:color="auto"/>
              <w:right w:val="nil"/>
            </w:tcBorders>
            <w:vAlign w:val="center"/>
          </w:tcPr>
          <w:p w:rsidR="000F6CF1" w:rsidRDefault="00857BFC">
            <w:pPr>
              <w:jc w:val="center"/>
              <w:rPr>
                <w:color w:val="000000" w:themeColor="text1"/>
                <w:sz w:val="21"/>
                <w:szCs w:val="21"/>
              </w:rPr>
            </w:pPr>
            <w:r>
              <w:rPr>
                <w:rFonts w:hint="eastAsia"/>
                <w:color w:val="000000" w:themeColor="text1"/>
                <w:sz w:val="21"/>
                <w:szCs w:val="21"/>
              </w:rPr>
              <w:t>无组织排放监控位置</w:t>
            </w:r>
          </w:p>
        </w:tc>
      </w:tr>
      <w:tr w:rsidR="000F6CF1">
        <w:trPr>
          <w:jc w:val="center"/>
        </w:trPr>
        <w:tc>
          <w:tcPr>
            <w:tcW w:w="1280" w:type="pct"/>
            <w:vMerge w:val="restart"/>
            <w:tcBorders>
              <w:top w:val="single" w:sz="4" w:space="0" w:color="auto"/>
              <w:left w:val="nil"/>
              <w:bottom w:val="single" w:sz="12" w:space="0" w:color="auto"/>
              <w:right w:val="single" w:sz="4" w:space="0" w:color="auto"/>
            </w:tcBorders>
            <w:vAlign w:val="center"/>
          </w:tcPr>
          <w:p w:rsidR="000F6CF1" w:rsidRDefault="00857BFC">
            <w:pPr>
              <w:jc w:val="center"/>
              <w:rPr>
                <w:color w:val="000000" w:themeColor="text1"/>
                <w:sz w:val="21"/>
                <w:szCs w:val="21"/>
              </w:rPr>
            </w:pPr>
            <w:r>
              <w:rPr>
                <w:rFonts w:hint="eastAsia"/>
                <w:color w:val="000000" w:themeColor="text1"/>
                <w:sz w:val="21"/>
                <w:szCs w:val="21"/>
              </w:rPr>
              <w:t>非甲烷总烃</w:t>
            </w:r>
          </w:p>
        </w:tc>
        <w:tc>
          <w:tcPr>
            <w:tcW w:w="1284" w:type="pct"/>
            <w:tcBorders>
              <w:top w:val="single" w:sz="4" w:space="0" w:color="auto"/>
              <w:left w:val="single" w:sz="4" w:space="0" w:color="auto"/>
              <w:bottom w:val="single" w:sz="4" w:space="0" w:color="auto"/>
              <w:right w:val="single" w:sz="4" w:space="0" w:color="auto"/>
            </w:tcBorders>
            <w:vAlign w:val="center"/>
          </w:tcPr>
          <w:p w:rsidR="000F6CF1" w:rsidRDefault="00857BFC">
            <w:pPr>
              <w:jc w:val="center"/>
              <w:rPr>
                <w:color w:val="000000" w:themeColor="text1"/>
                <w:sz w:val="21"/>
                <w:szCs w:val="21"/>
              </w:rPr>
            </w:pPr>
            <w:r>
              <w:rPr>
                <w:color w:val="000000" w:themeColor="text1"/>
                <w:sz w:val="21"/>
                <w:szCs w:val="21"/>
              </w:rPr>
              <w:t>6</w:t>
            </w:r>
          </w:p>
        </w:tc>
        <w:tc>
          <w:tcPr>
            <w:tcW w:w="1452" w:type="pct"/>
            <w:tcBorders>
              <w:top w:val="single" w:sz="4" w:space="0" w:color="auto"/>
              <w:left w:val="single" w:sz="4" w:space="0" w:color="auto"/>
              <w:bottom w:val="single" w:sz="4" w:space="0" w:color="auto"/>
              <w:right w:val="single" w:sz="4" w:space="0" w:color="auto"/>
            </w:tcBorders>
            <w:vAlign w:val="center"/>
          </w:tcPr>
          <w:p w:rsidR="000F6CF1" w:rsidRDefault="00857BFC">
            <w:pPr>
              <w:jc w:val="center"/>
              <w:rPr>
                <w:color w:val="000000" w:themeColor="text1"/>
                <w:sz w:val="21"/>
                <w:szCs w:val="21"/>
                <w:lang w:eastAsia="zh-CN"/>
              </w:rPr>
            </w:pPr>
            <w:r>
              <w:rPr>
                <w:rFonts w:hint="eastAsia"/>
                <w:color w:val="000000" w:themeColor="text1"/>
                <w:sz w:val="21"/>
                <w:szCs w:val="21"/>
                <w:lang w:eastAsia="zh-CN"/>
              </w:rPr>
              <w:t>监控点处</w:t>
            </w:r>
            <w:r>
              <w:rPr>
                <w:color w:val="000000" w:themeColor="text1"/>
                <w:sz w:val="21"/>
                <w:szCs w:val="21"/>
                <w:lang w:eastAsia="zh-CN"/>
              </w:rPr>
              <w:t>1h</w:t>
            </w:r>
            <w:r>
              <w:rPr>
                <w:rFonts w:hint="eastAsia"/>
                <w:color w:val="000000" w:themeColor="text1"/>
                <w:sz w:val="21"/>
                <w:szCs w:val="21"/>
                <w:lang w:eastAsia="zh-CN"/>
              </w:rPr>
              <w:t>平均浓度值</w:t>
            </w:r>
          </w:p>
        </w:tc>
        <w:tc>
          <w:tcPr>
            <w:tcW w:w="983" w:type="pct"/>
            <w:vMerge w:val="restart"/>
            <w:tcBorders>
              <w:top w:val="single" w:sz="4" w:space="0" w:color="auto"/>
              <w:left w:val="single" w:sz="4" w:space="0" w:color="auto"/>
              <w:bottom w:val="single" w:sz="12" w:space="0" w:color="auto"/>
              <w:right w:val="nil"/>
            </w:tcBorders>
            <w:vAlign w:val="center"/>
          </w:tcPr>
          <w:p w:rsidR="000F6CF1" w:rsidRDefault="00857BFC">
            <w:pPr>
              <w:jc w:val="center"/>
              <w:rPr>
                <w:color w:val="000000" w:themeColor="text1"/>
                <w:sz w:val="21"/>
                <w:szCs w:val="21"/>
              </w:rPr>
            </w:pPr>
            <w:r>
              <w:rPr>
                <w:rFonts w:hint="eastAsia"/>
                <w:color w:val="000000" w:themeColor="text1"/>
                <w:sz w:val="21"/>
                <w:szCs w:val="21"/>
              </w:rPr>
              <w:t>在厂房外设置监控点</w:t>
            </w:r>
          </w:p>
        </w:tc>
      </w:tr>
      <w:tr w:rsidR="000F6CF1">
        <w:trPr>
          <w:jc w:val="center"/>
        </w:trPr>
        <w:tc>
          <w:tcPr>
            <w:tcW w:w="1280" w:type="pct"/>
            <w:vMerge/>
            <w:tcBorders>
              <w:top w:val="single" w:sz="4" w:space="0" w:color="auto"/>
              <w:left w:val="nil"/>
              <w:bottom w:val="single" w:sz="12" w:space="0" w:color="auto"/>
              <w:right w:val="single" w:sz="4" w:space="0" w:color="auto"/>
            </w:tcBorders>
            <w:vAlign w:val="center"/>
          </w:tcPr>
          <w:p w:rsidR="000F6CF1" w:rsidRDefault="000F6CF1">
            <w:pPr>
              <w:widowControl/>
              <w:rPr>
                <w:color w:val="000000" w:themeColor="text1"/>
                <w:sz w:val="21"/>
                <w:szCs w:val="21"/>
              </w:rPr>
            </w:pPr>
          </w:p>
        </w:tc>
        <w:tc>
          <w:tcPr>
            <w:tcW w:w="1284" w:type="pct"/>
            <w:tcBorders>
              <w:top w:val="single" w:sz="4" w:space="0" w:color="auto"/>
              <w:left w:val="single" w:sz="4" w:space="0" w:color="auto"/>
              <w:bottom w:val="single" w:sz="12" w:space="0" w:color="auto"/>
              <w:right w:val="single" w:sz="4" w:space="0" w:color="auto"/>
            </w:tcBorders>
            <w:vAlign w:val="center"/>
          </w:tcPr>
          <w:p w:rsidR="000F6CF1" w:rsidRDefault="00857BFC">
            <w:pPr>
              <w:jc w:val="center"/>
              <w:rPr>
                <w:color w:val="000000" w:themeColor="text1"/>
                <w:sz w:val="21"/>
                <w:szCs w:val="21"/>
              </w:rPr>
            </w:pPr>
            <w:r>
              <w:rPr>
                <w:color w:val="000000" w:themeColor="text1"/>
                <w:sz w:val="21"/>
                <w:szCs w:val="21"/>
              </w:rPr>
              <w:t>20</w:t>
            </w:r>
          </w:p>
        </w:tc>
        <w:tc>
          <w:tcPr>
            <w:tcW w:w="1452" w:type="pct"/>
            <w:tcBorders>
              <w:top w:val="single" w:sz="4" w:space="0" w:color="auto"/>
              <w:left w:val="single" w:sz="4" w:space="0" w:color="auto"/>
              <w:bottom w:val="single" w:sz="12" w:space="0" w:color="auto"/>
              <w:right w:val="single" w:sz="4" w:space="0" w:color="auto"/>
            </w:tcBorders>
            <w:vAlign w:val="center"/>
          </w:tcPr>
          <w:p w:rsidR="000F6CF1" w:rsidRDefault="00857BFC">
            <w:pPr>
              <w:jc w:val="center"/>
              <w:rPr>
                <w:color w:val="000000" w:themeColor="text1"/>
                <w:sz w:val="21"/>
                <w:szCs w:val="21"/>
                <w:lang w:eastAsia="zh-CN"/>
              </w:rPr>
            </w:pPr>
            <w:r>
              <w:rPr>
                <w:rFonts w:hint="eastAsia"/>
                <w:color w:val="000000" w:themeColor="text1"/>
                <w:sz w:val="21"/>
                <w:szCs w:val="21"/>
                <w:lang w:eastAsia="zh-CN"/>
              </w:rPr>
              <w:t>监控点处任意</w:t>
            </w:r>
            <w:r>
              <w:rPr>
                <w:color w:val="000000" w:themeColor="text1"/>
                <w:sz w:val="21"/>
                <w:szCs w:val="21"/>
                <w:lang w:eastAsia="zh-CN"/>
              </w:rPr>
              <w:t>1</w:t>
            </w:r>
            <w:r>
              <w:rPr>
                <w:rFonts w:hint="eastAsia"/>
                <w:color w:val="000000" w:themeColor="text1"/>
                <w:sz w:val="21"/>
                <w:szCs w:val="21"/>
                <w:lang w:eastAsia="zh-CN"/>
              </w:rPr>
              <w:t>次浓度值</w:t>
            </w:r>
          </w:p>
        </w:tc>
        <w:tc>
          <w:tcPr>
            <w:tcW w:w="983" w:type="pct"/>
            <w:vMerge/>
            <w:tcBorders>
              <w:top w:val="single" w:sz="4" w:space="0" w:color="auto"/>
              <w:left w:val="single" w:sz="4" w:space="0" w:color="auto"/>
              <w:bottom w:val="single" w:sz="12" w:space="0" w:color="auto"/>
              <w:right w:val="nil"/>
            </w:tcBorders>
            <w:vAlign w:val="center"/>
          </w:tcPr>
          <w:p w:rsidR="000F6CF1" w:rsidRDefault="000F6CF1">
            <w:pPr>
              <w:widowControl/>
              <w:rPr>
                <w:color w:val="000000" w:themeColor="text1"/>
                <w:sz w:val="21"/>
                <w:szCs w:val="21"/>
                <w:lang w:eastAsia="zh-CN"/>
              </w:rPr>
            </w:pPr>
          </w:p>
        </w:tc>
      </w:tr>
    </w:tbl>
    <w:p w:rsidR="000F6CF1" w:rsidRDefault="00857BFC">
      <w:pPr>
        <w:pStyle w:val="2"/>
        <w:spacing w:before="0" w:after="0" w:line="400" w:lineRule="exact"/>
        <w:rPr>
          <w:rFonts w:ascii="Times New Roman" w:hAnsi="Times New Roman"/>
        </w:rPr>
      </w:pPr>
      <w:r>
        <w:rPr>
          <w:rFonts w:ascii="Times New Roman" w:hAnsi="Times New Roman"/>
        </w:rPr>
        <w:t>6.3</w:t>
      </w:r>
      <w:r>
        <w:rPr>
          <w:rFonts w:ascii="Times New Roman" w:hAnsi="Times New Roman"/>
        </w:rPr>
        <w:t>、噪声</w:t>
      </w:r>
      <w:bookmarkEnd w:id="27"/>
    </w:p>
    <w:p w:rsidR="000F6CF1" w:rsidRDefault="00857BFC">
      <w:pPr>
        <w:spacing w:line="360" w:lineRule="auto"/>
        <w:ind w:firstLineChars="200" w:firstLine="480"/>
        <w:jc w:val="both"/>
        <w:rPr>
          <w:rFonts w:ascii="Times New Roman" w:eastAsia="宋体" w:hAnsi="Times New Roman" w:cs="Times New Roman"/>
          <w:sz w:val="24"/>
          <w:lang w:eastAsia="zh-CN"/>
        </w:rPr>
      </w:pPr>
      <w:r>
        <w:rPr>
          <w:rFonts w:ascii="Times New Roman" w:eastAsia="宋体" w:hAnsi="Times New Roman" w:cs="Times New Roman" w:hint="eastAsia"/>
          <w:sz w:val="24"/>
          <w:lang w:eastAsia="zh-CN"/>
        </w:rPr>
        <w:t>工业企业噪声排放标准执行《工业企业厂界环境噪声排放标准》</w:t>
      </w:r>
      <w:r>
        <w:rPr>
          <w:rFonts w:ascii="Times New Roman" w:eastAsia="宋体" w:hAnsi="Times New Roman" w:cs="Times New Roman" w:hint="eastAsia"/>
          <w:sz w:val="24"/>
          <w:lang w:eastAsia="zh-CN"/>
        </w:rPr>
        <w:t>(GB12348-2008)</w:t>
      </w:r>
      <w:r>
        <w:rPr>
          <w:rFonts w:ascii="Times New Roman" w:eastAsia="宋体" w:hAnsi="Times New Roman" w:cs="Times New Roman" w:hint="eastAsia"/>
          <w:sz w:val="24"/>
          <w:lang w:eastAsia="zh-CN"/>
        </w:rPr>
        <w:t>，具体标准限值</w:t>
      </w:r>
      <w:hyperlink w:anchor="_bookmark11" w:history="1">
        <w:r>
          <w:rPr>
            <w:rFonts w:ascii="Times New Roman" w:eastAsia="宋体" w:hAnsi="Times New Roman" w:cs="Times New Roman" w:hint="eastAsia"/>
            <w:sz w:val="24"/>
            <w:lang w:eastAsia="zh-CN"/>
          </w:rPr>
          <w:t>表</w:t>
        </w:r>
        <w:r>
          <w:rPr>
            <w:rFonts w:ascii="Times New Roman" w:eastAsia="宋体" w:hAnsi="Times New Roman" w:cs="Times New Roman" w:hint="eastAsia"/>
            <w:sz w:val="24"/>
            <w:lang w:eastAsia="zh-CN"/>
          </w:rPr>
          <w:t xml:space="preserve"> 6</w:t>
        </w:r>
      </w:hyperlink>
      <w:r>
        <w:rPr>
          <w:rFonts w:ascii="Times New Roman" w:eastAsia="宋体" w:hAnsi="Times New Roman" w:cs="Times New Roman" w:hint="eastAsia"/>
          <w:sz w:val="24"/>
          <w:lang w:eastAsia="zh-CN"/>
        </w:rPr>
        <w:t>.3-1</w:t>
      </w:r>
      <w:r>
        <w:rPr>
          <w:rFonts w:ascii="Times New Roman" w:eastAsia="宋体" w:hAnsi="Times New Roman" w:cs="Times New Roman" w:hint="eastAsia"/>
          <w:sz w:val="24"/>
          <w:lang w:eastAsia="zh-CN"/>
        </w:rPr>
        <w:t>。</w:t>
      </w:r>
    </w:p>
    <w:p w:rsidR="000F6CF1" w:rsidRDefault="00857BFC">
      <w:pPr>
        <w:snapToGrid w:val="0"/>
        <w:spacing w:line="440" w:lineRule="exact"/>
        <w:ind w:firstLineChars="200" w:firstLine="480"/>
        <w:jc w:val="center"/>
        <w:rPr>
          <w:rFonts w:ascii="Times New Roman" w:hAnsi="Times New Roman" w:cs="Times New Roman"/>
          <w:sz w:val="24"/>
          <w:lang w:eastAsia="zh-CN"/>
        </w:rPr>
      </w:pPr>
      <w:bookmarkStart w:id="28" w:name="_bookmark11"/>
      <w:bookmarkEnd w:id="28"/>
      <w:r>
        <w:rPr>
          <w:rFonts w:ascii="Times New Roman" w:hAnsi="Times New Roman" w:cs="Times New Roman" w:hint="eastAsia"/>
          <w:sz w:val="24"/>
          <w:lang w:eastAsia="zh-CN"/>
        </w:rPr>
        <w:t>表</w:t>
      </w:r>
      <w:r>
        <w:rPr>
          <w:rFonts w:ascii="Times New Roman" w:hAnsi="Times New Roman" w:cs="Times New Roman" w:hint="eastAsia"/>
          <w:sz w:val="24"/>
          <w:lang w:eastAsia="zh-CN"/>
        </w:rPr>
        <w:t xml:space="preserve"> 6.3-1</w:t>
      </w:r>
      <w:r>
        <w:rPr>
          <w:rFonts w:ascii="Times New Roman" w:hAnsi="Times New Roman" w:cs="Times New Roman"/>
          <w:sz w:val="24"/>
          <w:lang w:eastAsia="zh-CN"/>
        </w:rPr>
        <w:t xml:space="preserve"> </w:t>
      </w:r>
      <w:r>
        <w:rPr>
          <w:rFonts w:ascii="Times New Roman" w:hAnsi="Times New Roman" w:cs="Times New Roman" w:hint="eastAsia"/>
          <w:sz w:val="24"/>
          <w:lang w:eastAsia="zh-CN"/>
        </w:rPr>
        <w:t>工业企业厂界环境噪声排放限值（单位：</w:t>
      </w:r>
      <w:r>
        <w:rPr>
          <w:rFonts w:ascii="Times New Roman" w:hAnsi="Times New Roman" w:cs="Times New Roman"/>
          <w:sz w:val="24"/>
          <w:lang w:eastAsia="zh-CN"/>
        </w:rPr>
        <w:t>dB(A)</w:t>
      </w:r>
      <w:r>
        <w:rPr>
          <w:rFonts w:ascii="Times New Roman" w:hAnsi="Times New Roman" w:cs="Times New Roman" w:hint="eastAsia"/>
          <w:sz w:val="24"/>
          <w:lang w:eastAsia="zh-CN"/>
        </w:rPr>
        <w:t>）</w:t>
      </w:r>
    </w:p>
    <w:tbl>
      <w:tblPr>
        <w:tblW w:w="4999"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4A0"/>
      </w:tblPr>
      <w:tblGrid>
        <w:gridCol w:w="3429"/>
        <w:gridCol w:w="2512"/>
        <w:gridCol w:w="2561"/>
      </w:tblGrid>
      <w:tr w:rsidR="000F6CF1">
        <w:trPr>
          <w:trHeight w:val="454"/>
        </w:trPr>
        <w:tc>
          <w:tcPr>
            <w:tcW w:w="2016" w:type="pct"/>
            <w:vMerge w:val="restart"/>
            <w:tcBorders>
              <w:left w:val="nil"/>
              <w:right w:val="single" w:sz="4" w:space="0" w:color="000000"/>
            </w:tcBorders>
            <w:vAlign w:val="center"/>
          </w:tcPr>
          <w:p w:rsidR="000F6CF1" w:rsidRDefault="00857BFC">
            <w:pPr>
              <w:pStyle w:val="TableParagraph"/>
              <w:rPr>
                <w:rFonts w:ascii="微软雅黑" w:eastAsia="微软雅黑"/>
                <w:b/>
                <w:sz w:val="21"/>
                <w:szCs w:val="21"/>
              </w:rPr>
            </w:pPr>
            <w:r>
              <w:rPr>
                <w:rFonts w:ascii="微软雅黑" w:eastAsia="微软雅黑" w:hint="eastAsia"/>
                <w:b/>
                <w:sz w:val="21"/>
                <w:szCs w:val="21"/>
              </w:rPr>
              <w:t>声环境功能区类别</w:t>
            </w:r>
          </w:p>
        </w:tc>
        <w:tc>
          <w:tcPr>
            <w:tcW w:w="2983" w:type="pct"/>
            <w:gridSpan w:val="2"/>
            <w:tcBorders>
              <w:left w:val="single" w:sz="4" w:space="0" w:color="000000"/>
              <w:bottom w:val="single" w:sz="4" w:space="0" w:color="000000"/>
              <w:right w:val="nil"/>
            </w:tcBorders>
            <w:vAlign w:val="center"/>
          </w:tcPr>
          <w:p w:rsidR="000F6CF1" w:rsidRDefault="00857BFC">
            <w:pPr>
              <w:pStyle w:val="TableParagraph"/>
              <w:rPr>
                <w:rFonts w:ascii="微软雅黑" w:eastAsia="微软雅黑"/>
                <w:b/>
                <w:sz w:val="21"/>
                <w:szCs w:val="21"/>
              </w:rPr>
            </w:pPr>
            <w:r>
              <w:rPr>
                <w:rFonts w:ascii="微软雅黑" w:eastAsia="微软雅黑" w:hint="eastAsia"/>
                <w:b/>
                <w:sz w:val="21"/>
                <w:szCs w:val="21"/>
              </w:rPr>
              <w:t>时段</w:t>
            </w:r>
          </w:p>
        </w:tc>
      </w:tr>
      <w:tr w:rsidR="000F6CF1">
        <w:trPr>
          <w:trHeight w:val="454"/>
        </w:trPr>
        <w:tc>
          <w:tcPr>
            <w:tcW w:w="2016" w:type="pct"/>
            <w:vMerge/>
            <w:tcBorders>
              <w:top w:val="nil"/>
              <w:left w:val="nil"/>
              <w:right w:val="single" w:sz="4" w:space="0" w:color="000000"/>
            </w:tcBorders>
            <w:vAlign w:val="center"/>
          </w:tcPr>
          <w:p w:rsidR="000F6CF1" w:rsidRDefault="000F6CF1">
            <w:pPr>
              <w:jc w:val="center"/>
              <w:rPr>
                <w:sz w:val="21"/>
                <w:szCs w:val="21"/>
              </w:rPr>
            </w:pPr>
          </w:p>
        </w:tc>
        <w:tc>
          <w:tcPr>
            <w:tcW w:w="1477" w:type="pct"/>
            <w:tcBorders>
              <w:top w:val="single" w:sz="4" w:space="0" w:color="000000"/>
              <w:left w:val="single" w:sz="4" w:space="0" w:color="000000"/>
              <w:right w:val="single" w:sz="4" w:space="0" w:color="000000"/>
            </w:tcBorders>
            <w:vAlign w:val="center"/>
          </w:tcPr>
          <w:p w:rsidR="000F6CF1" w:rsidRDefault="00857BFC">
            <w:pPr>
              <w:pStyle w:val="TableParagraph"/>
              <w:rPr>
                <w:rFonts w:ascii="微软雅黑" w:eastAsia="微软雅黑"/>
                <w:b/>
                <w:sz w:val="21"/>
                <w:szCs w:val="21"/>
              </w:rPr>
            </w:pPr>
            <w:r>
              <w:rPr>
                <w:rFonts w:ascii="微软雅黑" w:eastAsia="微软雅黑" w:hint="eastAsia"/>
                <w:b/>
                <w:sz w:val="21"/>
                <w:szCs w:val="21"/>
              </w:rPr>
              <w:t>昼间</w:t>
            </w:r>
          </w:p>
        </w:tc>
        <w:tc>
          <w:tcPr>
            <w:tcW w:w="1505" w:type="pct"/>
            <w:tcBorders>
              <w:top w:val="single" w:sz="4" w:space="0" w:color="000000"/>
              <w:left w:val="single" w:sz="4" w:space="0" w:color="000000"/>
              <w:right w:val="nil"/>
            </w:tcBorders>
            <w:vAlign w:val="center"/>
          </w:tcPr>
          <w:p w:rsidR="000F6CF1" w:rsidRDefault="00857BFC">
            <w:pPr>
              <w:pStyle w:val="TableParagraph"/>
              <w:rPr>
                <w:rFonts w:ascii="微软雅黑" w:eastAsia="微软雅黑"/>
                <w:b/>
                <w:sz w:val="21"/>
                <w:szCs w:val="21"/>
              </w:rPr>
            </w:pPr>
            <w:r>
              <w:rPr>
                <w:rFonts w:ascii="微软雅黑" w:eastAsia="微软雅黑" w:hint="eastAsia"/>
                <w:b/>
                <w:sz w:val="21"/>
                <w:szCs w:val="21"/>
              </w:rPr>
              <w:t>夜间</w:t>
            </w:r>
          </w:p>
        </w:tc>
      </w:tr>
      <w:tr w:rsidR="000F6CF1">
        <w:trPr>
          <w:trHeight w:val="454"/>
        </w:trPr>
        <w:tc>
          <w:tcPr>
            <w:tcW w:w="2016" w:type="pct"/>
            <w:tcBorders>
              <w:left w:val="nil"/>
              <w:right w:val="single" w:sz="4" w:space="0" w:color="000000"/>
            </w:tcBorders>
            <w:vAlign w:val="center"/>
          </w:tcPr>
          <w:p w:rsidR="000F6CF1" w:rsidRDefault="00857BFC">
            <w:pPr>
              <w:pStyle w:val="TableParagraph"/>
              <w:rPr>
                <w:rFonts w:ascii="宋体" w:eastAsia="宋体"/>
                <w:sz w:val="21"/>
                <w:szCs w:val="21"/>
              </w:rPr>
            </w:pPr>
            <w:r>
              <w:rPr>
                <w:sz w:val="21"/>
                <w:szCs w:val="21"/>
              </w:rPr>
              <w:t xml:space="preserve">3 </w:t>
            </w:r>
            <w:r>
              <w:rPr>
                <w:rFonts w:ascii="宋体" w:eastAsia="宋体" w:hint="eastAsia"/>
                <w:sz w:val="21"/>
                <w:szCs w:val="21"/>
              </w:rPr>
              <w:t>类</w:t>
            </w:r>
          </w:p>
        </w:tc>
        <w:tc>
          <w:tcPr>
            <w:tcW w:w="1477" w:type="pct"/>
            <w:tcBorders>
              <w:left w:val="single" w:sz="4" w:space="0" w:color="000000"/>
              <w:right w:val="single" w:sz="4" w:space="0" w:color="000000"/>
            </w:tcBorders>
            <w:vAlign w:val="center"/>
          </w:tcPr>
          <w:p w:rsidR="000F6CF1" w:rsidRDefault="00857BFC">
            <w:pPr>
              <w:pStyle w:val="TableParagraph"/>
              <w:rPr>
                <w:sz w:val="21"/>
                <w:szCs w:val="21"/>
              </w:rPr>
            </w:pPr>
            <w:r>
              <w:rPr>
                <w:sz w:val="21"/>
                <w:szCs w:val="21"/>
              </w:rPr>
              <w:t>65</w:t>
            </w:r>
          </w:p>
        </w:tc>
        <w:tc>
          <w:tcPr>
            <w:tcW w:w="1505" w:type="pct"/>
            <w:tcBorders>
              <w:left w:val="single" w:sz="4" w:space="0" w:color="000000"/>
              <w:right w:val="nil"/>
            </w:tcBorders>
            <w:vAlign w:val="center"/>
          </w:tcPr>
          <w:p w:rsidR="000F6CF1" w:rsidRDefault="00857BFC">
            <w:pPr>
              <w:pStyle w:val="TableParagraph"/>
              <w:rPr>
                <w:sz w:val="21"/>
                <w:szCs w:val="21"/>
              </w:rPr>
            </w:pPr>
            <w:r>
              <w:rPr>
                <w:sz w:val="21"/>
                <w:szCs w:val="21"/>
              </w:rPr>
              <w:t>55</w:t>
            </w:r>
          </w:p>
        </w:tc>
      </w:tr>
    </w:tbl>
    <w:p w:rsidR="000F6CF1" w:rsidRDefault="00857BFC">
      <w:pPr>
        <w:pStyle w:val="2"/>
        <w:spacing w:before="0" w:after="0" w:line="400" w:lineRule="exact"/>
        <w:rPr>
          <w:rFonts w:ascii="Times New Roman" w:hAnsi="Times New Roman"/>
        </w:rPr>
      </w:pPr>
      <w:bookmarkStart w:id="29" w:name="_Toc7656"/>
      <w:r>
        <w:rPr>
          <w:rFonts w:ascii="Times New Roman" w:hAnsi="Times New Roman" w:hint="eastAsia"/>
        </w:rPr>
        <w:t>6.4</w:t>
      </w:r>
      <w:r>
        <w:rPr>
          <w:rFonts w:ascii="Times New Roman" w:hAnsi="Times New Roman" w:hint="eastAsia"/>
        </w:rPr>
        <w:t>、总量控制指标</w:t>
      </w:r>
      <w:bookmarkEnd w:id="29"/>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根据</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10</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28</w:t>
      </w:r>
      <w:r>
        <w:rPr>
          <w:rFonts w:ascii="Times New Roman" w:eastAsia="宋体" w:hAnsi="Times New Roman" w:cs="Times New Roman" w:hint="eastAsia"/>
          <w:sz w:val="24"/>
          <w:szCs w:val="24"/>
          <w:lang w:eastAsia="zh-CN"/>
        </w:rPr>
        <w:t>日取得了扬州市生态环境局关于本项目的批复（</w:t>
      </w:r>
      <w:proofErr w:type="gramStart"/>
      <w:r>
        <w:rPr>
          <w:rFonts w:ascii="Times New Roman" w:eastAsia="宋体" w:hAnsi="Times New Roman" w:cs="Times New Roman" w:hint="eastAsia"/>
          <w:sz w:val="24"/>
          <w:szCs w:val="24"/>
          <w:lang w:eastAsia="zh-CN"/>
        </w:rPr>
        <w:t>扬环审批</w:t>
      </w:r>
      <w:proofErr w:type="gramEnd"/>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2020</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18</w:t>
      </w:r>
      <w:r>
        <w:rPr>
          <w:rFonts w:ascii="Times New Roman" w:eastAsia="宋体" w:hAnsi="Times New Roman" w:cs="Times New Roman" w:hint="eastAsia"/>
          <w:sz w:val="24"/>
          <w:szCs w:val="24"/>
          <w:lang w:eastAsia="zh-CN"/>
        </w:rPr>
        <w:t>号），本项目主要控制指标为：</w:t>
      </w:r>
      <w:r>
        <w:rPr>
          <w:rFonts w:ascii="Times New Roman" w:eastAsia="宋体" w:hAnsi="Times New Roman" w:cs="Times New Roman" w:hint="eastAsia"/>
          <w:sz w:val="24"/>
          <w:szCs w:val="24"/>
          <w:lang w:eastAsia="zh-CN"/>
        </w:rPr>
        <w:t>VOCs</w:t>
      </w:r>
      <w:r>
        <w:rPr>
          <w:rFonts w:ascii="Times New Roman" w:eastAsia="宋体" w:hAnsi="Times New Roman" w:cs="Times New Roman" w:hint="eastAsia"/>
          <w:sz w:val="24"/>
          <w:szCs w:val="24"/>
          <w:lang w:eastAsia="zh-CN"/>
        </w:rPr>
        <w:t>：</w:t>
      </w:r>
      <w:r>
        <w:rPr>
          <w:rFonts w:ascii="Times New Roman" w:eastAsia="宋体" w:hAnsi="Times New Roman" w:cs="Times New Roman" w:hint="eastAsia"/>
          <w:sz w:val="24"/>
          <w:szCs w:val="24"/>
          <w:lang w:eastAsia="zh-CN"/>
        </w:rPr>
        <w:t>0.042t/a</w:t>
      </w:r>
      <w:r>
        <w:rPr>
          <w:rFonts w:ascii="Times New Roman" w:eastAsia="宋体" w:hAnsi="Times New Roman" w:cs="Times New Roman" w:hint="eastAsia"/>
          <w:sz w:val="24"/>
          <w:szCs w:val="24"/>
          <w:lang w:eastAsia="zh-CN"/>
        </w:rPr>
        <w:t>。</w:t>
      </w:r>
    </w:p>
    <w:p w:rsidR="000F6CF1" w:rsidRDefault="000F6CF1">
      <w:pPr>
        <w:pStyle w:val="a5"/>
        <w:rPr>
          <w:rFonts w:ascii="Times New Roman" w:eastAsia="宋体" w:hAnsi="Times New Roman" w:cs="Times New Roman"/>
          <w:color w:val="auto"/>
          <w:szCs w:val="24"/>
          <w:lang w:eastAsia="zh-CN"/>
        </w:rPr>
      </w:pPr>
    </w:p>
    <w:p w:rsidR="000F6CF1" w:rsidRDefault="000F6CF1">
      <w:pPr>
        <w:pStyle w:val="a5"/>
        <w:rPr>
          <w:rFonts w:ascii="Times New Roman" w:eastAsia="宋体" w:hAnsi="Times New Roman" w:cs="Times New Roman"/>
          <w:color w:val="auto"/>
          <w:szCs w:val="24"/>
          <w:lang w:eastAsia="zh-CN"/>
        </w:rPr>
        <w:sectPr w:rsidR="000F6CF1">
          <w:pgSz w:w="11906" w:h="16838"/>
          <w:pgMar w:top="1134" w:right="1701" w:bottom="1134" w:left="1701" w:header="851" w:footer="992" w:gutter="0"/>
          <w:cols w:space="0"/>
          <w:docGrid w:type="lines" w:linePitch="312"/>
        </w:sectPr>
      </w:pPr>
    </w:p>
    <w:p w:rsidR="000F6CF1" w:rsidRDefault="00857BFC">
      <w:pPr>
        <w:pStyle w:val="1"/>
        <w:spacing w:before="0" w:after="0" w:line="400" w:lineRule="exact"/>
        <w:rPr>
          <w:rFonts w:ascii="Times New Roman" w:hAnsi="Times New Roman" w:cs="Times New Roman"/>
          <w:szCs w:val="28"/>
          <w:lang w:eastAsia="zh-CN"/>
        </w:rPr>
      </w:pPr>
      <w:bookmarkStart w:id="30" w:name="_Toc28941"/>
      <w:r>
        <w:rPr>
          <w:rFonts w:ascii="Times New Roman" w:hAnsi="Times New Roman" w:cs="Times New Roman"/>
          <w:szCs w:val="28"/>
          <w:lang w:eastAsia="zh-CN"/>
        </w:rPr>
        <w:t>七、验收监测内容</w:t>
      </w:r>
      <w:bookmarkEnd w:id="30"/>
    </w:p>
    <w:p w:rsidR="000F6CF1" w:rsidRDefault="00857BFC">
      <w:pPr>
        <w:pStyle w:val="a9"/>
        <w:pBdr>
          <w:bottom w:val="none" w:sz="0" w:space="0" w:color="auto"/>
        </w:pBdr>
        <w:spacing w:line="400" w:lineRule="exact"/>
        <w:ind w:firstLineChars="200" w:firstLine="480"/>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根据现场勘查情况，本次验收监测内容具体见表</w:t>
      </w:r>
      <w:r>
        <w:rPr>
          <w:rFonts w:ascii="Times New Roman" w:eastAsia="宋体" w:hAnsi="Times New Roman" w:cs="Times New Roman"/>
          <w:sz w:val="24"/>
          <w:szCs w:val="24"/>
          <w:lang w:eastAsia="zh-CN"/>
        </w:rPr>
        <w:t>7-1</w:t>
      </w:r>
      <w:r>
        <w:rPr>
          <w:rFonts w:ascii="Times New Roman" w:eastAsia="宋体" w:hAnsi="Times New Roman" w:cs="Times New Roman"/>
          <w:sz w:val="24"/>
          <w:szCs w:val="24"/>
          <w:lang w:eastAsia="zh-CN"/>
        </w:rPr>
        <w:t>，验收监测布点图见</w:t>
      </w:r>
      <w:r>
        <w:rPr>
          <w:rFonts w:ascii="Times New Roman" w:eastAsia="宋体" w:hAnsi="Times New Roman" w:cs="Times New Roman"/>
          <w:sz w:val="24"/>
          <w:szCs w:val="24"/>
          <w:lang w:eastAsia="zh-CN"/>
        </w:rPr>
        <w:t>7-1</w:t>
      </w:r>
      <w:r>
        <w:rPr>
          <w:rFonts w:ascii="Times New Roman" w:eastAsia="宋体" w:hAnsi="Times New Roman" w:cs="Times New Roman"/>
          <w:sz w:val="24"/>
          <w:szCs w:val="24"/>
          <w:lang w:eastAsia="zh-CN"/>
        </w:rPr>
        <w:t>；</w:t>
      </w:r>
    </w:p>
    <w:p w:rsidR="000F6CF1" w:rsidRDefault="00857BFC">
      <w:pPr>
        <w:pStyle w:val="a9"/>
        <w:pBdr>
          <w:bottom w:val="none" w:sz="0" w:space="0" w:color="auto"/>
        </w:pBdr>
        <w:spacing w:line="400" w:lineRule="exac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sz w:val="24"/>
          <w:szCs w:val="24"/>
          <w:lang w:eastAsia="zh-CN"/>
        </w:rPr>
        <w:t xml:space="preserve">7-1  </w:t>
      </w:r>
      <w:r>
        <w:rPr>
          <w:rFonts w:ascii="Times New Roman" w:eastAsia="宋体" w:hAnsi="Times New Roman" w:cs="Times New Roman"/>
          <w:sz w:val="24"/>
          <w:szCs w:val="24"/>
          <w:lang w:eastAsia="zh-CN"/>
        </w:rPr>
        <w:t>验收监测情况一览表</w:t>
      </w:r>
    </w:p>
    <w:tbl>
      <w:tblPr>
        <w:tblStyle w:val="ad"/>
        <w:tblW w:w="4988" w:type="pct"/>
        <w:jc w:val="center"/>
        <w:tblBorders>
          <w:top w:val="single" w:sz="12" w:space="0" w:color="auto"/>
          <w:left w:val="none" w:sz="0" w:space="0" w:color="auto"/>
          <w:bottom w:val="single" w:sz="12" w:space="0" w:color="auto"/>
          <w:right w:val="none" w:sz="0" w:space="0" w:color="auto"/>
        </w:tblBorders>
        <w:tblLook w:val="04A0"/>
      </w:tblPr>
      <w:tblGrid>
        <w:gridCol w:w="1075"/>
        <w:gridCol w:w="2574"/>
        <w:gridCol w:w="4101"/>
        <w:gridCol w:w="2413"/>
        <w:gridCol w:w="1971"/>
        <w:gridCol w:w="2617"/>
      </w:tblGrid>
      <w:tr w:rsidR="000F6CF1">
        <w:trPr>
          <w:cantSplit/>
          <w:trHeight w:val="482"/>
          <w:jc w:val="center"/>
        </w:trPr>
        <w:tc>
          <w:tcPr>
            <w:tcW w:w="364"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proofErr w:type="gramStart"/>
            <w:r>
              <w:rPr>
                <w:rFonts w:ascii="Times New Roman" w:eastAsia="宋体" w:hAnsi="Times New Roman" w:cs="Times New Roman"/>
                <w:sz w:val="21"/>
                <w:szCs w:val="21"/>
                <w:lang w:eastAsia="zh-CN"/>
              </w:rPr>
              <w:t>产污类别</w:t>
            </w:r>
            <w:proofErr w:type="gramEnd"/>
          </w:p>
        </w:tc>
        <w:tc>
          <w:tcPr>
            <w:tcW w:w="872"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sz w:val="21"/>
                <w:szCs w:val="21"/>
                <w:lang w:eastAsia="zh-CN"/>
              </w:rPr>
              <w:t>监测点位</w:t>
            </w:r>
          </w:p>
        </w:tc>
        <w:tc>
          <w:tcPr>
            <w:tcW w:w="1389"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监测因子</w:t>
            </w:r>
          </w:p>
        </w:tc>
        <w:tc>
          <w:tcPr>
            <w:tcW w:w="81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治理措施</w:t>
            </w:r>
          </w:p>
        </w:tc>
        <w:tc>
          <w:tcPr>
            <w:tcW w:w="66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监测点编号</w:t>
            </w:r>
          </w:p>
        </w:tc>
        <w:tc>
          <w:tcPr>
            <w:tcW w:w="887"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验收监测</w:t>
            </w:r>
            <w:r>
              <w:rPr>
                <w:rFonts w:ascii="Times New Roman" w:eastAsia="宋体" w:hAnsi="Times New Roman" w:cs="Times New Roman"/>
                <w:sz w:val="21"/>
                <w:szCs w:val="21"/>
                <w:lang w:eastAsia="zh-CN"/>
              </w:rPr>
              <w:t>/</w:t>
            </w:r>
            <w:r>
              <w:rPr>
                <w:rFonts w:ascii="Times New Roman" w:eastAsia="宋体" w:hAnsi="Times New Roman" w:cs="Times New Roman"/>
                <w:sz w:val="21"/>
                <w:szCs w:val="21"/>
                <w:lang w:eastAsia="zh-CN"/>
              </w:rPr>
              <w:t>检查情况</w:t>
            </w:r>
          </w:p>
        </w:tc>
      </w:tr>
      <w:tr w:rsidR="000F6CF1">
        <w:trPr>
          <w:cantSplit/>
          <w:trHeight w:val="90"/>
          <w:jc w:val="center"/>
        </w:trPr>
        <w:tc>
          <w:tcPr>
            <w:tcW w:w="364" w:type="pct"/>
            <w:vMerge w:val="restar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hint="eastAsia"/>
                <w:sz w:val="21"/>
                <w:szCs w:val="21"/>
                <w:lang w:eastAsia="zh-CN"/>
              </w:rPr>
              <w:t>废水</w:t>
            </w:r>
          </w:p>
        </w:tc>
        <w:tc>
          <w:tcPr>
            <w:tcW w:w="872"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hint="eastAsia"/>
                <w:sz w:val="21"/>
                <w:szCs w:val="21"/>
                <w:lang w:eastAsia="zh-CN"/>
              </w:rPr>
              <w:t>西区污水处理站进口</w:t>
            </w:r>
          </w:p>
        </w:tc>
        <w:tc>
          <w:tcPr>
            <w:tcW w:w="1389" w:type="pct"/>
            <w:vMerge w:val="restar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sz w:val="21"/>
                <w:szCs w:val="21"/>
                <w:lang w:eastAsia="zh-CN"/>
              </w:rPr>
              <w:t>pH</w:t>
            </w:r>
            <w:r>
              <w:rPr>
                <w:rFonts w:ascii="Times New Roman" w:hAnsi="Times New Roman" w:cs="Times New Roman" w:hint="eastAsia"/>
                <w:sz w:val="21"/>
                <w:szCs w:val="21"/>
                <w:lang w:eastAsia="zh-CN"/>
              </w:rPr>
              <w:t>值、化学需氧量、悬浮物</w:t>
            </w:r>
          </w:p>
        </w:tc>
        <w:tc>
          <w:tcPr>
            <w:tcW w:w="818" w:type="pct"/>
            <w:vMerge w:val="restar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hAnsi="Times New Roman" w:cs="Times New Roman" w:hint="eastAsia"/>
                <w:sz w:val="21"/>
                <w:szCs w:val="21"/>
                <w:lang w:eastAsia="zh-CN"/>
              </w:rPr>
              <w:t>西区污水处理站</w:t>
            </w:r>
          </w:p>
        </w:tc>
        <w:tc>
          <w:tcPr>
            <w:tcW w:w="66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1</w:t>
            </w:r>
          </w:p>
        </w:tc>
        <w:tc>
          <w:tcPr>
            <w:tcW w:w="887" w:type="pct"/>
            <w:vMerge w:val="restart"/>
            <w:tcBorders>
              <w:tl2br w:val="nil"/>
              <w:tr2bl w:val="nil"/>
            </w:tcBorders>
            <w:vAlign w:val="center"/>
          </w:tcPr>
          <w:p w:rsidR="000F6CF1" w:rsidRDefault="00857BFC">
            <w:pPr>
              <w:ind w:left="-113" w:right="-113"/>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Pr>
                <w:rFonts w:ascii="Times New Roman" w:eastAsia="宋体" w:hAnsi="Times New Roman" w:cs="Times New Roman"/>
                <w:sz w:val="21"/>
                <w:szCs w:val="21"/>
              </w:rPr>
              <w:t>次</w:t>
            </w:r>
            <w:r>
              <w:rPr>
                <w:rFonts w:ascii="Times New Roman" w:eastAsia="宋体" w:hAnsi="Times New Roman" w:cs="Times New Roman"/>
                <w:sz w:val="21"/>
                <w:szCs w:val="21"/>
              </w:rPr>
              <w:t>/</w:t>
            </w:r>
            <w:r>
              <w:rPr>
                <w:rFonts w:ascii="Times New Roman" w:eastAsia="宋体" w:hAnsi="Times New Roman" w:cs="Times New Roman"/>
                <w:sz w:val="21"/>
                <w:szCs w:val="21"/>
              </w:rPr>
              <w:t>天，连续监测</w:t>
            </w:r>
            <w:r>
              <w:rPr>
                <w:rFonts w:ascii="Times New Roman" w:eastAsia="宋体" w:hAnsi="Times New Roman" w:cs="Times New Roman"/>
                <w:sz w:val="21"/>
                <w:szCs w:val="21"/>
              </w:rPr>
              <w:t>2</w:t>
            </w:r>
            <w:r>
              <w:rPr>
                <w:rFonts w:ascii="Times New Roman" w:eastAsia="宋体" w:hAnsi="Times New Roman" w:cs="Times New Roman"/>
                <w:sz w:val="21"/>
                <w:szCs w:val="21"/>
              </w:rPr>
              <w:t>天</w:t>
            </w:r>
          </w:p>
        </w:tc>
      </w:tr>
      <w:tr w:rsidR="000F6CF1">
        <w:trPr>
          <w:cantSplit/>
          <w:trHeight w:val="482"/>
          <w:jc w:val="center"/>
        </w:trPr>
        <w:tc>
          <w:tcPr>
            <w:tcW w:w="364" w:type="pct"/>
            <w:vMerge/>
            <w:tcBorders>
              <w:tl2br w:val="nil"/>
              <w:tr2bl w:val="nil"/>
            </w:tcBorders>
            <w:vAlign w:val="center"/>
          </w:tcPr>
          <w:p w:rsidR="000F6CF1" w:rsidRDefault="000F6CF1">
            <w:pPr>
              <w:pStyle w:val="a9"/>
              <w:pBdr>
                <w:bottom w:val="none" w:sz="0" w:space="0" w:color="auto"/>
              </w:pBdr>
              <w:rPr>
                <w:rFonts w:ascii="Times New Roman" w:eastAsia="宋体" w:hAnsi="Times New Roman" w:cs="Times New Roman"/>
                <w:sz w:val="21"/>
                <w:szCs w:val="21"/>
                <w:lang w:eastAsia="zh-CN"/>
              </w:rPr>
            </w:pPr>
          </w:p>
        </w:tc>
        <w:tc>
          <w:tcPr>
            <w:tcW w:w="872"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hint="eastAsia"/>
                <w:sz w:val="21"/>
                <w:szCs w:val="21"/>
                <w:lang w:eastAsia="zh-CN"/>
              </w:rPr>
              <w:t>西区污水处理站出口</w:t>
            </w:r>
          </w:p>
        </w:tc>
        <w:tc>
          <w:tcPr>
            <w:tcW w:w="1389" w:type="pct"/>
            <w:vMerge/>
            <w:tcBorders>
              <w:tl2br w:val="nil"/>
              <w:tr2bl w:val="nil"/>
            </w:tcBorders>
            <w:vAlign w:val="center"/>
          </w:tcPr>
          <w:p w:rsidR="000F6CF1" w:rsidRDefault="000F6CF1">
            <w:pPr>
              <w:jc w:val="center"/>
              <w:rPr>
                <w:rFonts w:ascii="Times New Roman" w:hAnsi="Times New Roman" w:cs="Times New Roman"/>
                <w:sz w:val="21"/>
                <w:szCs w:val="21"/>
                <w:lang w:eastAsia="zh-CN"/>
              </w:rPr>
            </w:pPr>
          </w:p>
        </w:tc>
        <w:tc>
          <w:tcPr>
            <w:tcW w:w="818" w:type="pct"/>
            <w:vMerge/>
            <w:tcBorders>
              <w:tl2br w:val="nil"/>
              <w:tr2bl w:val="nil"/>
            </w:tcBorders>
            <w:vAlign w:val="center"/>
          </w:tcPr>
          <w:p w:rsidR="000F6CF1" w:rsidRDefault="000F6CF1">
            <w:pPr>
              <w:pStyle w:val="a9"/>
              <w:pBdr>
                <w:bottom w:val="none" w:sz="0" w:space="0" w:color="auto"/>
              </w:pBdr>
              <w:rPr>
                <w:rFonts w:ascii="Times New Roman" w:eastAsia="宋体" w:hAnsi="Times New Roman" w:cs="Times New Roman"/>
                <w:sz w:val="21"/>
                <w:szCs w:val="21"/>
                <w:lang w:eastAsia="zh-CN"/>
              </w:rPr>
            </w:pPr>
          </w:p>
        </w:tc>
        <w:tc>
          <w:tcPr>
            <w:tcW w:w="66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2</w:t>
            </w:r>
          </w:p>
        </w:tc>
        <w:tc>
          <w:tcPr>
            <w:tcW w:w="887" w:type="pct"/>
            <w:vMerge/>
            <w:tcBorders>
              <w:tl2br w:val="nil"/>
              <w:tr2bl w:val="nil"/>
            </w:tcBorders>
            <w:vAlign w:val="center"/>
          </w:tcPr>
          <w:p w:rsidR="000F6CF1" w:rsidRDefault="000F6CF1">
            <w:pPr>
              <w:ind w:left="-113" w:right="-113"/>
              <w:jc w:val="center"/>
              <w:rPr>
                <w:rFonts w:ascii="Times New Roman" w:eastAsia="宋体" w:hAnsi="Times New Roman" w:cs="Times New Roman"/>
                <w:sz w:val="21"/>
                <w:szCs w:val="21"/>
                <w:lang w:eastAsia="zh-CN"/>
              </w:rPr>
            </w:pPr>
          </w:p>
        </w:tc>
      </w:tr>
      <w:tr w:rsidR="000F6CF1">
        <w:trPr>
          <w:cantSplit/>
          <w:trHeight w:val="482"/>
          <w:jc w:val="center"/>
        </w:trPr>
        <w:tc>
          <w:tcPr>
            <w:tcW w:w="364" w:type="pct"/>
            <w:vMerge/>
            <w:tcBorders>
              <w:tl2br w:val="nil"/>
              <w:tr2bl w:val="nil"/>
            </w:tcBorders>
            <w:vAlign w:val="center"/>
          </w:tcPr>
          <w:p w:rsidR="000F6CF1" w:rsidRDefault="000F6CF1">
            <w:pPr>
              <w:pStyle w:val="a9"/>
              <w:pBdr>
                <w:bottom w:val="none" w:sz="0" w:space="0" w:color="auto"/>
              </w:pBdr>
              <w:rPr>
                <w:rFonts w:ascii="Times New Roman" w:eastAsia="宋体" w:hAnsi="Times New Roman" w:cs="Times New Roman"/>
                <w:sz w:val="21"/>
                <w:szCs w:val="21"/>
                <w:lang w:eastAsia="zh-CN"/>
              </w:rPr>
            </w:pPr>
          </w:p>
        </w:tc>
        <w:tc>
          <w:tcPr>
            <w:tcW w:w="872"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hint="eastAsia"/>
                <w:sz w:val="21"/>
                <w:szCs w:val="21"/>
                <w:lang w:eastAsia="zh-CN"/>
              </w:rPr>
              <w:t>东区污水处理站进口</w:t>
            </w:r>
          </w:p>
        </w:tc>
        <w:tc>
          <w:tcPr>
            <w:tcW w:w="1389"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sz w:val="21"/>
                <w:szCs w:val="21"/>
                <w:lang w:eastAsia="zh-CN"/>
              </w:rPr>
              <w:t>pH</w:t>
            </w:r>
            <w:r>
              <w:rPr>
                <w:rFonts w:ascii="Times New Roman" w:hAnsi="Times New Roman" w:cs="Times New Roman" w:hint="eastAsia"/>
                <w:sz w:val="21"/>
                <w:szCs w:val="21"/>
                <w:lang w:eastAsia="zh-CN"/>
              </w:rPr>
              <w:t>值、化学需氧量、悬浮物</w:t>
            </w:r>
          </w:p>
        </w:tc>
        <w:tc>
          <w:tcPr>
            <w:tcW w:w="818" w:type="pct"/>
            <w:vMerge w:val="restar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hAnsi="Times New Roman" w:cs="Times New Roman" w:hint="eastAsia"/>
                <w:sz w:val="21"/>
                <w:szCs w:val="21"/>
                <w:lang w:eastAsia="zh-CN"/>
              </w:rPr>
              <w:t>东区污水处理站</w:t>
            </w:r>
          </w:p>
        </w:tc>
        <w:tc>
          <w:tcPr>
            <w:tcW w:w="66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3</w:t>
            </w:r>
          </w:p>
        </w:tc>
        <w:tc>
          <w:tcPr>
            <w:tcW w:w="887" w:type="pct"/>
            <w:vMerge/>
            <w:tcBorders>
              <w:tl2br w:val="nil"/>
              <w:tr2bl w:val="nil"/>
            </w:tcBorders>
            <w:vAlign w:val="center"/>
          </w:tcPr>
          <w:p w:rsidR="000F6CF1" w:rsidRDefault="000F6CF1">
            <w:pPr>
              <w:ind w:left="-113" w:right="-113"/>
              <w:jc w:val="center"/>
              <w:rPr>
                <w:rFonts w:ascii="Times New Roman" w:eastAsia="宋体" w:hAnsi="Times New Roman" w:cs="Times New Roman"/>
                <w:sz w:val="21"/>
                <w:szCs w:val="21"/>
                <w:lang w:eastAsia="zh-CN"/>
              </w:rPr>
            </w:pPr>
          </w:p>
        </w:tc>
      </w:tr>
      <w:tr w:rsidR="000F6CF1">
        <w:trPr>
          <w:cantSplit/>
          <w:trHeight w:val="557"/>
          <w:jc w:val="center"/>
        </w:trPr>
        <w:tc>
          <w:tcPr>
            <w:tcW w:w="364" w:type="pct"/>
            <w:vMerge/>
            <w:tcBorders>
              <w:tl2br w:val="nil"/>
              <w:tr2bl w:val="nil"/>
            </w:tcBorders>
            <w:vAlign w:val="center"/>
          </w:tcPr>
          <w:p w:rsidR="000F6CF1" w:rsidRDefault="000F6CF1">
            <w:pPr>
              <w:pStyle w:val="a9"/>
              <w:pBdr>
                <w:bottom w:val="none" w:sz="0" w:space="0" w:color="auto"/>
              </w:pBdr>
              <w:rPr>
                <w:rFonts w:ascii="Times New Roman" w:eastAsia="宋体" w:hAnsi="Times New Roman" w:cs="Times New Roman"/>
                <w:sz w:val="21"/>
                <w:szCs w:val="21"/>
                <w:lang w:eastAsia="zh-CN"/>
              </w:rPr>
            </w:pPr>
          </w:p>
        </w:tc>
        <w:tc>
          <w:tcPr>
            <w:tcW w:w="872"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hint="eastAsia"/>
                <w:sz w:val="21"/>
                <w:szCs w:val="21"/>
                <w:lang w:eastAsia="zh-CN"/>
              </w:rPr>
              <w:t>东区污水处理站出口</w:t>
            </w:r>
          </w:p>
        </w:tc>
        <w:tc>
          <w:tcPr>
            <w:tcW w:w="1389"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rFonts w:ascii="Times New Roman" w:hAnsi="Times New Roman" w:cs="Times New Roman"/>
                <w:sz w:val="21"/>
                <w:szCs w:val="21"/>
                <w:lang w:eastAsia="zh-CN"/>
              </w:rPr>
              <w:t xml:space="preserve">pH </w:t>
            </w:r>
            <w:r>
              <w:rPr>
                <w:rFonts w:ascii="Times New Roman" w:hAnsi="Times New Roman" w:cs="Times New Roman" w:hint="eastAsia"/>
                <w:sz w:val="21"/>
                <w:szCs w:val="21"/>
                <w:lang w:eastAsia="zh-CN"/>
              </w:rPr>
              <w:t>值、化学需氧量、悬浮物、氨氮、总磷</w:t>
            </w:r>
          </w:p>
        </w:tc>
        <w:tc>
          <w:tcPr>
            <w:tcW w:w="818" w:type="pct"/>
            <w:vMerge/>
            <w:tcBorders>
              <w:tl2br w:val="nil"/>
              <w:tr2bl w:val="nil"/>
            </w:tcBorders>
            <w:vAlign w:val="center"/>
          </w:tcPr>
          <w:p w:rsidR="000F6CF1" w:rsidRDefault="000F6CF1">
            <w:pPr>
              <w:pStyle w:val="a9"/>
              <w:pBdr>
                <w:bottom w:val="none" w:sz="0" w:space="0" w:color="auto"/>
              </w:pBdr>
              <w:rPr>
                <w:rFonts w:ascii="Times New Roman" w:eastAsia="宋体" w:hAnsi="Times New Roman" w:cs="Times New Roman"/>
                <w:sz w:val="21"/>
                <w:szCs w:val="21"/>
                <w:lang w:eastAsia="zh-CN"/>
              </w:rPr>
            </w:pPr>
          </w:p>
        </w:tc>
        <w:tc>
          <w:tcPr>
            <w:tcW w:w="66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4</w:t>
            </w:r>
          </w:p>
        </w:tc>
        <w:tc>
          <w:tcPr>
            <w:tcW w:w="887" w:type="pct"/>
            <w:vMerge/>
            <w:tcBorders>
              <w:tl2br w:val="nil"/>
              <w:tr2bl w:val="nil"/>
            </w:tcBorders>
            <w:vAlign w:val="center"/>
          </w:tcPr>
          <w:p w:rsidR="000F6CF1" w:rsidRDefault="000F6CF1">
            <w:pPr>
              <w:ind w:left="-113" w:right="-113"/>
              <w:jc w:val="center"/>
              <w:rPr>
                <w:rFonts w:ascii="Times New Roman" w:eastAsia="宋体" w:hAnsi="Times New Roman" w:cs="Times New Roman"/>
                <w:sz w:val="21"/>
                <w:szCs w:val="21"/>
                <w:lang w:eastAsia="zh-CN"/>
              </w:rPr>
            </w:pPr>
          </w:p>
        </w:tc>
      </w:tr>
      <w:tr w:rsidR="000F6CF1">
        <w:trPr>
          <w:cantSplit/>
          <w:trHeight w:val="482"/>
          <w:jc w:val="center"/>
        </w:trPr>
        <w:tc>
          <w:tcPr>
            <w:tcW w:w="364" w:type="pct"/>
            <w:tcBorders>
              <w:tl2br w:val="nil"/>
              <w:tr2bl w:val="nil"/>
            </w:tcBorders>
            <w:vAlign w:val="center"/>
          </w:tcPr>
          <w:p w:rsidR="000F6CF1" w:rsidRDefault="00857BFC">
            <w:pPr>
              <w:jc w:val="center"/>
              <w:rPr>
                <w:rFonts w:ascii="Times New Roman" w:eastAsia="宋体" w:hAnsi="Times New Roman" w:cs="Times New Roman"/>
                <w:szCs w:val="21"/>
                <w:lang w:eastAsia="zh-CN"/>
              </w:rPr>
            </w:pPr>
            <w:r>
              <w:rPr>
                <w:rFonts w:ascii="Times New Roman" w:eastAsia="宋体" w:hAnsi="Times New Roman" w:cs="Times New Roman" w:hint="eastAsia"/>
                <w:szCs w:val="21"/>
                <w:lang w:eastAsia="zh-CN"/>
              </w:rPr>
              <w:t>有组织废气</w:t>
            </w:r>
          </w:p>
        </w:tc>
        <w:tc>
          <w:tcPr>
            <w:tcW w:w="872" w:type="pct"/>
            <w:tcBorders>
              <w:tl2br w:val="nil"/>
              <w:tr2bl w:val="nil"/>
            </w:tcBorders>
            <w:vAlign w:val="center"/>
          </w:tcPr>
          <w:p w:rsidR="000F6CF1" w:rsidRDefault="00857BFC">
            <w:pPr>
              <w:jc w:val="center"/>
              <w:rPr>
                <w:rFonts w:ascii="Times New Roman" w:eastAsia="宋体" w:hAnsi="Times New Roman" w:cs="Times New Roman"/>
                <w:szCs w:val="21"/>
                <w:lang w:eastAsia="zh-CN"/>
              </w:rPr>
            </w:pPr>
            <w:r>
              <w:rPr>
                <w:rFonts w:ascii="Times New Roman" w:eastAsia="宋体" w:hAnsi="Times New Roman" w:cs="Times New Roman" w:hint="eastAsia"/>
                <w:sz w:val="21"/>
                <w:szCs w:val="21"/>
                <w:lang w:eastAsia="zh-CN"/>
              </w:rPr>
              <w:t>变压吸附解析废气排气筒</w:t>
            </w:r>
          </w:p>
        </w:tc>
        <w:tc>
          <w:tcPr>
            <w:tcW w:w="1389" w:type="pct"/>
            <w:tcBorders>
              <w:tl2br w:val="nil"/>
              <w:tr2bl w:val="nil"/>
            </w:tcBorders>
            <w:vAlign w:val="center"/>
          </w:tcPr>
          <w:p w:rsidR="000F6CF1" w:rsidRDefault="00857BFC">
            <w:pPr>
              <w:widowControl/>
              <w:spacing w:line="24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CO</w:t>
            </w:r>
            <w:r>
              <w:rPr>
                <w:rFonts w:ascii="Times New Roman" w:eastAsia="宋体" w:hAnsi="Times New Roman" w:cs="Times New Roman" w:hint="eastAsia"/>
                <w:sz w:val="21"/>
                <w:szCs w:val="21"/>
                <w:lang w:eastAsia="zh-CN"/>
              </w:rPr>
              <w:t>、甲醇、非甲烷总烃</w:t>
            </w:r>
          </w:p>
        </w:tc>
        <w:tc>
          <w:tcPr>
            <w:tcW w:w="81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19</w:t>
            </w:r>
            <w:r>
              <w:rPr>
                <w:rFonts w:ascii="Times New Roman" w:eastAsia="宋体" w:hAnsi="Times New Roman" w:cs="Times New Roman" w:hint="eastAsia"/>
                <w:sz w:val="21"/>
                <w:szCs w:val="21"/>
                <w:lang w:eastAsia="zh-CN"/>
              </w:rPr>
              <w:t>米高排气筒排放</w:t>
            </w:r>
          </w:p>
        </w:tc>
        <w:tc>
          <w:tcPr>
            <w:tcW w:w="66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w:t>
            </w:r>
            <w:r>
              <w:rPr>
                <w:rFonts w:ascii="Times New Roman" w:eastAsia="宋体" w:hAnsi="Times New Roman" w:cs="Times New Roman" w:hint="eastAsia"/>
                <w:sz w:val="21"/>
                <w:szCs w:val="21"/>
                <w:lang w:eastAsia="zh-CN"/>
              </w:rPr>
              <w:t>（进口）</w:t>
            </w:r>
          </w:p>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r>
              <w:rPr>
                <w:rFonts w:ascii="Times New Roman" w:eastAsia="宋体" w:hAnsi="Times New Roman" w:cs="Times New Roman" w:hint="eastAsia"/>
                <w:sz w:val="21"/>
                <w:szCs w:val="21"/>
                <w:lang w:eastAsia="zh-CN"/>
              </w:rPr>
              <w:t>2</w:t>
            </w:r>
            <w:r>
              <w:rPr>
                <w:rFonts w:ascii="Times New Roman" w:eastAsia="宋体" w:hAnsi="Times New Roman" w:cs="Times New Roman" w:hint="eastAsia"/>
                <w:sz w:val="21"/>
                <w:szCs w:val="21"/>
                <w:lang w:eastAsia="zh-CN"/>
              </w:rPr>
              <w:t>（出口）</w:t>
            </w:r>
          </w:p>
        </w:tc>
        <w:tc>
          <w:tcPr>
            <w:tcW w:w="887" w:type="pct"/>
            <w:tcBorders>
              <w:tl2br w:val="nil"/>
              <w:tr2bl w:val="nil"/>
            </w:tcBorders>
            <w:vAlign w:val="center"/>
          </w:tcPr>
          <w:p w:rsidR="000F6CF1" w:rsidRDefault="00857BFC">
            <w:pPr>
              <w:ind w:left="-113" w:right="-113"/>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w:t>
            </w:r>
            <w:r>
              <w:rPr>
                <w:rFonts w:ascii="Times New Roman" w:eastAsia="宋体" w:hAnsi="Times New Roman" w:cs="Times New Roman"/>
                <w:sz w:val="21"/>
                <w:szCs w:val="21"/>
              </w:rPr>
              <w:t>次</w:t>
            </w:r>
            <w:r>
              <w:rPr>
                <w:rFonts w:ascii="Times New Roman" w:eastAsia="宋体" w:hAnsi="Times New Roman" w:cs="Times New Roman"/>
                <w:sz w:val="21"/>
                <w:szCs w:val="21"/>
              </w:rPr>
              <w:t>/</w:t>
            </w:r>
            <w:r>
              <w:rPr>
                <w:rFonts w:ascii="Times New Roman" w:eastAsia="宋体" w:hAnsi="Times New Roman" w:cs="Times New Roman"/>
                <w:sz w:val="21"/>
                <w:szCs w:val="21"/>
              </w:rPr>
              <w:t>天，连续监测</w:t>
            </w:r>
            <w:r>
              <w:rPr>
                <w:rFonts w:ascii="Times New Roman" w:eastAsia="宋体" w:hAnsi="Times New Roman" w:cs="Times New Roman"/>
                <w:sz w:val="21"/>
                <w:szCs w:val="21"/>
              </w:rPr>
              <w:t>2</w:t>
            </w:r>
            <w:r>
              <w:rPr>
                <w:rFonts w:ascii="Times New Roman" w:eastAsia="宋体" w:hAnsi="Times New Roman" w:cs="Times New Roman"/>
                <w:sz w:val="21"/>
                <w:szCs w:val="21"/>
              </w:rPr>
              <w:t>天</w:t>
            </w:r>
          </w:p>
        </w:tc>
      </w:tr>
      <w:tr w:rsidR="000F6CF1">
        <w:trPr>
          <w:cantSplit/>
          <w:trHeight w:val="482"/>
          <w:jc w:val="center"/>
        </w:trPr>
        <w:tc>
          <w:tcPr>
            <w:tcW w:w="364" w:type="pct"/>
            <w:vMerge w:val="restar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无组织废气</w:t>
            </w:r>
          </w:p>
        </w:tc>
        <w:tc>
          <w:tcPr>
            <w:tcW w:w="8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厂界上下风向</w:t>
            </w:r>
          </w:p>
        </w:tc>
        <w:tc>
          <w:tcPr>
            <w:tcW w:w="1389" w:type="pct"/>
            <w:tcBorders>
              <w:tl2br w:val="nil"/>
              <w:tr2bl w:val="nil"/>
            </w:tcBorders>
            <w:vAlign w:val="center"/>
          </w:tcPr>
          <w:p w:rsidR="000F6CF1" w:rsidRDefault="00857BFC">
            <w:pPr>
              <w:widowControl/>
              <w:spacing w:line="240" w:lineRule="exact"/>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甲醇、非甲烷总烃</w:t>
            </w:r>
          </w:p>
        </w:tc>
        <w:tc>
          <w:tcPr>
            <w:tcW w:w="818" w:type="pct"/>
            <w:vMerge w:val="restart"/>
            <w:tcBorders>
              <w:tl2br w:val="nil"/>
              <w:tr2bl w:val="nil"/>
            </w:tcBorders>
            <w:vAlign w:val="center"/>
          </w:tcPr>
          <w:p w:rsidR="000F6CF1" w:rsidRDefault="00857BFC">
            <w:pPr>
              <w:widowControl/>
              <w:spacing w:line="240" w:lineRule="exact"/>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无组织排放</w:t>
            </w:r>
          </w:p>
        </w:tc>
        <w:tc>
          <w:tcPr>
            <w:tcW w:w="668" w:type="pct"/>
            <w:tcBorders>
              <w:tl2br w:val="nil"/>
              <w:tr2bl w:val="nil"/>
            </w:tcBorders>
            <w:vAlign w:val="center"/>
          </w:tcPr>
          <w:p w:rsidR="000F6CF1" w:rsidRDefault="00857BFC">
            <w:pPr>
              <w:pStyle w:val="a9"/>
              <w:pBdr>
                <w:bottom w:val="none" w:sz="0" w:space="0" w:color="auto"/>
              </w:pBdr>
              <w:rPr>
                <w:rFonts w:ascii="宋体" w:eastAsia="宋体" w:hAnsi="宋体" w:cs="宋体"/>
                <w:sz w:val="21"/>
                <w:szCs w:val="21"/>
                <w:lang w:eastAsia="zh-CN"/>
              </w:rPr>
            </w:pPr>
            <w:r>
              <w:rPr>
                <w:rFonts w:ascii="宋体" w:eastAsia="宋体" w:hAnsi="宋体" w:cs="宋体" w:hint="eastAsia"/>
                <w:sz w:val="21"/>
                <w:szCs w:val="21"/>
                <w:lang w:eastAsia="zh-CN"/>
              </w:rPr>
              <w:t>○</w:t>
            </w:r>
            <w:r>
              <w:rPr>
                <w:rFonts w:ascii="宋体" w:eastAsia="宋体" w:hAnsi="宋体" w:cs="宋体" w:hint="eastAsia"/>
                <w:sz w:val="21"/>
                <w:szCs w:val="21"/>
                <w:lang w:eastAsia="zh-CN"/>
              </w:rPr>
              <w:t>A</w:t>
            </w:r>
            <w:r>
              <w:rPr>
                <w:rFonts w:ascii="宋体" w:eastAsia="宋体" w:hAnsi="宋体" w:cs="宋体" w:hint="eastAsia"/>
                <w:sz w:val="21"/>
                <w:szCs w:val="21"/>
                <w:lang w:eastAsia="zh-CN"/>
              </w:rPr>
              <w:t>上风向</w:t>
            </w:r>
          </w:p>
          <w:p w:rsidR="000F6CF1" w:rsidRDefault="00857BFC">
            <w:pPr>
              <w:pStyle w:val="a5"/>
              <w:spacing w:line="240" w:lineRule="auto"/>
              <w:rPr>
                <w:rFonts w:ascii="Times New Roman" w:eastAsia="宋体" w:hAnsi="Times New Roman" w:cs="Times New Roman"/>
                <w:color w:val="auto"/>
                <w:sz w:val="21"/>
                <w:szCs w:val="21"/>
                <w:lang w:eastAsia="zh-CN"/>
              </w:rPr>
            </w:pPr>
            <w:r>
              <w:rPr>
                <w:rFonts w:ascii="宋体" w:eastAsia="宋体" w:hAnsi="宋体" w:cs="宋体" w:hint="eastAsia"/>
                <w:color w:val="auto"/>
                <w:sz w:val="21"/>
                <w:szCs w:val="21"/>
                <w:lang w:eastAsia="zh-CN"/>
              </w:rPr>
              <w:t>○</w:t>
            </w:r>
            <w:r>
              <w:rPr>
                <w:rFonts w:ascii="宋体" w:eastAsia="宋体" w:hAnsi="宋体" w:cs="宋体" w:hint="eastAsia"/>
                <w:color w:val="auto"/>
                <w:sz w:val="21"/>
                <w:szCs w:val="21"/>
                <w:lang w:eastAsia="zh-CN"/>
              </w:rPr>
              <w:t>B</w:t>
            </w:r>
            <w:r>
              <w:rPr>
                <w:rFonts w:ascii="宋体" w:eastAsia="宋体" w:hAnsi="宋体" w:cs="宋体" w:hint="eastAsia"/>
                <w:color w:val="auto"/>
                <w:sz w:val="21"/>
                <w:szCs w:val="21"/>
                <w:lang w:eastAsia="zh-CN"/>
              </w:rPr>
              <w:t>、</w:t>
            </w:r>
            <w:r>
              <w:rPr>
                <w:rFonts w:ascii="宋体" w:eastAsia="宋体" w:hAnsi="宋体" w:cs="宋体" w:hint="eastAsia"/>
                <w:color w:val="auto"/>
                <w:sz w:val="21"/>
                <w:szCs w:val="21"/>
                <w:lang w:eastAsia="zh-CN"/>
              </w:rPr>
              <w:t>C</w:t>
            </w:r>
            <w:r>
              <w:rPr>
                <w:rFonts w:ascii="宋体" w:eastAsia="宋体" w:hAnsi="宋体" w:cs="宋体" w:hint="eastAsia"/>
                <w:color w:val="auto"/>
                <w:sz w:val="21"/>
                <w:szCs w:val="21"/>
                <w:lang w:eastAsia="zh-CN"/>
              </w:rPr>
              <w:t>、</w:t>
            </w:r>
            <w:r>
              <w:rPr>
                <w:rFonts w:ascii="宋体" w:eastAsia="宋体" w:hAnsi="宋体" w:cs="宋体" w:hint="eastAsia"/>
                <w:color w:val="auto"/>
                <w:sz w:val="21"/>
                <w:szCs w:val="21"/>
                <w:lang w:eastAsia="zh-CN"/>
              </w:rPr>
              <w:t>D</w:t>
            </w:r>
            <w:r>
              <w:rPr>
                <w:rFonts w:ascii="宋体" w:eastAsia="宋体" w:hAnsi="宋体" w:cs="宋体" w:hint="eastAsia"/>
                <w:color w:val="auto"/>
                <w:sz w:val="21"/>
                <w:szCs w:val="21"/>
                <w:lang w:eastAsia="zh-CN"/>
              </w:rPr>
              <w:t>下风向</w:t>
            </w:r>
          </w:p>
        </w:tc>
        <w:tc>
          <w:tcPr>
            <w:tcW w:w="887" w:type="pct"/>
            <w:vMerge w:val="restart"/>
            <w:tcBorders>
              <w:tl2br w:val="nil"/>
              <w:tr2bl w:val="nil"/>
            </w:tcBorders>
            <w:vAlign w:val="center"/>
          </w:tcPr>
          <w:p w:rsidR="000F6CF1" w:rsidRDefault="00857BFC">
            <w:pPr>
              <w:ind w:left="-113" w:right="-113"/>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3</w:t>
            </w:r>
            <w:r>
              <w:rPr>
                <w:rFonts w:ascii="Times New Roman" w:eastAsia="宋体" w:hAnsi="Times New Roman" w:cs="Times New Roman"/>
                <w:sz w:val="21"/>
                <w:szCs w:val="21"/>
              </w:rPr>
              <w:t>次</w:t>
            </w:r>
            <w:r>
              <w:rPr>
                <w:rFonts w:ascii="Times New Roman" w:eastAsia="宋体" w:hAnsi="Times New Roman" w:cs="Times New Roman"/>
                <w:sz w:val="21"/>
                <w:szCs w:val="21"/>
              </w:rPr>
              <w:t>/</w:t>
            </w:r>
            <w:r>
              <w:rPr>
                <w:rFonts w:ascii="Times New Roman" w:eastAsia="宋体" w:hAnsi="Times New Roman" w:cs="Times New Roman"/>
                <w:sz w:val="21"/>
                <w:szCs w:val="21"/>
              </w:rPr>
              <w:t>天，连续监测</w:t>
            </w:r>
            <w:r>
              <w:rPr>
                <w:rFonts w:ascii="Times New Roman" w:eastAsia="宋体" w:hAnsi="Times New Roman" w:cs="Times New Roman"/>
                <w:sz w:val="21"/>
                <w:szCs w:val="21"/>
              </w:rPr>
              <w:t>2</w:t>
            </w:r>
            <w:r>
              <w:rPr>
                <w:rFonts w:ascii="Times New Roman" w:eastAsia="宋体" w:hAnsi="Times New Roman" w:cs="Times New Roman"/>
                <w:sz w:val="21"/>
                <w:szCs w:val="21"/>
              </w:rPr>
              <w:t>天</w:t>
            </w:r>
          </w:p>
        </w:tc>
      </w:tr>
      <w:tr w:rsidR="000F6CF1">
        <w:trPr>
          <w:cantSplit/>
          <w:trHeight w:val="482"/>
          <w:jc w:val="center"/>
        </w:trPr>
        <w:tc>
          <w:tcPr>
            <w:tcW w:w="364" w:type="pct"/>
            <w:vMerge/>
            <w:tcBorders>
              <w:tl2br w:val="nil"/>
              <w:tr2bl w:val="nil"/>
            </w:tcBorders>
            <w:vAlign w:val="center"/>
          </w:tcPr>
          <w:p w:rsidR="000F6CF1" w:rsidRDefault="000F6CF1">
            <w:pPr>
              <w:pStyle w:val="a9"/>
              <w:pBdr>
                <w:bottom w:val="none" w:sz="0" w:space="0" w:color="auto"/>
              </w:pBdr>
              <w:rPr>
                <w:rFonts w:ascii="Times New Roman" w:eastAsia="宋体" w:hAnsi="Times New Roman" w:cs="Times New Roman"/>
                <w:sz w:val="21"/>
                <w:szCs w:val="21"/>
                <w:lang w:eastAsia="zh-CN"/>
              </w:rPr>
            </w:pPr>
          </w:p>
        </w:tc>
        <w:tc>
          <w:tcPr>
            <w:tcW w:w="8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项目所在区域内任意点</w:t>
            </w:r>
          </w:p>
        </w:tc>
        <w:tc>
          <w:tcPr>
            <w:tcW w:w="138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非甲烷总烃（小时值、瞬时值）</w:t>
            </w:r>
          </w:p>
        </w:tc>
        <w:tc>
          <w:tcPr>
            <w:tcW w:w="818" w:type="pct"/>
            <w:vMerge/>
            <w:tcBorders>
              <w:tl2br w:val="nil"/>
              <w:tr2bl w:val="nil"/>
            </w:tcBorders>
            <w:vAlign w:val="center"/>
          </w:tcPr>
          <w:p w:rsidR="000F6CF1" w:rsidRDefault="000F6CF1">
            <w:pPr>
              <w:widowControl/>
              <w:spacing w:line="240" w:lineRule="exact"/>
              <w:jc w:val="center"/>
              <w:rPr>
                <w:rFonts w:ascii="Times New Roman" w:eastAsia="宋体" w:hAnsi="Times New Roman" w:cs="Times New Roman"/>
                <w:sz w:val="21"/>
                <w:szCs w:val="21"/>
                <w:lang w:eastAsia="zh-CN"/>
              </w:rPr>
            </w:pPr>
          </w:p>
        </w:tc>
        <w:tc>
          <w:tcPr>
            <w:tcW w:w="668" w:type="pct"/>
            <w:tcBorders>
              <w:tl2br w:val="nil"/>
              <w:tr2bl w:val="nil"/>
            </w:tcBorders>
            <w:vAlign w:val="center"/>
          </w:tcPr>
          <w:p w:rsidR="000F6CF1" w:rsidRDefault="00857BFC">
            <w:pPr>
              <w:pStyle w:val="a5"/>
              <w:spacing w:line="240" w:lineRule="auto"/>
              <w:rPr>
                <w:rFonts w:ascii="宋体" w:eastAsia="宋体" w:hAnsi="宋体" w:cs="宋体"/>
                <w:color w:val="auto"/>
                <w:sz w:val="21"/>
                <w:szCs w:val="21"/>
                <w:lang w:eastAsia="zh-CN"/>
              </w:rPr>
            </w:pPr>
            <w:r>
              <w:rPr>
                <w:rFonts w:ascii="宋体" w:eastAsia="宋体" w:hAnsi="宋体" w:cs="宋体" w:hint="eastAsia"/>
                <w:color w:val="auto"/>
                <w:sz w:val="21"/>
                <w:szCs w:val="21"/>
                <w:lang w:eastAsia="zh-CN"/>
              </w:rPr>
              <w:t>○</w:t>
            </w:r>
            <w:r>
              <w:rPr>
                <w:rFonts w:ascii="宋体" w:eastAsia="宋体" w:hAnsi="宋体" w:cs="宋体" w:hint="eastAsia"/>
                <w:color w:val="auto"/>
                <w:sz w:val="21"/>
                <w:szCs w:val="21"/>
                <w:lang w:eastAsia="zh-CN"/>
              </w:rPr>
              <w:t>E</w:t>
            </w:r>
            <w:r>
              <w:rPr>
                <w:rFonts w:ascii="宋体" w:eastAsia="宋体" w:hAnsi="宋体" w:cs="宋体" w:hint="eastAsia"/>
                <w:color w:val="auto"/>
                <w:sz w:val="21"/>
                <w:szCs w:val="21"/>
                <w:lang w:eastAsia="zh-CN"/>
              </w:rPr>
              <w:t>、○</w:t>
            </w:r>
            <w:r>
              <w:rPr>
                <w:rFonts w:ascii="宋体" w:eastAsia="宋体" w:hAnsi="宋体" w:cs="宋体" w:hint="eastAsia"/>
                <w:color w:val="auto"/>
                <w:sz w:val="21"/>
                <w:szCs w:val="21"/>
                <w:lang w:eastAsia="zh-CN"/>
              </w:rPr>
              <w:t>F</w:t>
            </w:r>
          </w:p>
        </w:tc>
        <w:tc>
          <w:tcPr>
            <w:tcW w:w="887" w:type="pct"/>
            <w:vMerge/>
            <w:tcBorders>
              <w:tl2br w:val="nil"/>
              <w:tr2bl w:val="nil"/>
            </w:tcBorders>
            <w:vAlign w:val="center"/>
          </w:tcPr>
          <w:p w:rsidR="000F6CF1" w:rsidRDefault="000F6CF1">
            <w:pPr>
              <w:ind w:left="-113" w:right="-113"/>
              <w:jc w:val="center"/>
              <w:rPr>
                <w:rFonts w:ascii="Times New Roman" w:eastAsia="宋体" w:hAnsi="Times New Roman" w:cs="Times New Roman"/>
                <w:sz w:val="21"/>
                <w:szCs w:val="21"/>
                <w:lang w:eastAsia="zh-CN"/>
              </w:rPr>
            </w:pPr>
          </w:p>
        </w:tc>
      </w:tr>
      <w:tr w:rsidR="000F6CF1">
        <w:trPr>
          <w:cantSplit/>
          <w:trHeight w:val="482"/>
          <w:jc w:val="center"/>
        </w:trPr>
        <w:tc>
          <w:tcPr>
            <w:tcW w:w="364"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噪声</w:t>
            </w:r>
          </w:p>
        </w:tc>
        <w:tc>
          <w:tcPr>
            <w:tcW w:w="2261" w:type="pct"/>
            <w:gridSpan w:val="2"/>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各</w:t>
            </w:r>
            <w:r>
              <w:rPr>
                <w:rFonts w:ascii="Times New Roman" w:eastAsia="宋体" w:hAnsi="Times New Roman" w:cs="Times New Roman" w:hint="eastAsia"/>
                <w:sz w:val="21"/>
                <w:szCs w:val="21"/>
                <w:lang w:eastAsia="zh-CN"/>
              </w:rPr>
              <w:t>生产设备</w:t>
            </w:r>
            <w:r>
              <w:rPr>
                <w:rFonts w:ascii="Times New Roman" w:eastAsia="宋体" w:hAnsi="Times New Roman" w:cs="Times New Roman"/>
                <w:sz w:val="21"/>
                <w:szCs w:val="21"/>
                <w:lang w:eastAsia="zh-CN"/>
              </w:rPr>
              <w:t>运行时产生的噪声</w:t>
            </w:r>
          </w:p>
        </w:tc>
        <w:tc>
          <w:tcPr>
            <w:tcW w:w="81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隔声、减振、距离衰减</w:t>
            </w:r>
          </w:p>
        </w:tc>
        <w:tc>
          <w:tcPr>
            <w:tcW w:w="668"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▲1-</w:t>
            </w:r>
            <w:r>
              <w:rPr>
                <w:rFonts w:ascii="Times New Roman" w:eastAsia="宋体" w:hAnsi="Times New Roman" w:cs="Times New Roman" w:hint="eastAsia"/>
                <w:sz w:val="21"/>
                <w:szCs w:val="21"/>
                <w:lang w:eastAsia="zh-CN"/>
              </w:rPr>
              <w:t>4</w:t>
            </w:r>
          </w:p>
        </w:tc>
        <w:tc>
          <w:tcPr>
            <w:tcW w:w="887" w:type="pct"/>
            <w:tcBorders>
              <w:tl2br w:val="nil"/>
              <w:tr2bl w:val="nil"/>
            </w:tcBorders>
            <w:vAlign w:val="center"/>
          </w:tcPr>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厂界四周各设</w:t>
            </w:r>
            <w:r>
              <w:rPr>
                <w:rFonts w:ascii="Times New Roman" w:eastAsia="宋体" w:hAnsi="Times New Roman" w:cs="Times New Roman" w:hint="eastAsia"/>
                <w:sz w:val="21"/>
                <w:szCs w:val="21"/>
                <w:lang w:eastAsia="zh-CN"/>
              </w:rPr>
              <w:t>1</w:t>
            </w:r>
            <w:r>
              <w:rPr>
                <w:rFonts w:ascii="Times New Roman" w:eastAsia="宋体" w:hAnsi="Times New Roman" w:cs="Times New Roman" w:hint="eastAsia"/>
                <w:sz w:val="21"/>
                <w:szCs w:val="21"/>
                <w:lang w:eastAsia="zh-CN"/>
              </w:rPr>
              <w:t>个</w:t>
            </w:r>
            <w:r>
              <w:rPr>
                <w:rFonts w:ascii="Times New Roman" w:eastAsia="宋体" w:hAnsi="Times New Roman" w:cs="Times New Roman"/>
                <w:sz w:val="21"/>
                <w:szCs w:val="21"/>
                <w:lang w:eastAsia="zh-CN"/>
              </w:rPr>
              <w:t>监测点，</w:t>
            </w:r>
          </w:p>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昼、夜间各监测</w:t>
            </w:r>
            <w:r>
              <w:rPr>
                <w:rFonts w:ascii="Times New Roman" w:eastAsia="宋体" w:hAnsi="Times New Roman" w:cs="Times New Roman"/>
                <w:sz w:val="21"/>
                <w:szCs w:val="21"/>
                <w:lang w:eastAsia="zh-CN"/>
              </w:rPr>
              <w:t>1</w:t>
            </w:r>
            <w:r>
              <w:rPr>
                <w:rFonts w:ascii="Times New Roman" w:eastAsia="宋体" w:hAnsi="Times New Roman" w:cs="Times New Roman"/>
                <w:sz w:val="21"/>
                <w:szCs w:val="21"/>
                <w:lang w:eastAsia="zh-CN"/>
              </w:rPr>
              <w:t>次，</w:t>
            </w:r>
          </w:p>
          <w:p w:rsidR="000F6CF1" w:rsidRDefault="00857BFC">
            <w:pPr>
              <w:pStyle w:val="a9"/>
              <w:pBdr>
                <w:bottom w:val="none" w:sz="0" w:space="0" w:color="auto"/>
              </w:pBd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连续监测</w:t>
            </w:r>
            <w:r>
              <w:rPr>
                <w:rFonts w:ascii="Times New Roman" w:eastAsia="宋体" w:hAnsi="Times New Roman" w:cs="Times New Roman"/>
                <w:sz w:val="21"/>
                <w:szCs w:val="21"/>
                <w:lang w:eastAsia="zh-CN"/>
              </w:rPr>
              <w:t>2</w:t>
            </w:r>
            <w:r>
              <w:rPr>
                <w:rFonts w:ascii="Times New Roman" w:eastAsia="宋体" w:hAnsi="Times New Roman" w:cs="Times New Roman"/>
                <w:sz w:val="21"/>
                <w:szCs w:val="21"/>
                <w:lang w:eastAsia="zh-CN"/>
              </w:rPr>
              <w:t>天</w:t>
            </w:r>
          </w:p>
        </w:tc>
      </w:tr>
    </w:tbl>
    <w:p w:rsidR="000F6CF1" w:rsidRDefault="000F6CF1">
      <w:pPr>
        <w:rPr>
          <w:rFonts w:ascii="Times New Roman" w:eastAsia="宋体" w:hAnsi="Times New Roman" w:cs="Times New Roman"/>
          <w:lang w:eastAsia="zh-CN"/>
        </w:rPr>
      </w:pPr>
    </w:p>
    <w:p w:rsidR="000F6CF1" w:rsidRDefault="00857BFC">
      <w:pPr>
        <w:rPr>
          <w:lang w:eastAsia="zh-CN"/>
        </w:rPr>
        <w:sectPr w:rsidR="000F6CF1">
          <w:pgSz w:w="16838" w:h="11906" w:orient="landscape"/>
          <w:pgMar w:top="1701" w:right="1134" w:bottom="1701" w:left="1134" w:header="851" w:footer="992" w:gutter="0"/>
          <w:cols w:space="0"/>
          <w:docGrid w:type="lines" w:linePitch="312"/>
        </w:sectPr>
      </w:pPr>
      <w:r>
        <w:rPr>
          <w:rFonts w:ascii="Times New Roman" w:eastAsia="宋体" w:hAnsi="Times New Roman" w:cs="Times New Roman"/>
          <w:lang w:eastAsia="zh-CN"/>
        </w:rPr>
        <w:br w:type="page"/>
      </w:r>
    </w:p>
    <w:p w:rsidR="000F6CF1" w:rsidRDefault="00857BFC">
      <w:pPr>
        <w:pStyle w:val="a3"/>
        <w:ind w:firstLine="0"/>
        <w:jc w:val="both"/>
        <w:rPr>
          <w:rFonts w:ascii="Times New Roman" w:eastAsia="宋体" w:hAnsi="Times New Roman" w:cs="Times New Roman"/>
          <w:b/>
          <w:bCs/>
          <w:sz w:val="24"/>
          <w:szCs w:val="24"/>
          <w:lang w:eastAsia="zh-CN"/>
        </w:rPr>
      </w:pPr>
      <w:r>
        <w:rPr>
          <w:noProof/>
          <w:lang w:eastAsia="zh-CN"/>
        </w:rPr>
        <w:drawing>
          <wp:inline distT="0" distB="0" distL="114300" distR="114300">
            <wp:extent cx="5443220" cy="3563620"/>
            <wp:effectExtent l="0" t="0" r="5080" b="5080"/>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32" cstate="print"/>
                    <a:stretch>
                      <a:fillRect/>
                    </a:stretch>
                  </pic:blipFill>
                  <pic:spPr>
                    <a:xfrm>
                      <a:off x="0" y="0"/>
                      <a:ext cx="5443220" cy="3563620"/>
                    </a:xfrm>
                    <a:prstGeom prst="rect">
                      <a:avLst/>
                    </a:prstGeom>
                    <a:noFill/>
                    <a:ln>
                      <a:noFill/>
                    </a:ln>
                  </pic:spPr>
                </pic:pic>
              </a:graphicData>
            </a:graphic>
          </wp:inline>
        </w:drawing>
      </w:r>
    </w:p>
    <w:p w:rsidR="000F6CF1" w:rsidRDefault="00857BFC">
      <w:pPr>
        <w:pStyle w:val="a3"/>
        <w:jc w:val="center"/>
        <w:rPr>
          <w:lang w:eastAsia="zh-CN"/>
        </w:rPr>
        <w:sectPr w:rsidR="000F6CF1">
          <w:pgSz w:w="11906" w:h="16838"/>
          <w:pgMar w:top="1134" w:right="1701" w:bottom="1134" w:left="1701" w:header="851" w:footer="992" w:gutter="0"/>
          <w:cols w:space="0"/>
          <w:docGrid w:type="lines" w:linePitch="312"/>
        </w:sectPr>
      </w:pPr>
      <w:r>
        <w:rPr>
          <w:rFonts w:ascii="Times New Roman" w:eastAsia="宋体" w:hAnsi="Times New Roman" w:cs="Times New Roman" w:hint="eastAsia"/>
          <w:b/>
          <w:bCs/>
          <w:sz w:val="24"/>
          <w:szCs w:val="24"/>
          <w:lang w:eastAsia="zh-CN"/>
        </w:rPr>
        <w:t>图</w:t>
      </w:r>
      <w:r>
        <w:rPr>
          <w:rFonts w:ascii="Times New Roman" w:eastAsia="宋体" w:hAnsi="Times New Roman" w:cs="Times New Roman"/>
          <w:b/>
          <w:bCs/>
          <w:sz w:val="24"/>
          <w:szCs w:val="24"/>
          <w:lang w:eastAsia="zh-CN"/>
        </w:rPr>
        <w:t xml:space="preserve">7-1  </w:t>
      </w:r>
      <w:r>
        <w:rPr>
          <w:rFonts w:ascii="Times New Roman" w:eastAsia="宋体" w:hAnsi="Times New Roman" w:cs="Times New Roman"/>
          <w:b/>
          <w:bCs/>
          <w:sz w:val="24"/>
          <w:szCs w:val="24"/>
          <w:lang w:eastAsia="zh-CN"/>
        </w:rPr>
        <w:t>验收监测</w:t>
      </w:r>
      <w:r>
        <w:rPr>
          <w:rFonts w:ascii="Times New Roman" w:eastAsia="宋体" w:hAnsi="Times New Roman" w:cs="Times New Roman" w:hint="eastAsia"/>
          <w:b/>
          <w:bCs/>
          <w:sz w:val="24"/>
          <w:szCs w:val="24"/>
          <w:lang w:eastAsia="zh-CN"/>
        </w:rPr>
        <w:t>点位图</w:t>
      </w:r>
    </w:p>
    <w:p w:rsidR="000F6CF1" w:rsidRDefault="00857BFC">
      <w:pPr>
        <w:pStyle w:val="1"/>
        <w:spacing w:before="0" w:after="0" w:line="400" w:lineRule="exact"/>
        <w:rPr>
          <w:rFonts w:ascii="Times New Roman" w:hAnsi="Times New Roman" w:cs="Times New Roman"/>
          <w:szCs w:val="28"/>
          <w:lang w:eastAsia="zh-CN"/>
        </w:rPr>
      </w:pPr>
      <w:bookmarkStart w:id="31" w:name="_Toc22193"/>
      <w:r>
        <w:rPr>
          <w:rFonts w:ascii="Times New Roman" w:hAnsi="Times New Roman" w:cs="Times New Roman"/>
          <w:szCs w:val="28"/>
          <w:lang w:eastAsia="zh-CN"/>
        </w:rPr>
        <w:t>八、质量保证及质量控制</w:t>
      </w:r>
      <w:bookmarkEnd w:id="31"/>
    </w:p>
    <w:p w:rsidR="000F6CF1" w:rsidRDefault="00857BFC">
      <w:pPr>
        <w:pStyle w:val="2"/>
        <w:spacing w:before="0" w:after="0" w:line="400" w:lineRule="exact"/>
        <w:rPr>
          <w:rFonts w:ascii="Times New Roman" w:hAnsi="Times New Roman"/>
        </w:rPr>
      </w:pPr>
      <w:bookmarkStart w:id="32" w:name="_Toc17980"/>
      <w:r>
        <w:rPr>
          <w:rFonts w:ascii="Times New Roman" w:hAnsi="Times New Roman"/>
        </w:rPr>
        <w:t>8.1</w:t>
      </w:r>
      <w:r>
        <w:rPr>
          <w:rFonts w:ascii="Times New Roman" w:hAnsi="Times New Roman"/>
        </w:rPr>
        <w:t>、监测分析方法</w:t>
      </w:r>
      <w:bookmarkEnd w:id="32"/>
    </w:p>
    <w:p w:rsidR="000F6CF1" w:rsidRDefault="00857BFC">
      <w:pPr>
        <w:pStyle w:val="a9"/>
        <w:pBdr>
          <w:bottom w:val="none" w:sz="0" w:space="0" w:color="auto"/>
        </w:pBdr>
        <w:spacing w:line="400" w:lineRule="exact"/>
        <w:ind w:firstLineChars="200" w:firstLine="480"/>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本次验收监测，污染因子监测分析方法均采用国家及有关部门颁布的现行有效的标准（或推荐）分析方法，具体分析方法见下表</w:t>
      </w:r>
      <w:r>
        <w:rPr>
          <w:rFonts w:ascii="Times New Roman" w:eastAsia="宋体" w:hAnsi="Times New Roman" w:cs="Times New Roman"/>
          <w:sz w:val="24"/>
          <w:szCs w:val="24"/>
          <w:lang w:eastAsia="zh-CN"/>
        </w:rPr>
        <w:t>8-1</w:t>
      </w:r>
      <w:r>
        <w:rPr>
          <w:rFonts w:ascii="Times New Roman" w:eastAsia="宋体" w:hAnsi="Times New Roman" w:cs="Times New Roman"/>
          <w:sz w:val="24"/>
          <w:szCs w:val="24"/>
          <w:lang w:eastAsia="zh-CN"/>
        </w:rPr>
        <w:t>；</w:t>
      </w:r>
    </w:p>
    <w:p w:rsidR="000F6CF1" w:rsidRDefault="00857BFC">
      <w:pPr>
        <w:pStyle w:val="a9"/>
        <w:pBdr>
          <w:bottom w:val="none" w:sz="0" w:space="0" w:color="auto"/>
        </w:pBdr>
        <w:spacing w:line="400" w:lineRule="exact"/>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sz w:val="24"/>
          <w:szCs w:val="24"/>
          <w:lang w:eastAsia="zh-CN"/>
        </w:rPr>
        <w:t xml:space="preserve">8-1  </w:t>
      </w:r>
      <w:r>
        <w:rPr>
          <w:rFonts w:ascii="Times New Roman" w:eastAsia="宋体" w:hAnsi="Times New Roman" w:cs="Times New Roman"/>
          <w:sz w:val="24"/>
          <w:szCs w:val="24"/>
          <w:lang w:eastAsia="zh-CN"/>
        </w:rPr>
        <w:t>监测分析方法</w:t>
      </w:r>
    </w:p>
    <w:tbl>
      <w:tblPr>
        <w:tblW w:w="4998" w:type="pct"/>
        <w:tblBorders>
          <w:top w:val="single" w:sz="18" w:space="0" w:color="000000"/>
          <w:bottom w:val="single" w:sz="18" w:space="0" w:color="000000"/>
          <w:insideH w:val="single" w:sz="8" w:space="0" w:color="000000"/>
          <w:insideV w:val="single" w:sz="4" w:space="0" w:color="000000"/>
        </w:tblBorders>
        <w:tblCellMar>
          <w:left w:w="0" w:type="dxa"/>
          <w:right w:w="0" w:type="dxa"/>
        </w:tblCellMar>
        <w:tblLook w:val="04A0"/>
      </w:tblPr>
      <w:tblGrid>
        <w:gridCol w:w="593"/>
        <w:gridCol w:w="1188"/>
        <w:gridCol w:w="3717"/>
        <w:gridCol w:w="1855"/>
        <w:gridCol w:w="1148"/>
      </w:tblGrid>
      <w:tr w:rsidR="000F6CF1">
        <w:trPr>
          <w:trHeight w:val="798"/>
        </w:trPr>
        <w:tc>
          <w:tcPr>
            <w:tcW w:w="1047" w:type="pct"/>
            <w:gridSpan w:val="2"/>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检测项目</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检测依据</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仪器设备及编号</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检出限</w:t>
            </w:r>
          </w:p>
        </w:tc>
      </w:tr>
      <w:tr w:rsidR="000F6CF1">
        <w:trPr>
          <w:trHeight w:val="965"/>
        </w:trPr>
        <w:tc>
          <w:tcPr>
            <w:tcW w:w="348" w:type="pct"/>
            <w:vMerge w:val="restart"/>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废水</w:t>
            </w: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pH </w:t>
            </w:r>
            <w:r>
              <w:rPr>
                <w:rFonts w:ascii="Times New Roman" w:eastAsia="宋体" w:hAnsi="Times New Roman" w:cs="Times New Roman" w:hint="eastAsia"/>
                <w:sz w:val="21"/>
                <w:szCs w:val="21"/>
                <w:lang w:eastAsia="zh-CN"/>
              </w:rPr>
              <w:t>值</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《便携式</w:t>
            </w:r>
            <w:r>
              <w:rPr>
                <w:rFonts w:ascii="Times New Roman" w:eastAsia="宋体" w:hAnsi="Times New Roman" w:cs="Times New Roman" w:hint="eastAsia"/>
                <w:sz w:val="21"/>
                <w:szCs w:val="21"/>
                <w:lang w:eastAsia="zh-CN"/>
              </w:rPr>
              <w:t xml:space="preserve"> pH </w:t>
            </w:r>
            <w:r>
              <w:rPr>
                <w:rFonts w:ascii="Times New Roman" w:eastAsia="宋体" w:hAnsi="Times New Roman" w:cs="Times New Roman" w:hint="eastAsia"/>
                <w:sz w:val="21"/>
                <w:szCs w:val="21"/>
                <w:lang w:eastAsia="zh-CN"/>
              </w:rPr>
              <w:t>计法</w:t>
            </w:r>
            <w:r>
              <w:rPr>
                <w:rFonts w:ascii="Times New Roman" w:eastAsia="宋体" w:hAnsi="Times New Roman" w:cs="Times New Roman" w:hint="eastAsia"/>
                <w:sz w:val="21"/>
                <w:szCs w:val="21"/>
                <w:lang w:eastAsia="zh-CN"/>
              </w:rPr>
              <w:t>&lt;</w:t>
            </w:r>
            <w:r>
              <w:rPr>
                <w:rFonts w:ascii="Times New Roman" w:eastAsia="宋体" w:hAnsi="Times New Roman" w:cs="Times New Roman" w:hint="eastAsia"/>
                <w:sz w:val="21"/>
                <w:szCs w:val="21"/>
                <w:lang w:eastAsia="zh-CN"/>
              </w:rPr>
              <w:t>水和废水监测分析方法</w:t>
            </w:r>
            <w:r>
              <w:rPr>
                <w:rFonts w:ascii="Times New Roman" w:eastAsia="宋体" w:hAnsi="Times New Roman" w:cs="Times New Roman" w:hint="eastAsia"/>
                <w:sz w:val="21"/>
                <w:szCs w:val="21"/>
                <w:lang w:eastAsia="zh-CN"/>
              </w:rPr>
              <w:t>&gt;</w:t>
            </w:r>
            <w:r>
              <w:rPr>
                <w:rFonts w:ascii="Times New Roman" w:eastAsia="宋体" w:hAnsi="Times New Roman" w:cs="Times New Roman" w:hint="eastAsia"/>
                <w:sz w:val="21"/>
                <w:szCs w:val="21"/>
                <w:lang w:eastAsia="zh-CN"/>
              </w:rPr>
              <w:t>》（（第四版）国家环境保护总局（</w:t>
            </w:r>
            <w:r>
              <w:rPr>
                <w:rFonts w:ascii="Times New Roman" w:eastAsia="宋体" w:hAnsi="Times New Roman" w:cs="Times New Roman" w:hint="eastAsia"/>
                <w:sz w:val="21"/>
                <w:szCs w:val="21"/>
                <w:lang w:eastAsia="zh-CN"/>
              </w:rPr>
              <w:t>2002</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3.1.6.2</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8603 pH </w:t>
            </w:r>
            <w:r>
              <w:rPr>
                <w:rFonts w:ascii="Times New Roman" w:eastAsia="宋体" w:hAnsi="Times New Roman" w:cs="Times New Roman" w:hint="eastAsia"/>
                <w:sz w:val="21"/>
                <w:szCs w:val="21"/>
                <w:lang w:eastAsia="zh-CN"/>
              </w:rPr>
              <w:t>计</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TK-xc-jd-w-002-4</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trHeight w:val="966"/>
        </w:trPr>
        <w:tc>
          <w:tcPr>
            <w:tcW w:w="348"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化学需氧量</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《水质</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化学需氧量的测定</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重铬酸盐法》</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HJ 828-2017</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50ml </w:t>
            </w:r>
            <w:r>
              <w:rPr>
                <w:rFonts w:ascii="Times New Roman" w:eastAsia="宋体" w:hAnsi="Times New Roman" w:cs="Times New Roman" w:hint="eastAsia"/>
                <w:sz w:val="21"/>
                <w:szCs w:val="21"/>
                <w:lang w:eastAsia="zh-CN"/>
              </w:rPr>
              <w:t>滴定管</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TK-fx-jd-cg-022-1</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4mg/L</w:t>
            </w:r>
          </w:p>
        </w:tc>
      </w:tr>
      <w:tr w:rsidR="000F6CF1">
        <w:trPr>
          <w:trHeight w:val="965"/>
        </w:trPr>
        <w:tc>
          <w:tcPr>
            <w:tcW w:w="348"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悬浮物</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《水质</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悬浮物的测定</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重量法》</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GB 11901-1989</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ME204E </w:t>
            </w:r>
            <w:r>
              <w:rPr>
                <w:rFonts w:ascii="Times New Roman" w:eastAsia="宋体" w:hAnsi="Times New Roman" w:cs="Times New Roman" w:hint="eastAsia"/>
                <w:sz w:val="21"/>
                <w:szCs w:val="21"/>
                <w:lang w:eastAsia="zh-CN"/>
              </w:rPr>
              <w:t>电子天平</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TK-fx-jd-cg-072</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4mg/L</w:t>
            </w:r>
          </w:p>
        </w:tc>
      </w:tr>
      <w:tr w:rsidR="000F6CF1">
        <w:trPr>
          <w:trHeight w:val="966"/>
        </w:trPr>
        <w:tc>
          <w:tcPr>
            <w:tcW w:w="348"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氨氮</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《水质</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氨氮的测定</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纳氏试剂分光光度法》</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HJ 535-2009</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T6 </w:t>
            </w:r>
            <w:r>
              <w:rPr>
                <w:rFonts w:ascii="Times New Roman" w:eastAsia="宋体" w:hAnsi="Times New Roman" w:cs="Times New Roman" w:hint="eastAsia"/>
                <w:sz w:val="21"/>
                <w:szCs w:val="21"/>
                <w:lang w:eastAsia="zh-CN"/>
              </w:rPr>
              <w:t>新世纪紫外可见分光光度计</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TK-fx-jd-cg-049</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0.025mg/L</w:t>
            </w:r>
          </w:p>
        </w:tc>
      </w:tr>
      <w:tr w:rsidR="000F6CF1">
        <w:trPr>
          <w:trHeight w:val="966"/>
        </w:trPr>
        <w:tc>
          <w:tcPr>
            <w:tcW w:w="348"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总磷</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《水质</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总磷的测定</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钼酸铵分光光度法》</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GB 11893-1989</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T6 </w:t>
            </w:r>
            <w:r>
              <w:rPr>
                <w:rFonts w:ascii="Times New Roman" w:eastAsia="宋体" w:hAnsi="Times New Roman" w:cs="Times New Roman" w:hint="eastAsia"/>
                <w:sz w:val="21"/>
                <w:szCs w:val="21"/>
                <w:lang w:eastAsia="zh-CN"/>
              </w:rPr>
              <w:t>新世纪紫外可见分光光度计</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TK-fx-jd-cg-049</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0.01mg/L</w:t>
            </w:r>
          </w:p>
        </w:tc>
      </w:tr>
      <w:tr w:rsidR="000F6CF1">
        <w:trPr>
          <w:trHeight w:val="966"/>
        </w:trPr>
        <w:tc>
          <w:tcPr>
            <w:tcW w:w="348" w:type="pct"/>
            <w:vMerge w:val="restart"/>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无组织废气</w:t>
            </w: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甲醇</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《空气和废气监测分析方法》（第四版增补版）国家环境保护局（</w:t>
            </w:r>
            <w:r>
              <w:rPr>
                <w:rFonts w:ascii="Times New Roman" w:eastAsia="宋体" w:hAnsi="Times New Roman" w:cs="Times New Roman" w:hint="eastAsia"/>
                <w:sz w:val="21"/>
                <w:szCs w:val="21"/>
                <w:lang w:eastAsia="zh-CN"/>
              </w:rPr>
              <w:t>2013</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6.1.6.1</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Agilent 8860</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气相色谱仪</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TK-fx-jd-sp-015</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0.05mg/m</w:t>
            </w:r>
            <w:r>
              <w:rPr>
                <w:rFonts w:ascii="Times New Roman" w:eastAsia="宋体" w:hAnsi="Times New Roman" w:cs="Times New Roman" w:hint="eastAsia"/>
                <w:sz w:val="21"/>
                <w:szCs w:val="21"/>
                <w:vertAlign w:val="superscript"/>
                <w:lang w:eastAsia="zh-CN"/>
              </w:rPr>
              <w:t>3</w:t>
            </w:r>
          </w:p>
        </w:tc>
      </w:tr>
      <w:tr w:rsidR="000F6CF1">
        <w:trPr>
          <w:trHeight w:val="965"/>
        </w:trPr>
        <w:tc>
          <w:tcPr>
            <w:tcW w:w="348"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非甲烷总烃</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《环境空气</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总烃、甲烷和非甲烷总烃的测定</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直接进样</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气相色谱法》（</w:t>
            </w:r>
            <w:r>
              <w:rPr>
                <w:rFonts w:ascii="Times New Roman" w:eastAsia="宋体" w:hAnsi="Times New Roman" w:cs="Times New Roman" w:hint="eastAsia"/>
                <w:sz w:val="21"/>
                <w:szCs w:val="21"/>
                <w:lang w:eastAsia="zh-CN"/>
              </w:rPr>
              <w:t>HJ 604-2017</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proofErr w:type="gramStart"/>
            <w:r>
              <w:rPr>
                <w:rFonts w:ascii="Times New Roman" w:eastAsia="宋体" w:hAnsi="Times New Roman" w:cs="Times New Roman" w:hint="eastAsia"/>
                <w:sz w:val="21"/>
                <w:szCs w:val="21"/>
                <w:lang w:eastAsia="zh-CN"/>
              </w:rPr>
              <w:t>磐</w:t>
            </w:r>
            <w:proofErr w:type="gramEnd"/>
            <w:r>
              <w:rPr>
                <w:rFonts w:ascii="Times New Roman" w:eastAsia="宋体" w:hAnsi="Times New Roman" w:cs="Times New Roman" w:hint="eastAsia"/>
                <w:sz w:val="21"/>
                <w:szCs w:val="21"/>
                <w:lang w:eastAsia="zh-CN"/>
              </w:rPr>
              <w:t>诺气相色谱仪</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A91</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TK-fx-jd-sp-019</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0.07mg/m</w:t>
            </w:r>
            <w:r>
              <w:rPr>
                <w:rFonts w:ascii="Times New Roman" w:eastAsia="宋体" w:hAnsi="Times New Roman" w:cs="Times New Roman" w:hint="eastAsia"/>
                <w:sz w:val="21"/>
                <w:szCs w:val="21"/>
                <w:vertAlign w:val="superscript"/>
                <w:lang w:eastAsia="zh-CN"/>
              </w:rPr>
              <w:t>3</w:t>
            </w:r>
          </w:p>
        </w:tc>
      </w:tr>
      <w:tr w:rsidR="000F6CF1">
        <w:trPr>
          <w:trHeight w:val="966"/>
        </w:trPr>
        <w:tc>
          <w:tcPr>
            <w:tcW w:w="348" w:type="pct"/>
            <w:vMerge w:val="restart"/>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0F6CF1">
            <w:pPr>
              <w:jc w:val="center"/>
              <w:rPr>
                <w:rFonts w:ascii="Times New Roman" w:eastAsia="宋体" w:hAnsi="Times New Roman" w:cs="Times New Roman"/>
                <w:sz w:val="21"/>
                <w:szCs w:val="21"/>
                <w:lang w:eastAsia="zh-CN"/>
              </w:rPr>
            </w:pP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有组织废气</w:t>
            </w: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非甲烷总烃</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《固定污染源废气</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总烃、甲烷和非甲烷总烃的测定</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气相色谱法》（</w:t>
            </w:r>
            <w:r>
              <w:rPr>
                <w:rFonts w:ascii="Times New Roman" w:eastAsia="宋体" w:hAnsi="Times New Roman" w:cs="Times New Roman" w:hint="eastAsia"/>
                <w:sz w:val="21"/>
                <w:szCs w:val="21"/>
                <w:lang w:eastAsia="zh-CN"/>
              </w:rPr>
              <w:t>HJ 38-2017</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proofErr w:type="gramStart"/>
            <w:r>
              <w:rPr>
                <w:rFonts w:ascii="Times New Roman" w:eastAsia="宋体" w:hAnsi="Times New Roman" w:cs="Times New Roman" w:hint="eastAsia"/>
                <w:sz w:val="21"/>
                <w:szCs w:val="21"/>
                <w:lang w:eastAsia="zh-CN"/>
              </w:rPr>
              <w:t>磐</w:t>
            </w:r>
            <w:proofErr w:type="gramEnd"/>
            <w:r>
              <w:rPr>
                <w:rFonts w:ascii="Times New Roman" w:eastAsia="宋体" w:hAnsi="Times New Roman" w:cs="Times New Roman" w:hint="eastAsia"/>
                <w:sz w:val="21"/>
                <w:szCs w:val="21"/>
                <w:lang w:eastAsia="zh-CN"/>
              </w:rPr>
              <w:t>诺气相色谱仪</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A91</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TK-fx-jd-sp-019</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0.07mg/m</w:t>
            </w:r>
            <w:r>
              <w:rPr>
                <w:rFonts w:ascii="Times New Roman" w:eastAsia="宋体" w:hAnsi="Times New Roman" w:cs="Times New Roman" w:hint="eastAsia"/>
                <w:sz w:val="21"/>
                <w:szCs w:val="21"/>
                <w:vertAlign w:val="superscript"/>
                <w:lang w:eastAsia="zh-CN"/>
              </w:rPr>
              <w:t>3</w:t>
            </w:r>
          </w:p>
        </w:tc>
      </w:tr>
      <w:tr w:rsidR="000F6CF1">
        <w:trPr>
          <w:trHeight w:val="966"/>
        </w:trPr>
        <w:tc>
          <w:tcPr>
            <w:tcW w:w="348"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甲醇</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《空气和废气监测分析方法》（第四版增补版）国家环境保护局（</w:t>
            </w:r>
            <w:r>
              <w:rPr>
                <w:rFonts w:ascii="Times New Roman" w:eastAsia="宋体" w:hAnsi="Times New Roman" w:cs="Times New Roman" w:hint="eastAsia"/>
                <w:sz w:val="21"/>
                <w:szCs w:val="21"/>
                <w:lang w:eastAsia="zh-CN"/>
              </w:rPr>
              <w:t>2013</w:t>
            </w: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6.1.6.1</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Agilent 8860</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气相色谱仪</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TK-fx-jd-sp-015</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0.2mg/m</w:t>
            </w:r>
            <w:r>
              <w:rPr>
                <w:rFonts w:ascii="Times New Roman" w:eastAsia="宋体" w:hAnsi="Times New Roman" w:cs="Times New Roman" w:hint="eastAsia"/>
                <w:sz w:val="21"/>
                <w:szCs w:val="21"/>
                <w:vertAlign w:val="superscript"/>
                <w:lang w:eastAsia="zh-CN"/>
              </w:rPr>
              <w:t>3</w:t>
            </w:r>
          </w:p>
        </w:tc>
      </w:tr>
      <w:tr w:rsidR="000F6CF1">
        <w:trPr>
          <w:trHeight w:val="965"/>
        </w:trPr>
        <w:tc>
          <w:tcPr>
            <w:tcW w:w="348"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一氧化碳</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《固定污染源废气</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一氧化碳的测定</w:t>
            </w:r>
            <w:r>
              <w:rPr>
                <w:rFonts w:ascii="Times New Roman" w:eastAsia="宋体" w:hAnsi="Times New Roman" w:cs="Times New Roman" w:hint="eastAsia"/>
                <w:sz w:val="21"/>
                <w:szCs w:val="21"/>
                <w:lang w:eastAsia="zh-CN"/>
              </w:rPr>
              <w:t xml:space="preserve"> </w:t>
            </w:r>
            <w:r>
              <w:rPr>
                <w:rFonts w:ascii="Times New Roman" w:eastAsia="宋体" w:hAnsi="Times New Roman" w:cs="Times New Roman" w:hint="eastAsia"/>
                <w:sz w:val="21"/>
                <w:szCs w:val="21"/>
                <w:lang w:eastAsia="zh-CN"/>
              </w:rPr>
              <w:t>定电位电解法》（</w:t>
            </w:r>
            <w:r>
              <w:rPr>
                <w:rFonts w:ascii="Times New Roman" w:eastAsia="宋体" w:hAnsi="Times New Roman" w:cs="Times New Roman" w:hint="eastAsia"/>
                <w:sz w:val="21"/>
                <w:szCs w:val="21"/>
                <w:lang w:eastAsia="zh-CN"/>
              </w:rPr>
              <w:t xml:space="preserve">H J </w:t>
            </w:r>
            <w:r>
              <w:rPr>
                <w:rFonts w:ascii="Times New Roman" w:eastAsia="宋体" w:hAnsi="Times New Roman" w:cs="Times New Roman" w:hint="eastAsia"/>
                <w:sz w:val="21"/>
                <w:szCs w:val="21"/>
                <w:lang w:eastAsia="zh-CN"/>
              </w:rPr>
              <w:t>973-2018</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XA-80F </w:t>
            </w:r>
            <w:r>
              <w:rPr>
                <w:rFonts w:ascii="Times New Roman" w:eastAsia="宋体" w:hAnsi="Times New Roman" w:cs="Times New Roman" w:hint="eastAsia"/>
                <w:sz w:val="21"/>
                <w:szCs w:val="21"/>
                <w:lang w:eastAsia="zh-CN"/>
              </w:rPr>
              <w:t>烟尘烟气采样器</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TK-xc-jd-g-007-11</w:t>
            </w:r>
          </w:p>
        </w:tc>
        <w:tc>
          <w:tcPr>
            <w:tcW w:w="67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3mg/m</w:t>
            </w:r>
            <w:r>
              <w:rPr>
                <w:rFonts w:ascii="Times New Roman" w:eastAsia="宋体" w:hAnsi="Times New Roman" w:cs="Times New Roman" w:hint="eastAsia"/>
                <w:sz w:val="21"/>
                <w:szCs w:val="21"/>
                <w:vertAlign w:val="superscript"/>
                <w:lang w:eastAsia="zh-CN"/>
              </w:rPr>
              <w:t>3</w:t>
            </w:r>
          </w:p>
        </w:tc>
      </w:tr>
      <w:tr w:rsidR="000F6CF1">
        <w:trPr>
          <w:trHeight w:val="965"/>
        </w:trPr>
        <w:tc>
          <w:tcPr>
            <w:tcW w:w="348" w:type="pct"/>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噪声</w:t>
            </w:r>
          </w:p>
        </w:tc>
        <w:tc>
          <w:tcPr>
            <w:tcW w:w="699"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工业企业厂界噪声</w:t>
            </w:r>
          </w:p>
        </w:tc>
        <w:tc>
          <w:tcPr>
            <w:tcW w:w="218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《工业企业厂界环境噪声排放标准》</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r>
              <w:rPr>
                <w:rFonts w:ascii="Times New Roman" w:eastAsia="宋体" w:hAnsi="Times New Roman" w:cs="Times New Roman" w:hint="eastAsia"/>
                <w:sz w:val="21"/>
                <w:szCs w:val="21"/>
                <w:lang w:eastAsia="zh-CN"/>
              </w:rPr>
              <w:t>GB 12348-2008</w:t>
            </w:r>
            <w:r>
              <w:rPr>
                <w:rFonts w:ascii="Times New Roman" w:eastAsia="宋体" w:hAnsi="Times New Roman" w:cs="Times New Roman" w:hint="eastAsia"/>
                <w:sz w:val="21"/>
                <w:szCs w:val="21"/>
                <w:lang w:eastAsia="zh-CN"/>
              </w:rPr>
              <w:t>）</w:t>
            </w:r>
          </w:p>
        </w:tc>
        <w:tc>
          <w:tcPr>
            <w:tcW w:w="109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AWA5688 </w:t>
            </w:r>
            <w:r>
              <w:rPr>
                <w:rFonts w:ascii="Times New Roman" w:eastAsia="宋体" w:hAnsi="Times New Roman" w:cs="Times New Roman" w:hint="eastAsia"/>
                <w:sz w:val="21"/>
                <w:szCs w:val="21"/>
                <w:lang w:eastAsia="zh-CN"/>
              </w:rPr>
              <w:t>型多功能声级计</w:t>
            </w: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TK-xc-jd-n-004-12</w:t>
            </w:r>
          </w:p>
        </w:tc>
        <w:tc>
          <w:tcPr>
            <w:tcW w:w="675" w:type="pct"/>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bl>
    <w:p w:rsidR="000F6CF1" w:rsidRDefault="000F6CF1">
      <w:pPr>
        <w:rPr>
          <w:lang w:eastAsia="zh-CN"/>
        </w:rPr>
      </w:pPr>
    </w:p>
    <w:p w:rsidR="000F6CF1" w:rsidRDefault="00857BFC">
      <w:pPr>
        <w:pStyle w:val="2"/>
        <w:spacing w:before="0" w:after="0" w:line="400" w:lineRule="exact"/>
        <w:rPr>
          <w:rFonts w:ascii="Times New Roman" w:hAnsi="Times New Roman"/>
        </w:rPr>
      </w:pPr>
      <w:bookmarkStart w:id="33" w:name="_Toc7467"/>
      <w:r>
        <w:rPr>
          <w:rFonts w:ascii="Times New Roman" w:hAnsi="Times New Roman"/>
        </w:rPr>
        <w:t>8.</w:t>
      </w:r>
      <w:r>
        <w:rPr>
          <w:rFonts w:ascii="Times New Roman" w:hAnsi="Times New Roman" w:hint="eastAsia"/>
        </w:rPr>
        <w:t>2</w:t>
      </w:r>
      <w:r>
        <w:rPr>
          <w:rFonts w:ascii="Times New Roman" w:hAnsi="Times New Roman"/>
        </w:rPr>
        <w:t>、质量控制要求</w:t>
      </w:r>
      <w:bookmarkEnd w:id="33"/>
    </w:p>
    <w:p w:rsidR="000F6CF1" w:rsidRDefault="00857BFC">
      <w:pPr>
        <w:autoSpaceDE w:val="0"/>
        <w:autoSpaceDN w:val="0"/>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该项目竣工环境保护验收监测质量控制与质量保证按照国家有关技术规范要求进行，</w:t>
      </w:r>
      <w:proofErr w:type="gramStart"/>
      <w:r>
        <w:rPr>
          <w:rFonts w:ascii="Times New Roman" w:eastAsia="宋体" w:hAnsi="Times New Roman" w:cs="Times New Roman"/>
          <w:sz w:val="24"/>
          <w:szCs w:val="24"/>
          <w:lang w:eastAsia="zh-CN"/>
        </w:rPr>
        <w:t>监测全</w:t>
      </w:r>
      <w:proofErr w:type="gramEnd"/>
      <w:r>
        <w:rPr>
          <w:rFonts w:ascii="Times New Roman" w:eastAsia="宋体" w:hAnsi="Times New Roman" w:cs="Times New Roman"/>
          <w:sz w:val="24"/>
          <w:szCs w:val="24"/>
          <w:lang w:eastAsia="zh-CN"/>
        </w:rPr>
        <w:t>过程受公司《</w:t>
      </w:r>
      <w:r>
        <w:rPr>
          <w:rFonts w:ascii="Times New Roman" w:eastAsia="宋体" w:hAnsi="Times New Roman" w:cs="Times New Roman" w:hint="eastAsia"/>
          <w:sz w:val="24"/>
          <w:szCs w:val="24"/>
          <w:lang w:eastAsia="zh-CN"/>
        </w:rPr>
        <w:t>质量</w:t>
      </w:r>
      <w:r>
        <w:rPr>
          <w:rFonts w:ascii="Times New Roman" w:eastAsia="宋体" w:hAnsi="Times New Roman" w:cs="Times New Roman"/>
          <w:sz w:val="24"/>
          <w:szCs w:val="24"/>
          <w:lang w:eastAsia="zh-CN"/>
        </w:rPr>
        <w:t>手册》及</w:t>
      </w:r>
      <w:r>
        <w:rPr>
          <w:rFonts w:ascii="Times New Roman" w:eastAsia="宋体" w:hAnsi="Times New Roman" w:cs="Times New Roman" w:hint="eastAsia"/>
          <w:sz w:val="24"/>
          <w:szCs w:val="24"/>
          <w:lang w:eastAsia="zh-CN"/>
        </w:rPr>
        <w:t>《程序文件》</w:t>
      </w:r>
      <w:r>
        <w:rPr>
          <w:rFonts w:ascii="Times New Roman" w:eastAsia="宋体" w:hAnsi="Times New Roman" w:cs="Times New Roman"/>
          <w:sz w:val="24"/>
          <w:szCs w:val="24"/>
          <w:lang w:eastAsia="zh-CN"/>
        </w:rPr>
        <w:t>控制。</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w:t>
      </w:r>
      <w:r>
        <w:rPr>
          <w:rFonts w:ascii="Times New Roman" w:eastAsia="宋体" w:hAnsi="Times New Roman" w:cs="Times New Roman"/>
          <w:sz w:val="24"/>
          <w:szCs w:val="24"/>
          <w:lang w:eastAsia="zh-CN"/>
        </w:rPr>
        <w:t>监测点位布设、因子、频次、抽样率</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按规范要求合理设置监测点位，确定监测因子与频次，以保证监测数据具有科学性和代表性。</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w:t>
      </w:r>
      <w:r>
        <w:rPr>
          <w:rFonts w:ascii="Times New Roman" w:eastAsia="宋体" w:hAnsi="Times New Roman" w:cs="Times New Roman"/>
          <w:sz w:val="24"/>
          <w:szCs w:val="24"/>
          <w:lang w:eastAsia="zh-CN"/>
        </w:rPr>
        <w:t>验收监测人员资质管理</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参加竣工验收监测采样和测试的人员，经考核合格并持证上岗</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验收项目负责人</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报告编制人</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现场采样负责人均具有中国环境监测总站颁发的建设项目竣工环境保护验收监测人员合格证书</w:t>
      </w:r>
      <w:r>
        <w:rPr>
          <w:rFonts w:ascii="Times New Roman" w:eastAsia="宋体" w:hAnsi="Times New Roman" w:cs="Times New Roman" w:hint="eastAsia"/>
          <w:sz w:val="24"/>
          <w:szCs w:val="24"/>
          <w:lang w:eastAsia="zh-CN"/>
        </w:rPr>
        <w:t>。</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(3)</w:t>
      </w:r>
      <w:r>
        <w:rPr>
          <w:rFonts w:ascii="Times New Roman" w:eastAsia="宋体" w:hAnsi="Times New Roman" w:cs="Times New Roman"/>
          <w:sz w:val="24"/>
          <w:szCs w:val="24"/>
          <w:lang w:eastAsia="zh-CN"/>
        </w:rPr>
        <w:t>监测数据和报告制度</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监测数据和报告执行三级审核制度</w:t>
      </w:r>
      <w:r>
        <w:rPr>
          <w:rFonts w:ascii="Times New Roman" w:eastAsia="宋体" w:hAnsi="Times New Roman" w:cs="Times New Roman" w:hint="eastAsia"/>
          <w:sz w:val="24"/>
          <w:szCs w:val="24"/>
          <w:lang w:eastAsia="zh-CN"/>
        </w:rPr>
        <w:t>。</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w:t>
      </w:r>
      <w:r>
        <w:rPr>
          <w:rFonts w:ascii="Times New Roman" w:eastAsia="宋体" w:hAnsi="Times New Roman" w:cs="Times New Roman"/>
          <w:sz w:val="24"/>
          <w:szCs w:val="24"/>
          <w:lang w:eastAsia="zh-CN"/>
        </w:rPr>
        <w:t>水质监测分析过程中的质量保证和质量控制</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水样的采集、运输、保存、实验室分析和数据</w:t>
      </w:r>
      <w:r>
        <w:rPr>
          <w:rFonts w:ascii="Times New Roman" w:eastAsia="宋体" w:hAnsi="Times New Roman" w:cs="Times New Roman" w:hint="eastAsia"/>
          <w:sz w:val="24"/>
          <w:szCs w:val="24"/>
          <w:lang w:eastAsia="zh-CN"/>
        </w:rPr>
        <w:t>处理</w:t>
      </w:r>
      <w:r>
        <w:rPr>
          <w:rFonts w:ascii="Times New Roman" w:eastAsia="宋体" w:hAnsi="Times New Roman" w:cs="Times New Roman"/>
          <w:sz w:val="24"/>
          <w:szCs w:val="24"/>
          <w:lang w:eastAsia="zh-CN"/>
        </w:rPr>
        <w:t>的全过程均按照</w:t>
      </w:r>
      <w:proofErr w:type="gramStart"/>
      <w:r>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w:t>
      </w:r>
      <w:proofErr w:type="gramEnd"/>
      <w:r>
        <w:rPr>
          <w:rFonts w:ascii="Times New Roman" w:eastAsia="宋体" w:hAnsi="Times New Roman" w:cs="Times New Roman"/>
          <w:sz w:val="24"/>
          <w:szCs w:val="24"/>
          <w:lang w:eastAsia="zh-CN"/>
        </w:rPr>
        <w:t>环境水质质量保证手册</w:t>
      </w:r>
      <w:proofErr w:type="gramStart"/>
      <w:r>
        <w:rPr>
          <w:rFonts w:ascii="Times New Roman" w:eastAsia="宋体" w:hAnsi="Times New Roman" w:cs="Times New Roman"/>
          <w:sz w:val="24"/>
          <w:szCs w:val="24"/>
          <w:lang w:eastAsia="zh-CN"/>
        </w:rPr>
        <w:t>》</w:t>
      </w:r>
      <w:proofErr w:type="gramEnd"/>
      <w:r>
        <w:rPr>
          <w:rFonts w:ascii="Times New Roman" w:eastAsia="宋体" w:hAnsi="Times New Roman" w:cs="Times New Roman"/>
          <w:sz w:val="24"/>
          <w:szCs w:val="24"/>
          <w:lang w:eastAsia="zh-CN"/>
        </w:rPr>
        <w:t>（第四版）</w:t>
      </w:r>
      <w:r>
        <w:rPr>
          <w:rFonts w:ascii="Times New Roman" w:eastAsia="宋体" w:hAnsi="Times New Roman" w:cs="Times New Roman"/>
          <w:sz w:val="24"/>
          <w:szCs w:val="24"/>
          <w:lang w:eastAsia="zh-CN"/>
        </w:rPr>
        <w:t>的要求进行。现场水样采集时</w:t>
      </w:r>
      <w:r>
        <w:rPr>
          <w:rFonts w:ascii="Times New Roman" w:eastAsia="宋体" w:hAnsi="Times New Roman" w:cs="Times New Roman" w:hint="eastAsia"/>
          <w:sz w:val="24"/>
          <w:szCs w:val="24"/>
          <w:lang w:eastAsia="zh-CN"/>
        </w:rPr>
        <w:t>，</w:t>
      </w:r>
      <w:proofErr w:type="gramStart"/>
      <w:r>
        <w:rPr>
          <w:rFonts w:ascii="Times New Roman" w:eastAsia="宋体" w:hAnsi="Times New Roman" w:cs="Times New Roman" w:hint="eastAsia"/>
          <w:sz w:val="24"/>
          <w:szCs w:val="24"/>
          <w:lang w:eastAsia="zh-CN"/>
        </w:rPr>
        <w:t>采集</w:t>
      </w:r>
      <w:r>
        <w:rPr>
          <w:rFonts w:ascii="Times New Roman" w:eastAsia="宋体" w:hAnsi="Times New Roman" w:cs="Times New Roman"/>
          <w:sz w:val="24"/>
          <w:szCs w:val="24"/>
          <w:lang w:eastAsia="zh-CN"/>
        </w:rPr>
        <w:t>全</w:t>
      </w:r>
      <w:proofErr w:type="gramEnd"/>
      <w:r>
        <w:rPr>
          <w:rFonts w:ascii="Times New Roman" w:eastAsia="宋体" w:hAnsi="Times New Roman" w:cs="Times New Roman"/>
          <w:sz w:val="24"/>
          <w:szCs w:val="24"/>
          <w:lang w:eastAsia="zh-CN"/>
        </w:rPr>
        <w:t>程序空白样</w:t>
      </w:r>
      <w:r>
        <w:rPr>
          <w:rFonts w:ascii="Times New Roman" w:eastAsia="宋体" w:hAnsi="Times New Roman" w:cs="Times New Roman" w:hint="eastAsia"/>
          <w:sz w:val="24"/>
          <w:szCs w:val="24"/>
          <w:lang w:eastAsia="zh-CN"/>
        </w:rPr>
        <w:t>和</w:t>
      </w:r>
      <w:r>
        <w:rPr>
          <w:rFonts w:ascii="Times New Roman" w:eastAsia="宋体" w:hAnsi="Times New Roman" w:cs="Times New Roman" w:hint="eastAsia"/>
          <w:sz w:val="24"/>
          <w:szCs w:val="24"/>
          <w:lang w:eastAsia="zh-CN"/>
        </w:rPr>
        <w:t>10%</w:t>
      </w:r>
      <w:r>
        <w:rPr>
          <w:rFonts w:ascii="Times New Roman" w:eastAsia="宋体" w:hAnsi="Times New Roman" w:cs="Times New Roman"/>
          <w:sz w:val="24"/>
          <w:szCs w:val="24"/>
          <w:lang w:eastAsia="zh-CN"/>
        </w:rPr>
        <w:t>现场平行样</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根据具体检测项目添加保存剂冷藏保存</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实验室分析时</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带实验室空白样</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实验室平行样</w:t>
      </w:r>
      <w:r>
        <w:rPr>
          <w:rFonts w:ascii="Times New Roman" w:eastAsia="宋体" w:hAnsi="Times New Roman" w:cs="Times New Roman" w:hint="eastAsia"/>
          <w:sz w:val="24"/>
          <w:szCs w:val="24"/>
          <w:lang w:eastAsia="zh-CN"/>
        </w:rPr>
        <w:t>、全程序空白样、现场密码平行样、加标回收样品、</w:t>
      </w:r>
      <w:proofErr w:type="gramStart"/>
      <w:r>
        <w:rPr>
          <w:rFonts w:ascii="Times New Roman" w:eastAsia="宋体" w:hAnsi="Times New Roman" w:cs="Times New Roman" w:hint="eastAsia"/>
          <w:sz w:val="24"/>
          <w:szCs w:val="24"/>
          <w:lang w:eastAsia="zh-CN"/>
        </w:rPr>
        <w:t>质控样一同</w:t>
      </w:r>
      <w:proofErr w:type="gramEnd"/>
      <w:r>
        <w:rPr>
          <w:rFonts w:ascii="Times New Roman" w:eastAsia="宋体" w:hAnsi="Times New Roman" w:cs="Times New Roman" w:hint="eastAsia"/>
          <w:sz w:val="24"/>
          <w:szCs w:val="24"/>
          <w:lang w:eastAsia="zh-CN"/>
        </w:rPr>
        <w:t>分析。</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w:t>
      </w:r>
      <w:r>
        <w:rPr>
          <w:rFonts w:ascii="Times New Roman" w:eastAsia="宋体" w:hAnsi="Times New Roman" w:cs="Times New Roman"/>
          <w:sz w:val="24"/>
          <w:szCs w:val="24"/>
          <w:lang w:eastAsia="zh-CN"/>
        </w:rPr>
        <w:t>气体监测分析过程中的质量保证和质量控制</w:t>
      </w:r>
    </w:p>
    <w:p w:rsidR="000F6CF1" w:rsidRDefault="00857BFC">
      <w:pPr>
        <w:spacing w:line="360" w:lineRule="auto"/>
        <w:ind w:firstLineChars="200" w:firstLine="48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废气验收监测质量控制与质量保证按照《固定源废气监测技术规范》</w:t>
      </w:r>
      <w:r>
        <w:rPr>
          <w:rFonts w:ascii="Times New Roman" w:eastAsia="宋体" w:hAnsi="Times New Roman" w:cs="Times New Roman"/>
          <w:sz w:val="24"/>
          <w:szCs w:val="24"/>
          <w:lang w:eastAsia="zh-CN"/>
        </w:rPr>
        <w:t>(HJ/T397-2007)</w:t>
      </w:r>
      <w:r>
        <w:rPr>
          <w:rFonts w:ascii="Times New Roman" w:eastAsia="宋体" w:hAnsi="Times New Roman" w:cs="Times New Roman"/>
          <w:sz w:val="24"/>
          <w:szCs w:val="24"/>
          <w:lang w:eastAsia="zh-CN"/>
        </w:rPr>
        <w:t>、《固定污染源监测质量保证与质量控制技术规范</w:t>
      </w:r>
      <w:r>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试行</w:t>
      </w:r>
      <w:r>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(HJ/T373-2007)</w:t>
      </w:r>
      <w:r>
        <w:rPr>
          <w:rFonts w:ascii="Times New Roman" w:eastAsia="宋体" w:hAnsi="Times New Roman" w:cs="Times New Roman" w:hint="eastAsia"/>
          <w:sz w:val="24"/>
          <w:szCs w:val="24"/>
          <w:lang w:eastAsia="zh-CN"/>
        </w:rPr>
        <w:t>和《大气污染物无组织排放监测技术导则》</w:t>
      </w:r>
      <w:r>
        <w:rPr>
          <w:rFonts w:ascii="Times New Roman" w:eastAsia="宋体" w:hAnsi="Times New Roman" w:cs="Times New Roman" w:hint="eastAsia"/>
          <w:sz w:val="24"/>
          <w:szCs w:val="24"/>
          <w:lang w:eastAsia="zh-CN"/>
        </w:rPr>
        <w:t>(HJ/T55-2000)</w:t>
      </w:r>
      <w:r>
        <w:rPr>
          <w:rFonts w:ascii="Times New Roman" w:eastAsia="宋体" w:hAnsi="Times New Roman" w:cs="Times New Roman"/>
          <w:sz w:val="24"/>
          <w:szCs w:val="24"/>
          <w:lang w:eastAsia="zh-CN"/>
        </w:rPr>
        <w:t>中有关规定执行。现场</w:t>
      </w:r>
      <w:r>
        <w:rPr>
          <w:rFonts w:ascii="Times New Roman" w:eastAsia="宋体" w:hAnsi="Times New Roman" w:cs="Times New Roman" w:hint="eastAsia"/>
          <w:sz w:val="24"/>
          <w:szCs w:val="24"/>
          <w:lang w:eastAsia="zh-CN"/>
        </w:rPr>
        <w:t>气体</w:t>
      </w:r>
      <w:r>
        <w:rPr>
          <w:rFonts w:ascii="Times New Roman" w:eastAsia="宋体" w:hAnsi="Times New Roman" w:cs="Times New Roman"/>
          <w:sz w:val="24"/>
          <w:szCs w:val="24"/>
          <w:lang w:eastAsia="zh-CN"/>
        </w:rPr>
        <w:t>样品采集时</w:t>
      </w:r>
      <w:r>
        <w:rPr>
          <w:rFonts w:ascii="Times New Roman" w:eastAsia="宋体" w:hAnsi="Times New Roman" w:cs="Times New Roman" w:hint="eastAsia"/>
          <w:sz w:val="24"/>
          <w:szCs w:val="24"/>
          <w:lang w:eastAsia="zh-CN"/>
        </w:rPr>
        <w:t>，</w:t>
      </w:r>
      <w:proofErr w:type="gramStart"/>
      <w:r>
        <w:rPr>
          <w:rFonts w:ascii="Times New Roman" w:eastAsia="宋体" w:hAnsi="Times New Roman" w:cs="Times New Roman" w:hint="eastAsia"/>
          <w:sz w:val="24"/>
          <w:szCs w:val="24"/>
          <w:lang w:eastAsia="zh-CN"/>
        </w:rPr>
        <w:t>采集</w:t>
      </w:r>
      <w:r>
        <w:rPr>
          <w:rFonts w:ascii="Times New Roman" w:eastAsia="宋体" w:hAnsi="Times New Roman" w:cs="Times New Roman"/>
          <w:sz w:val="24"/>
          <w:szCs w:val="24"/>
          <w:lang w:eastAsia="zh-CN"/>
        </w:rPr>
        <w:t>全</w:t>
      </w:r>
      <w:proofErr w:type="gramEnd"/>
      <w:r>
        <w:rPr>
          <w:rFonts w:ascii="Times New Roman" w:eastAsia="宋体" w:hAnsi="Times New Roman" w:cs="Times New Roman"/>
          <w:sz w:val="24"/>
          <w:szCs w:val="24"/>
          <w:lang w:eastAsia="zh-CN"/>
        </w:rPr>
        <w:t>程序空白样</w:t>
      </w: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样品避光冷藏保存</w:t>
      </w:r>
      <w:r>
        <w:rPr>
          <w:rFonts w:ascii="Times New Roman" w:eastAsia="宋体" w:hAnsi="Times New Roman" w:cs="Times New Roman" w:hint="eastAsia"/>
          <w:sz w:val="24"/>
          <w:szCs w:val="24"/>
          <w:lang w:eastAsia="zh-CN"/>
        </w:rPr>
        <w:t>。</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6</w:t>
      </w:r>
      <w:r>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噪声监测分析过程中的质量保证和质量控制</w:t>
      </w:r>
    </w:p>
    <w:p w:rsidR="000F6CF1" w:rsidRDefault="00857BFC">
      <w:pPr>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测量仪器和校准仪器定期检验合格，并在有效期内使用；每次测量前、后在测量现场进行声学校准，其前、后校准示值偏差</w:t>
      </w:r>
      <w:r>
        <w:rPr>
          <w:rFonts w:ascii="Times New Roman" w:eastAsia="宋体" w:hAnsi="Times New Roman" w:cs="Times New Roman" w:hint="eastAsia"/>
          <w:sz w:val="24"/>
          <w:szCs w:val="24"/>
          <w:lang w:eastAsia="zh-CN"/>
        </w:rPr>
        <w:t>小</w:t>
      </w:r>
      <w:r>
        <w:rPr>
          <w:rFonts w:ascii="Times New Roman" w:eastAsia="宋体" w:hAnsi="Times New Roman" w:cs="Times New Roman"/>
          <w:sz w:val="24"/>
          <w:szCs w:val="24"/>
          <w:lang w:eastAsia="zh-CN"/>
        </w:rPr>
        <w:t>于</w:t>
      </w:r>
      <w:r>
        <w:rPr>
          <w:rFonts w:ascii="Times New Roman" w:eastAsia="宋体" w:hAnsi="Times New Roman" w:cs="Times New Roman"/>
          <w:sz w:val="24"/>
          <w:szCs w:val="24"/>
          <w:lang w:eastAsia="zh-CN"/>
        </w:rPr>
        <w:t>0.5dB</w:t>
      </w:r>
      <w:r>
        <w:rPr>
          <w:rFonts w:ascii="Times New Roman" w:eastAsia="宋体" w:hAnsi="Times New Roman" w:cs="Times New Roman"/>
          <w:sz w:val="24"/>
          <w:szCs w:val="24"/>
          <w:lang w:eastAsia="zh-CN"/>
        </w:rPr>
        <w:t>测量结果</w:t>
      </w:r>
      <w:r>
        <w:rPr>
          <w:rFonts w:ascii="Times New Roman" w:eastAsia="宋体" w:hAnsi="Times New Roman" w:cs="Times New Roman" w:hint="eastAsia"/>
          <w:sz w:val="24"/>
          <w:szCs w:val="24"/>
          <w:lang w:eastAsia="zh-CN"/>
        </w:rPr>
        <w:t>有</w:t>
      </w:r>
      <w:r>
        <w:rPr>
          <w:rFonts w:ascii="Times New Roman" w:eastAsia="宋体" w:hAnsi="Times New Roman" w:cs="Times New Roman"/>
          <w:sz w:val="24"/>
          <w:szCs w:val="24"/>
          <w:lang w:eastAsia="zh-CN"/>
        </w:rPr>
        <w:t>效。</w:t>
      </w:r>
      <w:r>
        <w:rPr>
          <w:rFonts w:ascii="Times New Roman" w:eastAsia="宋体" w:hAnsi="Times New Roman" w:cs="Times New Roman"/>
          <w:sz w:val="24"/>
          <w:szCs w:val="24"/>
          <w:lang w:eastAsia="zh-CN"/>
        </w:rPr>
        <w:t xml:space="preserve"> </w:t>
      </w:r>
    </w:p>
    <w:p w:rsidR="000F6CF1" w:rsidRDefault="00857BFC">
      <w:pPr>
        <w:spacing w:line="360" w:lineRule="auto"/>
        <w:ind w:firstLineChars="200" w:firstLine="480"/>
        <w:rPr>
          <w:rFonts w:ascii="Times New Roman" w:eastAsia="宋体" w:hAnsi="Times New Roman" w:cs="Times New Roman"/>
          <w:sz w:val="24"/>
          <w:szCs w:val="24"/>
          <w:lang w:eastAsia="zh-CN"/>
        </w:rPr>
        <w:sectPr w:rsidR="000F6CF1">
          <w:pgSz w:w="11906" w:h="16838"/>
          <w:pgMar w:top="1134" w:right="1701" w:bottom="1134" w:left="1701" w:header="851" w:footer="992" w:gutter="0"/>
          <w:cols w:space="0"/>
          <w:docGrid w:type="lines" w:linePitch="312"/>
        </w:sectPr>
      </w:pPr>
      <w:r>
        <w:rPr>
          <w:rFonts w:ascii="Times New Roman" w:eastAsia="宋体" w:hAnsi="Times New Roman" w:cs="Times New Roman" w:hint="eastAsia"/>
          <w:sz w:val="24"/>
          <w:szCs w:val="24"/>
          <w:lang w:eastAsia="zh-CN"/>
        </w:rPr>
        <w:t>.</w:t>
      </w:r>
    </w:p>
    <w:p w:rsidR="000F6CF1" w:rsidRDefault="00857BFC">
      <w:pPr>
        <w:pStyle w:val="1"/>
        <w:spacing w:before="0" w:after="0" w:line="400" w:lineRule="exact"/>
        <w:rPr>
          <w:rFonts w:ascii="Times New Roman" w:hAnsi="Times New Roman" w:cs="Times New Roman"/>
          <w:szCs w:val="28"/>
          <w:lang w:eastAsia="zh-CN"/>
        </w:rPr>
      </w:pPr>
      <w:bookmarkStart w:id="34" w:name="_Toc21210"/>
      <w:r>
        <w:rPr>
          <w:rFonts w:ascii="Times New Roman" w:hAnsi="Times New Roman" w:cs="Times New Roman"/>
          <w:szCs w:val="28"/>
          <w:lang w:eastAsia="zh-CN"/>
        </w:rPr>
        <w:t>九、验收监测结果</w:t>
      </w:r>
      <w:bookmarkEnd w:id="34"/>
    </w:p>
    <w:p w:rsidR="000F6CF1" w:rsidRDefault="00857BFC">
      <w:pPr>
        <w:pStyle w:val="2"/>
        <w:spacing w:before="0" w:after="0" w:line="360" w:lineRule="auto"/>
        <w:rPr>
          <w:rFonts w:ascii="Times New Roman" w:hAnsi="Times New Roman"/>
        </w:rPr>
      </w:pPr>
      <w:bookmarkStart w:id="35" w:name="_Toc16583"/>
      <w:r>
        <w:rPr>
          <w:rFonts w:ascii="Times New Roman" w:hAnsi="Times New Roman"/>
        </w:rPr>
        <w:t>9.1</w:t>
      </w:r>
      <w:r>
        <w:rPr>
          <w:rFonts w:ascii="Times New Roman" w:hAnsi="Times New Roman"/>
        </w:rPr>
        <w:t>、生产工况复核结果</w:t>
      </w:r>
      <w:bookmarkEnd w:id="35"/>
    </w:p>
    <w:p w:rsidR="000F6CF1" w:rsidRDefault="00857BFC">
      <w:pPr>
        <w:widowControl/>
        <w:spacing w:line="360" w:lineRule="auto"/>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2021</w:t>
      </w:r>
      <w:r>
        <w:rPr>
          <w:rFonts w:ascii="Times New Roman" w:eastAsia="宋体" w:hAnsi="Times New Roman" w:cs="Times New Roman" w:hint="eastAsia"/>
          <w:sz w:val="24"/>
          <w:szCs w:val="24"/>
          <w:lang w:eastAsia="zh-CN"/>
        </w:rPr>
        <w:t>年</w:t>
      </w:r>
      <w:r>
        <w:rPr>
          <w:rFonts w:ascii="Times New Roman" w:eastAsia="宋体" w:hAnsi="Times New Roman" w:cs="Times New Roman" w:hint="eastAsia"/>
          <w:sz w:val="24"/>
          <w:szCs w:val="24"/>
          <w:lang w:eastAsia="zh-CN"/>
        </w:rPr>
        <w:t>3</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31</w:t>
      </w:r>
      <w:r>
        <w:rPr>
          <w:rFonts w:ascii="Times New Roman" w:eastAsia="宋体" w:hAnsi="Times New Roman" w:cs="Times New Roman" w:hint="eastAsia"/>
          <w:sz w:val="24"/>
          <w:szCs w:val="24"/>
          <w:lang w:eastAsia="zh-CN"/>
        </w:rPr>
        <w:t>日</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1</w:t>
      </w:r>
      <w:r>
        <w:rPr>
          <w:rFonts w:ascii="Times New Roman" w:eastAsia="宋体" w:hAnsi="Times New Roman" w:cs="Times New Roman" w:hint="eastAsia"/>
          <w:sz w:val="24"/>
          <w:szCs w:val="24"/>
          <w:lang w:eastAsia="zh-CN"/>
        </w:rPr>
        <w:t>日、</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29</w:t>
      </w:r>
      <w:r>
        <w:rPr>
          <w:rFonts w:ascii="Times New Roman" w:eastAsia="宋体" w:hAnsi="Times New Roman" w:cs="Times New Roman" w:hint="eastAsia"/>
          <w:sz w:val="24"/>
          <w:szCs w:val="24"/>
          <w:lang w:eastAsia="zh-CN"/>
        </w:rPr>
        <w:t>日</w:t>
      </w:r>
      <w:r>
        <w:rPr>
          <w:rFonts w:ascii="Times New Roman" w:eastAsia="宋体" w:hAnsi="Times New Roman" w:cs="Times New Roman" w:hint="eastAsia"/>
          <w:sz w:val="24"/>
          <w:szCs w:val="24"/>
          <w:lang w:eastAsia="zh-CN"/>
        </w:rPr>
        <w:t>~4</w:t>
      </w:r>
      <w:r>
        <w:rPr>
          <w:rFonts w:ascii="Times New Roman" w:eastAsia="宋体" w:hAnsi="Times New Roman" w:cs="Times New Roman" w:hint="eastAsia"/>
          <w:sz w:val="24"/>
          <w:szCs w:val="24"/>
          <w:lang w:eastAsia="zh-CN"/>
        </w:rPr>
        <w:t>月</w:t>
      </w:r>
      <w:r>
        <w:rPr>
          <w:rFonts w:ascii="Times New Roman" w:eastAsia="宋体" w:hAnsi="Times New Roman" w:cs="Times New Roman" w:hint="eastAsia"/>
          <w:sz w:val="24"/>
          <w:szCs w:val="24"/>
          <w:lang w:eastAsia="zh-CN"/>
        </w:rPr>
        <w:t>30</w:t>
      </w:r>
      <w:r>
        <w:rPr>
          <w:rFonts w:ascii="Times New Roman" w:eastAsia="宋体" w:hAnsi="Times New Roman" w:cs="Times New Roman" w:hint="eastAsia"/>
          <w:sz w:val="24"/>
          <w:szCs w:val="24"/>
          <w:lang w:eastAsia="zh-CN"/>
        </w:rPr>
        <w:t>日</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泰科检测科技江苏有限公司</w:t>
      </w:r>
      <w:r>
        <w:rPr>
          <w:rFonts w:ascii="Times New Roman" w:eastAsia="宋体" w:hAnsi="Times New Roman" w:cs="Times New Roman"/>
          <w:sz w:val="24"/>
          <w:szCs w:val="24"/>
          <w:lang w:eastAsia="zh-CN"/>
        </w:rPr>
        <w:t>对本项目产生的废气、</w:t>
      </w:r>
      <w:r>
        <w:rPr>
          <w:rFonts w:ascii="Times New Roman" w:eastAsia="宋体" w:hAnsi="Times New Roman" w:cs="Times New Roman" w:hint="eastAsia"/>
          <w:sz w:val="24"/>
          <w:szCs w:val="24"/>
          <w:lang w:eastAsia="zh-CN"/>
        </w:rPr>
        <w:t>废水、</w:t>
      </w:r>
      <w:r>
        <w:rPr>
          <w:rFonts w:ascii="Times New Roman" w:eastAsia="宋体" w:hAnsi="Times New Roman" w:cs="Times New Roman"/>
          <w:sz w:val="24"/>
          <w:szCs w:val="24"/>
          <w:lang w:eastAsia="zh-CN"/>
        </w:rPr>
        <w:t>噪声进行了监测。监测期间，本项目</w:t>
      </w:r>
      <w:r>
        <w:rPr>
          <w:rFonts w:ascii="Times New Roman" w:eastAsia="宋体" w:hAnsi="Times New Roman" w:cs="Times New Roman" w:hint="eastAsia"/>
          <w:sz w:val="24"/>
          <w:szCs w:val="24"/>
          <w:lang w:eastAsia="zh-CN"/>
        </w:rPr>
        <w:t>运行</w:t>
      </w:r>
      <w:r>
        <w:rPr>
          <w:rFonts w:ascii="Times New Roman" w:eastAsia="宋体" w:hAnsi="Times New Roman" w:cs="Times New Roman"/>
          <w:sz w:val="24"/>
          <w:szCs w:val="24"/>
          <w:lang w:eastAsia="zh-CN"/>
        </w:rPr>
        <w:t>正常、稳定。</w:t>
      </w:r>
    </w:p>
    <w:tbl>
      <w:tblPr>
        <w:tblpPr w:leftFromText="180" w:rightFromText="180" w:vertAnchor="text" w:horzAnchor="page" w:tblpX="1717" w:tblpY="392"/>
        <w:tblOverlap w:val="never"/>
        <w:tblW w:w="4997" w:type="pct"/>
        <w:tblBorders>
          <w:top w:val="single" w:sz="8" w:space="0" w:color="000000"/>
          <w:bottom w:val="single" w:sz="8" w:space="0" w:color="000000"/>
          <w:insideH w:val="single" w:sz="8" w:space="0" w:color="000000"/>
          <w:insideV w:val="single" w:sz="8" w:space="0" w:color="000000"/>
        </w:tblBorders>
        <w:tblCellMar>
          <w:left w:w="0" w:type="dxa"/>
          <w:right w:w="0" w:type="dxa"/>
        </w:tblCellMar>
        <w:tblLook w:val="04A0"/>
      </w:tblPr>
      <w:tblGrid>
        <w:gridCol w:w="1480"/>
        <w:gridCol w:w="1603"/>
        <w:gridCol w:w="1617"/>
        <w:gridCol w:w="1288"/>
        <w:gridCol w:w="1717"/>
        <w:gridCol w:w="794"/>
      </w:tblGrid>
      <w:tr w:rsidR="000F6CF1">
        <w:trPr>
          <w:trHeight w:val="458"/>
        </w:trPr>
        <w:tc>
          <w:tcPr>
            <w:tcW w:w="584" w:type="pct"/>
            <w:vMerge w:val="restart"/>
            <w:tcBorders>
              <w:tl2br w:val="nil"/>
              <w:tr2bl w:val="nil"/>
            </w:tcBorders>
            <w:vAlign w:val="center"/>
          </w:tcPr>
          <w:p w:rsidR="000F6CF1" w:rsidRDefault="00857BFC">
            <w:pPr>
              <w:pStyle w:val="TableParagraph"/>
              <w:rPr>
                <w:sz w:val="21"/>
              </w:rPr>
            </w:pPr>
            <w:r>
              <w:rPr>
                <w:rFonts w:hint="eastAsia"/>
                <w:sz w:val="21"/>
              </w:rPr>
              <w:t>产品名称及规格</w:t>
            </w:r>
          </w:p>
        </w:tc>
        <w:tc>
          <w:tcPr>
            <w:tcW w:w="1000"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本阶段年设计生产能力（</w:t>
            </w:r>
            <w:proofErr w:type="gramStart"/>
            <w:r>
              <w:rPr>
                <w:rFonts w:eastAsia="宋体" w:hint="eastAsia"/>
                <w:sz w:val="21"/>
                <w:lang w:val="en-US"/>
              </w:rPr>
              <w:t>万标准</w:t>
            </w:r>
            <w:proofErr w:type="gramEnd"/>
            <w:r>
              <w:rPr>
                <w:rFonts w:eastAsia="宋体" w:hint="eastAsia"/>
                <w:sz w:val="21"/>
                <w:lang w:val="en-US"/>
              </w:rPr>
              <w:t>立方）</w:t>
            </w:r>
          </w:p>
        </w:tc>
        <w:tc>
          <w:tcPr>
            <w:tcW w:w="1008"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本阶段日设计生产能力（</w:t>
            </w:r>
            <w:proofErr w:type="gramStart"/>
            <w:r>
              <w:rPr>
                <w:rFonts w:eastAsia="宋体" w:hint="eastAsia"/>
                <w:sz w:val="21"/>
                <w:lang w:val="en-US"/>
              </w:rPr>
              <w:t>万标准</w:t>
            </w:r>
            <w:proofErr w:type="gramEnd"/>
            <w:r>
              <w:rPr>
                <w:rFonts w:eastAsia="宋体" w:hint="eastAsia"/>
                <w:sz w:val="21"/>
                <w:lang w:val="en-US"/>
              </w:rPr>
              <w:t>立方）</w:t>
            </w:r>
          </w:p>
        </w:tc>
        <w:tc>
          <w:tcPr>
            <w:tcW w:w="1881" w:type="pct"/>
            <w:gridSpan w:val="2"/>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验收期间生产能力</w:t>
            </w:r>
          </w:p>
        </w:tc>
        <w:tc>
          <w:tcPr>
            <w:tcW w:w="524"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工况（</w:t>
            </w:r>
            <w:r>
              <w:rPr>
                <w:rFonts w:eastAsia="宋体" w:hint="eastAsia"/>
                <w:sz w:val="21"/>
                <w:lang w:val="en-US"/>
              </w:rPr>
              <w:t>%</w:t>
            </w:r>
            <w:r>
              <w:rPr>
                <w:rFonts w:eastAsia="宋体" w:hint="eastAsia"/>
                <w:sz w:val="21"/>
                <w:lang w:val="en-US"/>
              </w:rPr>
              <w:t>）</w:t>
            </w:r>
          </w:p>
        </w:tc>
      </w:tr>
      <w:tr w:rsidR="000F6CF1">
        <w:trPr>
          <w:trHeight w:val="458"/>
        </w:trPr>
        <w:tc>
          <w:tcPr>
            <w:tcW w:w="584" w:type="pct"/>
            <w:vMerge/>
            <w:tcBorders>
              <w:tl2br w:val="nil"/>
              <w:tr2bl w:val="nil"/>
            </w:tcBorders>
            <w:vAlign w:val="center"/>
          </w:tcPr>
          <w:p w:rsidR="000F6CF1" w:rsidRDefault="000F6CF1">
            <w:pPr>
              <w:pStyle w:val="TableParagraph"/>
            </w:pPr>
          </w:p>
        </w:tc>
        <w:tc>
          <w:tcPr>
            <w:tcW w:w="1000" w:type="pct"/>
            <w:vMerge/>
            <w:tcBorders>
              <w:tl2br w:val="nil"/>
              <w:tr2bl w:val="nil"/>
            </w:tcBorders>
            <w:vAlign w:val="center"/>
          </w:tcPr>
          <w:p w:rsidR="000F6CF1" w:rsidRDefault="000F6CF1">
            <w:pPr>
              <w:pStyle w:val="TableParagraph"/>
              <w:rPr>
                <w:rFonts w:eastAsia="宋体"/>
                <w:sz w:val="21"/>
                <w:lang w:val="en-US"/>
              </w:rPr>
            </w:pPr>
          </w:p>
        </w:tc>
        <w:tc>
          <w:tcPr>
            <w:tcW w:w="1008" w:type="pct"/>
            <w:vMerge/>
            <w:tcBorders>
              <w:tl2br w:val="nil"/>
              <w:tr2bl w:val="nil"/>
            </w:tcBorders>
            <w:vAlign w:val="center"/>
          </w:tcPr>
          <w:p w:rsidR="000F6CF1" w:rsidRDefault="000F6CF1">
            <w:pPr>
              <w:pStyle w:val="TableParagraph"/>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日期</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产能（</w:t>
            </w:r>
            <w:proofErr w:type="gramStart"/>
            <w:r>
              <w:rPr>
                <w:rFonts w:eastAsia="宋体" w:hint="eastAsia"/>
                <w:sz w:val="21"/>
                <w:lang w:val="en-US"/>
              </w:rPr>
              <w:t>万标准</w:t>
            </w:r>
            <w:proofErr w:type="gramEnd"/>
            <w:r>
              <w:rPr>
                <w:rFonts w:eastAsia="宋体" w:hint="eastAsia"/>
                <w:sz w:val="21"/>
                <w:lang w:val="en-US"/>
              </w:rPr>
              <w:t>立方）</w:t>
            </w:r>
          </w:p>
        </w:tc>
        <w:tc>
          <w:tcPr>
            <w:tcW w:w="524" w:type="pct"/>
            <w:vMerge/>
            <w:tcBorders>
              <w:tl2br w:val="nil"/>
              <w:tr2bl w:val="nil"/>
            </w:tcBorders>
            <w:vAlign w:val="center"/>
          </w:tcPr>
          <w:p w:rsidR="000F6CF1" w:rsidRDefault="000F6CF1">
            <w:pPr>
              <w:pStyle w:val="TableParagraph"/>
              <w:rPr>
                <w:rFonts w:eastAsia="宋体"/>
                <w:sz w:val="21"/>
                <w:lang w:val="en-US"/>
              </w:rPr>
            </w:pPr>
          </w:p>
        </w:tc>
      </w:tr>
      <w:tr w:rsidR="000F6CF1">
        <w:trPr>
          <w:trHeight w:val="272"/>
        </w:trPr>
        <w:tc>
          <w:tcPr>
            <w:tcW w:w="584" w:type="pct"/>
            <w:vMerge w:val="restart"/>
            <w:tcBorders>
              <w:tl2br w:val="nil"/>
              <w:tr2bl w:val="nil"/>
            </w:tcBorders>
            <w:vAlign w:val="center"/>
          </w:tcPr>
          <w:p w:rsidR="000F6CF1" w:rsidRDefault="00857BFC">
            <w:pPr>
              <w:pStyle w:val="TableParagraph"/>
              <w:rPr>
                <w:sz w:val="21"/>
              </w:rPr>
            </w:pPr>
            <w:r>
              <w:rPr>
                <w:rFonts w:hint="eastAsia"/>
                <w:sz w:val="21"/>
              </w:rPr>
              <w:t>氢气</w:t>
            </w:r>
          </w:p>
        </w:tc>
        <w:tc>
          <w:tcPr>
            <w:tcW w:w="1000" w:type="pct"/>
            <w:vMerge w:val="restart"/>
            <w:tcBorders>
              <w:tl2br w:val="nil"/>
              <w:tr2bl w:val="nil"/>
            </w:tcBorders>
            <w:vAlign w:val="center"/>
          </w:tcPr>
          <w:p w:rsidR="000F6CF1" w:rsidRDefault="00857BFC">
            <w:pPr>
              <w:pStyle w:val="TableParagraph"/>
              <w:rPr>
                <w:sz w:val="21"/>
                <w:lang w:val="en-US"/>
              </w:rPr>
            </w:pPr>
            <w:r>
              <w:rPr>
                <w:rFonts w:hint="eastAsia"/>
                <w:sz w:val="21"/>
                <w:lang w:val="en-US"/>
              </w:rPr>
              <w:t>480</w:t>
            </w:r>
          </w:p>
        </w:tc>
        <w:tc>
          <w:tcPr>
            <w:tcW w:w="1008"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1.5</w:t>
            </w: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3.31</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1.2</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80</w:t>
            </w:r>
          </w:p>
        </w:tc>
      </w:tr>
      <w:tr w:rsidR="000F6CF1">
        <w:trPr>
          <w:trHeight w:val="272"/>
        </w:trPr>
        <w:tc>
          <w:tcPr>
            <w:tcW w:w="584" w:type="pct"/>
            <w:vMerge/>
            <w:tcBorders>
              <w:tl2br w:val="nil"/>
              <w:tr2bl w:val="nil"/>
            </w:tcBorders>
            <w:vAlign w:val="center"/>
          </w:tcPr>
          <w:p w:rsidR="000F6CF1" w:rsidRDefault="000F6CF1">
            <w:pPr>
              <w:pStyle w:val="TableParagraph"/>
              <w:rPr>
                <w:sz w:val="21"/>
              </w:rPr>
            </w:pPr>
          </w:p>
        </w:tc>
        <w:tc>
          <w:tcPr>
            <w:tcW w:w="1000" w:type="pct"/>
            <w:vMerge/>
            <w:tcBorders>
              <w:tl2br w:val="nil"/>
              <w:tr2bl w:val="nil"/>
            </w:tcBorders>
            <w:vAlign w:val="center"/>
          </w:tcPr>
          <w:p w:rsidR="000F6CF1" w:rsidRDefault="000F6CF1">
            <w:pPr>
              <w:pStyle w:val="TableParagraph"/>
              <w:rPr>
                <w:rFonts w:eastAsia="宋体"/>
                <w:sz w:val="21"/>
              </w:rPr>
            </w:pPr>
          </w:p>
        </w:tc>
        <w:tc>
          <w:tcPr>
            <w:tcW w:w="1008" w:type="pct"/>
            <w:vMerge/>
            <w:tcBorders>
              <w:tl2br w:val="nil"/>
              <w:tr2bl w:val="nil"/>
            </w:tcBorders>
            <w:vAlign w:val="center"/>
          </w:tcPr>
          <w:p w:rsidR="000F6CF1" w:rsidRDefault="000F6CF1">
            <w:pPr>
              <w:pStyle w:val="TableParagraph"/>
              <w:rPr>
                <w:rFonts w:eastAsia="宋体"/>
                <w:sz w:val="21"/>
              </w:rPr>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4.1</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1.3</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87</w:t>
            </w:r>
          </w:p>
        </w:tc>
      </w:tr>
      <w:tr w:rsidR="000F6CF1">
        <w:trPr>
          <w:trHeight w:val="272"/>
        </w:trPr>
        <w:tc>
          <w:tcPr>
            <w:tcW w:w="584" w:type="pct"/>
            <w:vMerge/>
            <w:tcBorders>
              <w:tl2br w:val="nil"/>
              <w:tr2bl w:val="nil"/>
            </w:tcBorders>
            <w:vAlign w:val="center"/>
          </w:tcPr>
          <w:p w:rsidR="000F6CF1" w:rsidRDefault="000F6CF1">
            <w:pPr>
              <w:pStyle w:val="TableParagraph"/>
              <w:rPr>
                <w:sz w:val="21"/>
              </w:rPr>
            </w:pPr>
          </w:p>
        </w:tc>
        <w:tc>
          <w:tcPr>
            <w:tcW w:w="1000" w:type="pct"/>
            <w:vMerge/>
            <w:tcBorders>
              <w:tl2br w:val="nil"/>
              <w:tr2bl w:val="nil"/>
            </w:tcBorders>
            <w:vAlign w:val="center"/>
          </w:tcPr>
          <w:p w:rsidR="000F6CF1" w:rsidRDefault="000F6CF1">
            <w:pPr>
              <w:pStyle w:val="TableParagraph"/>
              <w:rPr>
                <w:rFonts w:eastAsia="宋体"/>
                <w:sz w:val="21"/>
              </w:rPr>
            </w:pPr>
          </w:p>
        </w:tc>
        <w:tc>
          <w:tcPr>
            <w:tcW w:w="1008" w:type="pct"/>
            <w:vMerge/>
            <w:tcBorders>
              <w:tl2br w:val="nil"/>
              <w:tr2bl w:val="nil"/>
            </w:tcBorders>
            <w:vAlign w:val="center"/>
          </w:tcPr>
          <w:p w:rsidR="000F6CF1" w:rsidRDefault="000F6CF1">
            <w:pPr>
              <w:pStyle w:val="TableParagraph"/>
              <w:rPr>
                <w:rFonts w:eastAsia="宋体"/>
                <w:sz w:val="21"/>
              </w:rPr>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4.29</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1.3</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87</w:t>
            </w:r>
          </w:p>
        </w:tc>
      </w:tr>
      <w:tr w:rsidR="000F6CF1">
        <w:trPr>
          <w:trHeight w:val="272"/>
        </w:trPr>
        <w:tc>
          <w:tcPr>
            <w:tcW w:w="584" w:type="pct"/>
            <w:vMerge/>
            <w:tcBorders>
              <w:tl2br w:val="nil"/>
              <w:tr2bl w:val="nil"/>
            </w:tcBorders>
            <w:vAlign w:val="center"/>
          </w:tcPr>
          <w:p w:rsidR="000F6CF1" w:rsidRDefault="000F6CF1">
            <w:pPr>
              <w:pStyle w:val="TableParagraph"/>
              <w:rPr>
                <w:sz w:val="21"/>
              </w:rPr>
            </w:pPr>
          </w:p>
        </w:tc>
        <w:tc>
          <w:tcPr>
            <w:tcW w:w="1000" w:type="pct"/>
            <w:vMerge/>
            <w:tcBorders>
              <w:tl2br w:val="nil"/>
              <w:tr2bl w:val="nil"/>
            </w:tcBorders>
            <w:vAlign w:val="center"/>
          </w:tcPr>
          <w:p w:rsidR="000F6CF1" w:rsidRDefault="000F6CF1">
            <w:pPr>
              <w:pStyle w:val="TableParagraph"/>
              <w:rPr>
                <w:rFonts w:eastAsia="宋体"/>
                <w:sz w:val="21"/>
              </w:rPr>
            </w:pPr>
          </w:p>
        </w:tc>
        <w:tc>
          <w:tcPr>
            <w:tcW w:w="1008" w:type="pct"/>
            <w:vMerge/>
            <w:tcBorders>
              <w:tl2br w:val="nil"/>
              <w:tr2bl w:val="nil"/>
            </w:tcBorders>
            <w:vAlign w:val="center"/>
          </w:tcPr>
          <w:p w:rsidR="000F6CF1" w:rsidRDefault="000F6CF1">
            <w:pPr>
              <w:pStyle w:val="TableParagraph"/>
              <w:rPr>
                <w:rFonts w:eastAsia="宋体"/>
                <w:sz w:val="21"/>
              </w:rPr>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4.30</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1.3</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87</w:t>
            </w:r>
          </w:p>
        </w:tc>
      </w:tr>
    </w:tbl>
    <w:p w:rsidR="000F6CF1" w:rsidRDefault="000F6CF1">
      <w:pPr>
        <w:pStyle w:val="a3"/>
        <w:rPr>
          <w:lang w:eastAsia="zh-CN"/>
        </w:rPr>
      </w:pPr>
    </w:p>
    <w:p w:rsidR="000F6CF1" w:rsidRDefault="000F6CF1">
      <w:pPr>
        <w:rPr>
          <w:lang w:eastAsia="zh-CN"/>
        </w:rPr>
        <w:sectPr w:rsidR="000F6CF1">
          <w:pgSz w:w="11906" w:h="16838"/>
          <w:pgMar w:top="1134" w:right="1701" w:bottom="1134" w:left="1701" w:header="851" w:footer="992" w:gutter="0"/>
          <w:cols w:space="0"/>
          <w:docGrid w:type="lines" w:linePitch="312"/>
        </w:sectPr>
      </w:pPr>
    </w:p>
    <w:p w:rsidR="000F6CF1" w:rsidRDefault="00857BFC">
      <w:pPr>
        <w:pStyle w:val="2"/>
        <w:spacing w:before="0" w:after="0" w:line="400" w:lineRule="exact"/>
        <w:rPr>
          <w:rFonts w:ascii="Times New Roman" w:hAnsi="Times New Roman"/>
        </w:rPr>
      </w:pPr>
      <w:bookmarkStart w:id="36" w:name="_Toc20163"/>
      <w:r>
        <w:rPr>
          <w:rFonts w:ascii="Times New Roman" w:hAnsi="Times New Roman"/>
        </w:rPr>
        <w:t>9.</w:t>
      </w:r>
      <w:r>
        <w:rPr>
          <w:rFonts w:ascii="Times New Roman" w:hAnsi="Times New Roman" w:hint="eastAsia"/>
        </w:rPr>
        <w:t>2</w:t>
      </w:r>
      <w:r>
        <w:rPr>
          <w:rFonts w:ascii="Times New Roman" w:hAnsi="Times New Roman"/>
        </w:rPr>
        <w:t>、废</w:t>
      </w:r>
      <w:r>
        <w:rPr>
          <w:rFonts w:ascii="Times New Roman" w:hAnsi="Times New Roman" w:hint="eastAsia"/>
        </w:rPr>
        <w:t>水</w:t>
      </w:r>
      <w:r>
        <w:rPr>
          <w:rFonts w:ascii="Times New Roman" w:hAnsi="Times New Roman"/>
        </w:rPr>
        <w:t>监测结果</w:t>
      </w:r>
      <w:r>
        <w:rPr>
          <w:rFonts w:ascii="Times New Roman" w:hAnsi="Times New Roman" w:hint="eastAsia"/>
        </w:rPr>
        <w:t>及评价</w:t>
      </w:r>
      <w:bookmarkEnd w:id="36"/>
    </w:p>
    <w:p w:rsidR="000F6CF1" w:rsidRDefault="00857BFC">
      <w:pPr>
        <w:pStyle w:val="zw"/>
        <w:spacing w:line="480" w:lineRule="exact"/>
        <w:ind w:firstLineChars="200" w:firstLine="480"/>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sz w:val="24"/>
          <w:szCs w:val="24"/>
          <w:lang w:eastAsia="zh-CN"/>
        </w:rPr>
        <w:t>9-</w:t>
      </w:r>
      <w:r>
        <w:rPr>
          <w:rFonts w:ascii="Times New Roman" w:eastAsia="宋体" w:hAnsi="Times New Roman" w:cs="Times New Roman" w:hint="eastAsia"/>
          <w:sz w:val="24"/>
          <w:szCs w:val="24"/>
          <w:lang w:eastAsia="zh-CN"/>
        </w:rPr>
        <w:t>1</w:t>
      </w:r>
      <w:r>
        <w:rPr>
          <w:rFonts w:ascii="Times New Roman" w:eastAsia="宋体" w:hAnsi="Times New Roman" w:cs="Times New Roman"/>
          <w:sz w:val="24"/>
          <w:szCs w:val="24"/>
          <w:lang w:eastAsia="zh-CN"/>
        </w:rPr>
        <w:t xml:space="preserve">  </w:t>
      </w:r>
      <w:r>
        <w:rPr>
          <w:rFonts w:ascii="Times New Roman" w:eastAsia="宋体" w:hAnsi="Times New Roman" w:cs="Times New Roman" w:hint="eastAsia"/>
          <w:sz w:val="24"/>
          <w:szCs w:val="24"/>
          <w:lang w:eastAsia="zh-CN"/>
        </w:rPr>
        <w:t>废水</w:t>
      </w:r>
      <w:r>
        <w:rPr>
          <w:rFonts w:ascii="Times New Roman" w:eastAsia="宋体" w:hAnsi="Times New Roman" w:cs="Times New Roman"/>
          <w:sz w:val="24"/>
          <w:szCs w:val="24"/>
          <w:lang w:eastAsia="zh-CN"/>
        </w:rPr>
        <w:t>监测结果表</w:t>
      </w:r>
    </w:p>
    <w:tbl>
      <w:tblPr>
        <w:tblW w:w="4995"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020"/>
        <w:gridCol w:w="893"/>
        <w:gridCol w:w="1371"/>
        <w:gridCol w:w="1140"/>
        <w:gridCol w:w="1099"/>
        <w:gridCol w:w="1084"/>
        <w:gridCol w:w="1326"/>
        <w:gridCol w:w="898"/>
        <w:gridCol w:w="898"/>
        <w:gridCol w:w="898"/>
        <w:gridCol w:w="1341"/>
        <w:gridCol w:w="1338"/>
        <w:gridCol w:w="700"/>
        <w:gridCol w:w="765"/>
      </w:tblGrid>
      <w:tr w:rsidR="000F6CF1">
        <w:trPr>
          <w:cantSplit/>
          <w:trHeight w:val="340"/>
          <w:jc w:val="center"/>
        </w:trPr>
        <w:tc>
          <w:tcPr>
            <w:tcW w:w="345"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污染物</w:t>
            </w:r>
          </w:p>
        </w:tc>
        <w:tc>
          <w:tcPr>
            <w:tcW w:w="302"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监测</w:t>
            </w:r>
          </w:p>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日期</w:t>
            </w:r>
          </w:p>
        </w:tc>
        <w:tc>
          <w:tcPr>
            <w:tcW w:w="464"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监测项目</w:t>
            </w:r>
          </w:p>
        </w:tc>
        <w:tc>
          <w:tcPr>
            <w:tcW w:w="2940" w:type="pct"/>
            <w:gridSpan w:val="8"/>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监测结果（</w:t>
            </w:r>
            <w:r>
              <w:rPr>
                <w:rFonts w:ascii="Times New Roman" w:eastAsia="宋体" w:hAnsi="Times New Roman" w:cs="Times New Roman"/>
                <w:sz w:val="21"/>
                <w:szCs w:val="21"/>
                <w:lang w:eastAsia="zh-CN"/>
              </w:rPr>
              <w:t>mg/L</w:t>
            </w:r>
            <w:r>
              <w:rPr>
                <w:rFonts w:ascii="Times New Roman" w:eastAsia="宋体" w:hAnsi="Times New Roman" w:cs="Times New Roman"/>
                <w:sz w:val="21"/>
                <w:szCs w:val="21"/>
                <w:lang w:eastAsia="zh-CN"/>
              </w:rPr>
              <w:t>，</w:t>
            </w:r>
            <w:r>
              <w:rPr>
                <w:rFonts w:ascii="Times New Roman" w:eastAsia="宋体" w:hAnsi="Times New Roman" w:cs="Times New Roman"/>
                <w:sz w:val="21"/>
                <w:szCs w:val="21"/>
                <w:lang w:eastAsia="zh-CN"/>
              </w:rPr>
              <w:t>pH</w:t>
            </w:r>
            <w:r>
              <w:rPr>
                <w:rFonts w:ascii="Times New Roman" w:eastAsia="宋体" w:hAnsi="Times New Roman" w:cs="Times New Roman"/>
                <w:sz w:val="21"/>
                <w:szCs w:val="21"/>
                <w:lang w:eastAsia="zh-CN"/>
              </w:rPr>
              <w:t>除外）</w:t>
            </w:r>
          </w:p>
        </w:tc>
        <w:tc>
          <w:tcPr>
            <w:tcW w:w="453"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限值</w:t>
            </w:r>
          </w:p>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lang w:eastAsia="zh-CN"/>
              </w:rPr>
              <w:t>（</w:t>
            </w:r>
            <w:r>
              <w:rPr>
                <w:rFonts w:ascii="Times New Roman" w:eastAsia="宋体" w:hAnsi="Times New Roman" w:cs="Times New Roman"/>
                <w:sz w:val="21"/>
                <w:szCs w:val="21"/>
                <w:lang w:eastAsia="zh-CN"/>
              </w:rPr>
              <w:t>mg/L</w:t>
            </w:r>
            <w:r>
              <w:rPr>
                <w:rFonts w:ascii="Times New Roman" w:eastAsia="宋体" w:hAnsi="Times New Roman" w:cs="Times New Roman"/>
                <w:sz w:val="21"/>
                <w:szCs w:val="21"/>
                <w:lang w:eastAsia="zh-CN"/>
              </w:rPr>
              <w:t>）</w:t>
            </w:r>
          </w:p>
        </w:tc>
        <w:tc>
          <w:tcPr>
            <w:tcW w:w="237"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评价</w:t>
            </w:r>
          </w:p>
        </w:tc>
        <w:tc>
          <w:tcPr>
            <w:tcW w:w="255"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处理效率（</w:t>
            </w:r>
            <w:r>
              <w:rPr>
                <w:rFonts w:ascii="Times New Roman" w:eastAsia="宋体" w:hAnsi="Times New Roman" w:cs="Times New Roman"/>
                <w:sz w:val="21"/>
                <w:szCs w:val="21"/>
                <w:lang w:eastAsia="zh-CN"/>
              </w:rPr>
              <w:t>%</w:t>
            </w:r>
            <w:r>
              <w:rPr>
                <w:rFonts w:ascii="Times New Roman" w:eastAsia="宋体" w:hAnsi="Times New Roman" w:cs="Times New Roman"/>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464"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1574" w:type="pct"/>
            <w:gridSpan w:val="4"/>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进口</w:t>
            </w:r>
          </w:p>
        </w:tc>
        <w:tc>
          <w:tcPr>
            <w:tcW w:w="1366" w:type="pct"/>
            <w:gridSpan w:val="4"/>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出口</w:t>
            </w:r>
          </w:p>
        </w:tc>
        <w:tc>
          <w:tcPr>
            <w:tcW w:w="453"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237"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25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r>
      <w:tr w:rsidR="000F6CF1">
        <w:trPr>
          <w:cantSplit/>
          <w:trHeight w:val="318"/>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464"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第</w:t>
            </w:r>
            <w:r>
              <w:rPr>
                <w:rFonts w:ascii="Times New Roman" w:eastAsia="宋体" w:hAnsi="Times New Roman" w:cs="Times New Roman"/>
                <w:sz w:val="21"/>
                <w:szCs w:val="21"/>
              </w:rPr>
              <w:t>1</w:t>
            </w:r>
            <w:r>
              <w:rPr>
                <w:rFonts w:ascii="Times New Roman" w:eastAsia="宋体" w:hAnsi="Times New Roman" w:cs="Times New Roman"/>
                <w:sz w:val="21"/>
                <w:szCs w:val="21"/>
              </w:rPr>
              <w:t>次</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第</w:t>
            </w:r>
            <w:r>
              <w:rPr>
                <w:rFonts w:ascii="Times New Roman" w:eastAsia="宋体" w:hAnsi="Times New Roman" w:cs="Times New Roman"/>
                <w:sz w:val="21"/>
                <w:szCs w:val="21"/>
              </w:rPr>
              <w:t>2</w:t>
            </w:r>
            <w:r>
              <w:rPr>
                <w:rFonts w:ascii="Times New Roman" w:eastAsia="宋体" w:hAnsi="Times New Roman" w:cs="Times New Roman"/>
                <w:sz w:val="21"/>
                <w:szCs w:val="21"/>
              </w:rPr>
              <w:t>次</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第</w:t>
            </w:r>
            <w:r>
              <w:rPr>
                <w:rFonts w:ascii="Times New Roman" w:eastAsia="宋体" w:hAnsi="Times New Roman" w:cs="Times New Roman"/>
                <w:sz w:val="21"/>
                <w:szCs w:val="21"/>
              </w:rPr>
              <w:t>3</w:t>
            </w:r>
            <w:r>
              <w:rPr>
                <w:rFonts w:ascii="Times New Roman" w:eastAsia="宋体" w:hAnsi="Times New Roman" w:cs="Times New Roman"/>
                <w:sz w:val="21"/>
                <w:szCs w:val="21"/>
              </w:rPr>
              <w:t>次</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均值或范围</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第</w:t>
            </w:r>
            <w:r>
              <w:rPr>
                <w:rFonts w:ascii="Times New Roman" w:eastAsia="宋体" w:hAnsi="Times New Roman" w:cs="Times New Roman"/>
                <w:sz w:val="21"/>
                <w:szCs w:val="21"/>
              </w:rPr>
              <w:t>1</w:t>
            </w:r>
            <w:r>
              <w:rPr>
                <w:rFonts w:ascii="Times New Roman" w:eastAsia="宋体" w:hAnsi="Times New Roman" w:cs="Times New Roman"/>
                <w:sz w:val="21"/>
                <w:szCs w:val="21"/>
              </w:rPr>
              <w:t>次</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第</w:t>
            </w:r>
            <w:r>
              <w:rPr>
                <w:rFonts w:ascii="Times New Roman" w:eastAsia="宋体" w:hAnsi="Times New Roman" w:cs="Times New Roman"/>
                <w:sz w:val="21"/>
                <w:szCs w:val="21"/>
              </w:rPr>
              <w:t>2</w:t>
            </w:r>
            <w:r>
              <w:rPr>
                <w:rFonts w:ascii="Times New Roman" w:eastAsia="宋体" w:hAnsi="Times New Roman" w:cs="Times New Roman"/>
                <w:sz w:val="21"/>
                <w:szCs w:val="21"/>
              </w:rPr>
              <w:t>次</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第</w:t>
            </w:r>
            <w:r>
              <w:rPr>
                <w:rFonts w:ascii="Times New Roman" w:eastAsia="宋体" w:hAnsi="Times New Roman" w:cs="Times New Roman"/>
                <w:sz w:val="21"/>
                <w:szCs w:val="21"/>
              </w:rPr>
              <w:t>3</w:t>
            </w:r>
            <w:r>
              <w:rPr>
                <w:rFonts w:ascii="Times New Roman" w:eastAsia="宋体" w:hAnsi="Times New Roman" w:cs="Times New Roman"/>
                <w:sz w:val="21"/>
                <w:szCs w:val="21"/>
              </w:rPr>
              <w:t>次</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rPr>
              <w:t>均值或范围</w:t>
            </w:r>
          </w:p>
        </w:tc>
        <w:tc>
          <w:tcPr>
            <w:tcW w:w="453"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237"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255"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r>
      <w:tr w:rsidR="000F6CF1">
        <w:trPr>
          <w:cantSplit/>
          <w:trHeight w:val="340"/>
          <w:jc w:val="center"/>
        </w:trPr>
        <w:tc>
          <w:tcPr>
            <w:tcW w:w="345"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西区污水处理站</w:t>
            </w:r>
          </w:p>
        </w:tc>
        <w:tc>
          <w:tcPr>
            <w:tcW w:w="302"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2021.3.31</w:t>
            </w: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pH</w:t>
            </w:r>
            <w:r>
              <w:rPr>
                <w:rFonts w:ascii="Times New Roman" w:eastAsia="宋体" w:hAnsi="Times New Roman" w:cs="Times New Roman"/>
                <w:sz w:val="21"/>
                <w:szCs w:val="21"/>
                <w:lang w:eastAsia="zh-CN"/>
              </w:rPr>
              <w:t>值</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5.76</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5.87</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5.82</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5.76-5.87</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8.17</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8.25</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8.11</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8.11-8.25</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701"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25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bookmarkStart w:id="37" w:name="_Hlk387163733"/>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化学需氧量</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3.50×10</w:t>
            </w:r>
            <w:r>
              <w:rPr>
                <w:rFonts w:ascii="Times New Roman" w:eastAsia="宋体" w:hAnsi="Times New Roman" w:cs="Times New Roman"/>
                <w:sz w:val="21"/>
                <w:szCs w:val="21"/>
                <w:vertAlign w:val="superscript"/>
              </w:rPr>
              <w:t>3</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3.54×10</w:t>
            </w:r>
            <w:r>
              <w:rPr>
                <w:rFonts w:ascii="Times New Roman" w:eastAsia="宋体" w:hAnsi="Times New Roman" w:cs="Times New Roman"/>
                <w:sz w:val="21"/>
                <w:szCs w:val="21"/>
                <w:vertAlign w:val="superscript"/>
              </w:rPr>
              <w:t>3</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3.57×10</w:t>
            </w:r>
            <w:r>
              <w:rPr>
                <w:rFonts w:ascii="Times New Roman" w:eastAsia="宋体" w:hAnsi="Times New Roman" w:cs="Times New Roman"/>
                <w:sz w:val="21"/>
                <w:szCs w:val="21"/>
                <w:vertAlign w:val="superscript"/>
              </w:rPr>
              <w:t>3</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3.54×10</w:t>
            </w:r>
            <w:r>
              <w:rPr>
                <w:rFonts w:ascii="Times New Roman" w:eastAsia="宋体" w:hAnsi="Times New Roman" w:cs="Times New Roman"/>
                <w:sz w:val="21"/>
                <w:szCs w:val="21"/>
                <w:vertAlign w:val="superscript"/>
              </w:rPr>
              <w:t>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46</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45</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46</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46</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701" w:type="dxa"/>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98.7 </w:t>
            </w:r>
          </w:p>
        </w:tc>
      </w:tr>
      <w:bookmarkEnd w:id="37"/>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悬浮物</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39</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36</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37</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37</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22</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20</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23</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701" w:type="dxa"/>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40.5 </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2021.4.1</w:t>
            </w: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pH</w:t>
            </w:r>
            <w:r>
              <w:rPr>
                <w:rFonts w:ascii="Times New Roman" w:eastAsia="宋体" w:hAnsi="Times New Roman" w:cs="Times New Roman"/>
                <w:sz w:val="21"/>
                <w:szCs w:val="21"/>
                <w:lang w:eastAsia="zh-CN"/>
              </w:rPr>
              <w:t>值</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5.62</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5.71</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5.74</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5.62-5.74</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8.21</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8.17</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8.32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8.17-8.32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701" w:type="dxa"/>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化学需氧量</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3.64×10</w:t>
            </w:r>
            <w:r>
              <w:rPr>
                <w:rFonts w:ascii="Times New Roman" w:eastAsia="宋体" w:hAnsi="Times New Roman" w:cs="Times New Roman"/>
                <w:sz w:val="21"/>
                <w:szCs w:val="21"/>
                <w:vertAlign w:val="superscript"/>
              </w:rPr>
              <w:t>3</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3.58×10</w:t>
            </w:r>
            <w:r>
              <w:rPr>
                <w:rFonts w:ascii="Times New Roman" w:eastAsia="宋体" w:hAnsi="Times New Roman" w:cs="Times New Roman"/>
                <w:sz w:val="21"/>
                <w:szCs w:val="21"/>
                <w:vertAlign w:val="superscript"/>
              </w:rPr>
              <w:t>3</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3.70×10</w:t>
            </w:r>
            <w:r>
              <w:rPr>
                <w:rFonts w:ascii="Times New Roman" w:eastAsia="宋体" w:hAnsi="Times New Roman" w:cs="Times New Roman"/>
                <w:sz w:val="21"/>
                <w:szCs w:val="21"/>
                <w:vertAlign w:val="superscript"/>
              </w:rPr>
              <w:t>3</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3.64×10</w:t>
            </w:r>
            <w:r>
              <w:rPr>
                <w:rFonts w:ascii="Times New Roman" w:eastAsia="宋体" w:hAnsi="Times New Roman" w:cs="Times New Roman"/>
                <w:sz w:val="21"/>
                <w:szCs w:val="21"/>
                <w:vertAlign w:val="superscript"/>
              </w:rPr>
              <w:t>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48</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47</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46</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47</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701" w:type="dxa"/>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98.7 </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悬浮物</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38</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38</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37</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38</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22</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21</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701" w:type="dxa"/>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42.1 </w:t>
            </w:r>
          </w:p>
        </w:tc>
      </w:tr>
      <w:tr w:rsidR="000F6CF1">
        <w:trPr>
          <w:cantSplit/>
          <w:trHeight w:val="340"/>
          <w:jc w:val="center"/>
        </w:trPr>
        <w:tc>
          <w:tcPr>
            <w:tcW w:w="345"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东</w:t>
            </w:r>
            <w:r>
              <w:rPr>
                <w:rFonts w:ascii="Times New Roman" w:eastAsia="宋体" w:hAnsi="Times New Roman" w:cs="Times New Roman"/>
                <w:sz w:val="21"/>
                <w:szCs w:val="21"/>
                <w:lang w:eastAsia="zh-CN"/>
              </w:rPr>
              <w:t>区污水处理站</w:t>
            </w:r>
          </w:p>
        </w:tc>
        <w:tc>
          <w:tcPr>
            <w:tcW w:w="302"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2021.3.31</w:t>
            </w: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pH</w:t>
            </w:r>
            <w:r>
              <w:rPr>
                <w:rFonts w:ascii="Times New Roman" w:eastAsia="宋体" w:hAnsi="Times New Roman" w:cs="Times New Roman"/>
                <w:sz w:val="21"/>
                <w:szCs w:val="21"/>
                <w:lang w:eastAsia="zh-CN"/>
              </w:rPr>
              <w:t>值</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6.89</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6.89</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6.92</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6.89-6.92</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7.23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7.33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7.19</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7.19-7.33</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6-9</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化学需氧量</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1.06×10</w:t>
            </w:r>
            <w:r>
              <w:rPr>
                <w:rFonts w:ascii="Times New Roman" w:eastAsia="宋体" w:hAnsi="Times New Roman" w:cs="Times New Roman"/>
                <w:sz w:val="21"/>
                <w:szCs w:val="21"/>
                <w:vertAlign w:val="superscript"/>
              </w:rPr>
              <w:t>3</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1.03×10</w:t>
            </w:r>
            <w:r>
              <w:rPr>
                <w:rFonts w:ascii="Times New Roman" w:eastAsia="宋体" w:hAnsi="Times New Roman" w:cs="Times New Roman"/>
                <w:sz w:val="21"/>
                <w:szCs w:val="21"/>
                <w:vertAlign w:val="superscript"/>
              </w:rPr>
              <w:t>3</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1.08×10</w:t>
            </w:r>
            <w:r>
              <w:rPr>
                <w:rFonts w:ascii="Times New Roman" w:eastAsia="宋体" w:hAnsi="Times New Roman" w:cs="Times New Roman"/>
                <w:sz w:val="21"/>
                <w:szCs w:val="21"/>
                <w:vertAlign w:val="superscript"/>
              </w:rPr>
              <w:t>3</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1.06×10</w:t>
            </w:r>
            <w:r>
              <w:rPr>
                <w:rFonts w:ascii="Times New Roman" w:eastAsia="宋体" w:hAnsi="Times New Roman" w:cs="Times New Roman"/>
                <w:sz w:val="21"/>
                <w:szCs w:val="21"/>
                <w:vertAlign w:val="superscript"/>
              </w:rPr>
              <w:t>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25</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25</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26</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25</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val="zh-CN" w:eastAsia="zh-CN"/>
              </w:rPr>
            </w:pPr>
            <w:r>
              <w:rPr>
                <w:rFonts w:ascii="Times New Roman" w:eastAsia="宋体" w:hAnsi="Times New Roman" w:cs="Times New Roman"/>
                <w:sz w:val="21"/>
                <w:szCs w:val="21"/>
              </w:rPr>
              <w:t>60</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97.6 </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悬浮物</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48</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47</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45</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47</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28</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26</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29</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28</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30</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40.4 </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氨氮</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0.258</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0.295</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0.279</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0.277</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总磷</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0.22</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0.24</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0.2</w:t>
            </w:r>
            <w:r>
              <w:rPr>
                <w:rFonts w:ascii="Times New Roman" w:eastAsia="宋体" w:hAnsi="Times New Roman" w:cs="Times New Roman"/>
                <w:sz w:val="21"/>
                <w:szCs w:val="21"/>
              </w:rPr>
              <w:t>3</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0.5</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2021.4.1</w:t>
            </w: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pH</w:t>
            </w:r>
            <w:r>
              <w:rPr>
                <w:rFonts w:ascii="Times New Roman" w:eastAsia="宋体" w:hAnsi="Times New Roman" w:cs="Times New Roman"/>
                <w:sz w:val="21"/>
                <w:szCs w:val="21"/>
                <w:lang w:eastAsia="zh-CN"/>
              </w:rPr>
              <w:t>值</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7.52</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7.21</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7.45</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7.21-7.52</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7.16</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7.31</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7.16</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7.16-7.31</w:t>
            </w:r>
          </w:p>
        </w:tc>
        <w:tc>
          <w:tcPr>
            <w:tcW w:w="1341"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6-9</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化学需氧量</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1.15×10</w:t>
            </w:r>
            <w:r>
              <w:rPr>
                <w:rFonts w:ascii="Times New Roman" w:eastAsia="宋体" w:hAnsi="Times New Roman" w:cs="Times New Roman"/>
                <w:sz w:val="21"/>
                <w:szCs w:val="21"/>
                <w:vertAlign w:val="superscript"/>
              </w:rPr>
              <w:t>3</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1.17×10</w:t>
            </w:r>
            <w:r>
              <w:rPr>
                <w:rFonts w:ascii="Times New Roman" w:eastAsia="宋体" w:hAnsi="Times New Roman" w:cs="Times New Roman"/>
                <w:sz w:val="21"/>
                <w:szCs w:val="21"/>
                <w:vertAlign w:val="superscript"/>
              </w:rPr>
              <w:t>3</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1.14×10</w:t>
            </w:r>
            <w:r>
              <w:rPr>
                <w:rFonts w:ascii="Times New Roman" w:eastAsia="宋体" w:hAnsi="Times New Roman" w:cs="Times New Roman"/>
                <w:sz w:val="21"/>
                <w:szCs w:val="21"/>
                <w:vertAlign w:val="superscript"/>
              </w:rPr>
              <w:t>3</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1.15×10</w:t>
            </w:r>
            <w:r>
              <w:rPr>
                <w:rFonts w:ascii="Times New Roman" w:eastAsia="宋体" w:hAnsi="Times New Roman" w:cs="Times New Roman"/>
                <w:sz w:val="21"/>
                <w:szCs w:val="21"/>
                <w:vertAlign w:val="superscript"/>
              </w:rPr>
              <w:t>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28</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29</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28</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28</w:t>
            </w:r>
          </w:p>
        </w:tc>
        <w:tc>
          <w:tcPr>
            <w:tcW w:w="1341"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60</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97.6 </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悬浮物</w:t>
            </w:r>
          </w:p>
        </w:tc>
        <w:tc>
          <w:tcPr>
            <w:tcW w:w="386"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47</w:t>
            </w:r>
          </w:p>
        </w:tc>
        <w:tc>
          <w:tcPr>
            <w:tcW w:w="372"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44</w:t>
            </w:r>
          </w:p>
        </w:tc>
        <w:tc>
          <w:tcPr>
            <w:tcW w:w="36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45</w:t>
            </w:r>
          </w:p>
        </w:tc>
        <w:tc>
          <w:tcPr>
            <w:tcW w:w="448"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45</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26</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28</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26</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27</w:t>
            </w:r>
          </w:p>
        </w:tc>
        <w:tc>
          <w:tcPr>
            <w:tcW w:w="1341"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30</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 xml:space="preserve">40.0 </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氨氮</w:t>
            </w:r>
          </w:p>
        </w:tc>
        <w:tc>
          <w:tcPr>
            <w:tcW w:w="1142"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110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1086"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1325"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0.151</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0.183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0.172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0.169</w:t>
            </w:r>
          </w:p>
        </w:tc>
        <w:tc>
          <w:tcPr>
            <w:tcW w:w="1341"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345"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302" w:type="pct"/>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46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总磷</w:t>
            </w:r>
          </w:p>
        </w:tc>
        <w:tc>
          <w:tcPr>
            <w:tcW w:w="1142"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110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1086"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1325"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0.22</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0.23</w:t>
            </w:r>
          </w:p>
        </w:tc>
        <w:tc>
          <w:tcPr>
            <w:tcW w:w="304"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0.22</w:t>
            </w:r>
          </w:p>
        </w:tc>
        <w:tc>
          <w:tcPr>
            <w:tcW w:w="45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0.22</w:t>
            </w:r>
          </w:p>
        </w:tc>
        <w:tc>
          <w:tcPr>
            <w:tcW w:w="1341"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0.5</w:t>
            </w:r>
          </w:p>
        </w:tc>
        <w:tc>
          <w:tcPr>
            <w:tcW w:w="237"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达标</w:t>
            </w:r>
          </w:p>
        </w:tc>
        <w:tc>
          <w:tcPr>
            <w:tcW w:w="754"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r>
      <w:tr w:rsidR="000F6CF1">
        <w:trPr>
          <w:cantSplit/>
          <w:trHeight w:val="340"/>
          <w:jc w:val="center"/>
        </w:trPr>
        <w:tc>
          <w:tcPr>
            <w:tcW w:w="5000" w:type="pct"/>
            <w:gridSpan w:val="14"/>
            <w:tcBorders>
              <w:tl2br w:val="nil"/>
              <w:tr2bl w:val="nil"/>
            </w:tcBorders>
            <w:vAlign w:val="center"/>
          </w:tcPr>
          <w:p w:rsidR="000F6CF1" w:rsidRDefault="00857BFC">
            <w:pPr>
              <w:ind w:firstLineChars="200" w:firstLine="420"/>
              <w:jc w:val="both"/>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监测结果表明：本项目</w:t>
            </w:r>
            <w:r>
              <w:rPr>
                <w:rFonts w:hint="eastAsia"/>
                <w:lang w:eastAsia="zh-CN"/>
              </w:rPr>
              <w:t>仪化公司污水外排口</w:t>
            </w:r>
            <w:r>
              <w:rPr>
                <w:rFonts w:ascii="Times New Roman" w:eastAsia="宋体" w:hAnsi="Times New Roman" w:cs="Times New Roman"/>
                <w:sz w:val="21"/>
                <w:szCs w:val="21"/>
                <w:lang w:eastAsia="zh-CN"/>
              </w:rPr>
              <w:t>所排废水中悬浮物、化学需氧量、氨氮、总磷排放浓度和</w:t>
            </w:r>
            <w:r>
              <w:rPr>
                <w:rFonts w:ascii="Times New Roman" w:eastAsia="宋体" w:hAnsi="Times New Roman" w:cs="Times New Roman"/>
                <w:sz w:val="21"/>
                <w:szCs w:val="21"/>
                <w:lang w:eastAsia="zh-CN"/>
              </w:rPr>
              <w:t>pH</w:t>
            </w:r>
            <w:proofErr w:type="gramStart"/>
            <w:r>
              <w:rPr>
                <w:rFonts w:ascii="Times New Roman" w:eastAsia="宋体" w:hAnsi="Times New Roman" w:cs="Times New Roman"/>
                <w:sz w:val="21"/>
                <w:szCs w:val="21"/>
                <w:lang w:eastAsia="zh-CN"/>
              </w:rPr>
              <w:t>值符合</w:t>
            </w:r>
            <w:proofErr w:type="gramEnd"/>
            <w:r>
              <w:rPr>
                <w:rFonts w:ascii="Times New Roman" w:eastAsia="宋体" w:hAnsi="Times New Roman" w:cs="Times New Roman" w:hint="eastAsia"/>
                <w:sz w:val="21"/>
                <w:szCs w:val="21"/>
                <w:lang w:eastAsia="zh-CN"/>
              </w:rPr>
              <w:t>《化学工业水污染物排放标准》（</w:t>
            </w:r>
            <w:r>
              <w:rPr>
                <w:rFonts w:ascii="Times New Roman" w:eastAsia="宋体" w:hAnsi="Times New Roman" w:cs="Times New Roman"/>
                <w:sz w:val="21"/>
                <w:szCs w:val="21"/>
                <w:lang w:eastAsia="zh-CN"/>
              </w:rPr>
              <w:t>DB32</w:t>
            </w:r>
            <w:r>
              <w:rPr>
                <w:rFonts w:ascii="Times New Roman" w:eastAsia="宋体" w:hAnsi="Times New Roman" w:cs="Times New Roman" w:hint="eastAsia"/>
                <w:sz w:val="21"/>
                <w:szCs w:val="21"/>
                <w:lang w:eastAsia="zh-CN"/>
              </w:rPr>
              <w:t>/</w:t>
            </w:r>
            <w:r>
              <w:rPr>
                <w:rFonts w:ascii="Times New Roman" w:eastAsia="宋体" w:hAnsi="Times New Roman" w:cs="Times New Roman"/>
                <w:sz w:val="21"/>
                <w:szCs w:val="21"/>
                <w:lang w:eastAsia="zh-CN"/>
              </w:rPr>
              <w:t>939-2020</w:t>
            </w:r>
            <w:r>
              <w:rPr>
                <w:rFonts w:ascii="Times New Roman" w:eastAsia="宋体" w:hAnsi="Times New Roman" w:cs="Times New Roman" w:hint="eastAsia"/>
                <w:sz w:val="21"/>
                <w:szCs w:val="21"/>
                <w:lang w:eastAsia="zh-CN"/>
              </w:rPr>
              <w:t>）中表</w:t>
            </w:r>
            <w:r>
              <w:rPr>
                <w:rFonts w:ascii="Times New Roman" w:eastAsia="宋体" w:hAnsi="Times New Roman" w:cs="Times New Roman"/>
                <w:sz w:val="21"/>
                <w:szCs w:val="21"/>
                <w:lang w:eastAsia="zh-CN"/>
              </w:rPr>
              <w:t>1</w:t>
            </w:r>
            <w:r>
              <w:rPr>
                <w:rFonts w:ascii="Times New Roman" w:eastAsia="宋体" w:hAnsi="Times New Roman" w:cs="Times New Roman"/>
                <w:sz w:val="21"/>
                <w:szCs w:val="21"/>
                <w:lang w:eastAsia="zh-CN"/>
              </w:rPr>
              <w:t>直接排放限值</w:t>
            </w:r>
            <w:r>
              <w:rPr>
                <w:rFonts w:ascii="Times New Roman" w:eastAsia="宋体" w:hAnsi="Times New Roman" w:cs="Times New Roman" w:hint="eastAsia"/>
                <w:sz w:val="21"/>
                <w:szCs w:val="21"/>
                <w:lang w:eastAsia="zh-CN"/>
              </w:rPr>
              <w:t>标准</w:t>
            </w:r>
          </w:p>
        </w:tc>
      </w:tr>
    </w:tbl>
    <w:p w:rsidR="000F6CF1" w:rsidRDefault="000F6CF1">
      <w:pPr>
        <w:pStyle w:val="zw"/>
        <w:spacing w:line="480" w:lineRule="exact"/>
        <w:ind w:firstLineChars="200" w:firstLine="480"/>
        <w:jc w:val="center"/>
        <w:rPr>
          <w:rFonts w:ascii="Times New Roman" w:eastAsia="宋体" w:hAnsi="Times New Roman" w:cs="Times New Roman"/>
          <w:sz w:val="24"/>
          <w:szCs w:val="24"/>
          <w:lang w:eastAsia="zh-CN"/>
        </w:rPr>
        <w:sectPr w:rsidR="000F6CF1">
          <w:pgSz w:w="16838" w:h="11906" w:orient="landscape"/>
          <w:pgMar w:top="1701" w:right="1134" w:bottom="1701" w:left="1134" w:header="851" w:footer="992" w:gutter="0"/>
          <w:cols w:space="0"/>
          <w:docGrid w:type="lines" w:linePitch="314"/>
        </w:sectPr>
      </w:pPr>
    </w:p>
    <w:p w:rsidR="000F6CF1" w:rsidRDefault="00857BFC">
      <w:pPr>
        <w:pStyle w:val="2"/>
        <w:spacing w:before="0" w:after="0" w:line="400" w:lineRule="exact"/>
        <w:rPr>
          <w:rFonts w:ascii="Times New Roman" w:hAnsi="Times New Roman"/>
        </w:rPr>
      </w:pPr>
      <w:bookmarkStart w:id="38" w:name="_Toc20340"/>
      <w:r>
        <w:rPr>
          <w:rFonts w:ascii="Times New Roman" w:hAnsi="Times New Roman"/>
        </w:rPr>
        <w:t>9.</w:t>
      </w:r>
      <w:r>
        <w:rPr>
          <w:rFonts w:ascii="Times New Roman" w:hAnsi="Times New Roman" w:hint="eastAsia"/>
        </w:rPr>
        <w:t>3</w:t>
      </w:r>
      <w:r>
        <w:rPr>
          <w:rFonts w:ascii="Times New Roman" w:hAnsi="Times New Roman"/>
        </w:rPr>
        <w:t>、废气监测结果</w:t>
      </w:r>
      <w:r>
        <w:rPr>
          <w:rFonts w:ascii="Times New Roman" w:hAnsi="Times New Roman" w:hint="eastAsia"/>
        </w:rPr>
        <w:t>及评价</w:t>
      </w:r>
      <w:bookmarkEnd w:id="38"/>
    </w:p>
    <w:p w:rsidR="000F6CF1" w:rsidRDefault="00857BFC">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w:t>
      </w:r>
      <w:r>
        <w:rPr>
          <w:rFonts w:ascii="Times New Roman" w:eastAsia="宋体" w:hAnsi="Times New Roman" w:cs="Times New Roman"/>
          <w:sz w:val="24"/>
          <w:szCs w:val="24"/>
          <w:lang w:eastAsia="zh-CN"/>
        </w:rPr>
        <w:t>）有组织排放</w:t>
      </w:r>
      <w:r>
        <w:rPr>
          <w:rFonts w:ascii="Times New Roman" w:eastAsia="宋体" w:hAnsi="Times New Roman" w:cs="Times New Roman"/>
          <w:sz w:val="24"/>
          <w:szCs w:val="24"/>
          <w:lang w:eastAsia="zh-CN"/>
        </w:rPr>
        <w:t xml:space="preserve"> </w:t>
      </w:r>
    </w:p>
    <w:p w:rsidR="000F6CF1" w:rsidRDefault="00857BFC">
      <w:pPr>
        <w:pStyle w:val="zw"/>
        <w:spacing w:line="480" w:lineRule="exact"/>
        <w:ind w:firstLineChars="200" w:firstLine="480"/>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sz w:val="24"/>
          <w:szCs w:val="24"/>
          <w:lang w:eastAsia="zh-CN"/>
        </w:rPr>
        <w:t>9-</w:t>
      </w:r>
      <w:r>
        <w:rPr>
          <w:rFonts w:ascii="Times New Roman" w:eastAsia="宋体" w:hAnsi="Times New Roman" w:cs="Times New Roman" w:hint="eastAsia"/>
          <w:sz w:val="24"/>
          <w:szCs w:val="24"/>
          <w:lang w:eastAsia="zh-CN"/>
        </w:rPr>
        <w:t>4</w:t>
      </w:r>
      <w:r>
        <w:rPr>
          <w:rFonts w:ascii="Times New Roman" w:eastAsia="宋体" w:hAnsi="Times New Roman" w:cs="Times New Roman"/>
          <w:sz w:val="24"/>
          <w:szCs w:val="24"/>
          <w:lang w:eastAsia="zh-CN"/>
        </w:rPr>
        <w:t xml:space="preserve">  </w:t>
      </w:r>
      <w:r>
        <w:rPr>
          <w:rFonts w:ascii="Times New Roman" w:eastAsia="宋体" w:hAnsi="Times New Roman" w:cs="Times New Roman"/>
          <w:sz w:val="24"/>
          <w:szCs w:val="24"/>
          <w:lang w:eastAsia="zh-CN"/>
        </w:rPr>
        <w:t>有组织废气监测结果</w:t>
      </w:r>
    </w:p>
    <w:tbl>
      <w:tblPr>
        <w:tblW w:w="8894"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668"/>
        <w:gridCol w:w="730"/>
        <w:gridCol w:w="388"/>
        <w:gridCol w:w="1162"/>
        <w:gridCol w:w="1280"/>
        <w:gridCol w:w="1240"/>
        <w:gridCol w:w="1250"/>
        <w:gridCol w:w="1070"/>
        <w:gridCol w:w="730"/>
        <w:gridCol w:w="376"/>
      </w:tblGrid>
      <w:tr w:rsidR="000F6CF1">
        <w:trPr>
          <w:cantSplit/>
          <w:trHeight w:val="446"/>
          <w:jc w:val="center"/>
        </w:trPr>
        <w:tc>
          <w:tcPr>
            <w:tcW w:w="66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监测</w:t>
            </w:r>
          </w:p>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日期</w:t>
            </w:r>
          </w:p>
        </w:tc>
        <w:tc>
          <w:tcPr>
            <w:tcW w:w="730"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监测</w:t>
            </w:r>
          </w:p>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点位</w:t>
            </w:r>
          </w:p>
        </w:tc>
        <w:tc>
          <w:tcPr>
            <w:tcW w:w="1550" w:type="dxa"/>
            <w:gridSpan w:val="2"/>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监测项目</w:t>
            </w:r>
          </w:p>
        </w:tc>
        <w:tc>
          <w:tcPr>
            <w:tcW w:w="4840" w:type="dxa"/>
            <w:gridSpan w:val="4"/>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监测结果</w:t>
            </w:r>
          </w:p>
        </w:tc>
        <w:tc>
          <w:tcPr>
            <w:tcW w:w="730"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限值</w:t>
            </w:r>
          </w:p>
        </w:tc>
        <w:tc>
          <w:tcPr>
            <w:tcW w:w="376"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评价</w:t>
            </w:r>
          </w:p>
        </w:tc>
      </w:tr>
      <w:tr w:rsidR="000F6CF1">
        <w:trPr>
          <w:cantSplit/>
          <w:trHeight w:val="844"/>
          <w:jc w:val="center"/>
        </w:trPr>
        <w:tc>
          <w:tcPr>
            <w:tcW w:w="668" w:type="dxa"/>
            <w:vMerge/>
            <w:tcBorders>
              <w:tl2br w:val="nil"/>
              <w:tr2bl w:val="nil"/>
            </w:tcBorders>
            <w:vAlign w:val="center"/>
          </w:tcPr>
          <w:p w:rsidR="000F6CF1" w:rsidRDefault="000F6CF1">
            <w:pPr>
              <w:widowControl/>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widowControl/>
              <w:snapToGrid w:val="0"/>
              <w:jc w:val="center"/>
              <w:rPr>
                <w:rFonts w:ascii="Times New Roman" w:eastAsia="宋体" w:hAnsi="Times New Roman" w:cs="Times New Roman"/>
                <w:bCs/>
                <w:sz w:val="21"/>
                <w:szCs w:val="21"/>
              </w:rPr>
            </w:pPr>
          </w:p>
        </w:tc>
        <w:tc>
          <w:tcPr>
            <w:tcW w:w="1550" w:type="dxa"/>
            <w:gridSpan w:val="2"/>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1280"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第</w:t>
            </w:r>
            <w:r>
              <w:rPr>
                <w:rFonts w:ascii="Times New Roman" w:eastAsia="宋体" w:hAnsi="Times New Roman" w:cs="Times New Roman"/>
                <w:bCs/>
                <w:sz w:val="21"/>
                <w:szCs w:val="21"/>
              </w:rPr>
              <w:t>1</w:t>
            </w:r>
            <w:r>
              <w:rPr>
                <w:rFonts w:ascii="Times New Roman" w:eastAsia="宋体" w:hAnsi="Times New Roman" w:cs="Times New Roman"/>
                <w:bCs/>
                <w:sz w:val="21"/>
                <w:szCs w:val="21"/>
              </w:rPr>
              <w:t>次</w:t>
            </w:r>
          </w:p>
        </w:tc>
        <w:tc>
          <w:tcPr>
            <w:tcW w:w="1240"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第</w:t>
            </w:r>
            <w:r>
              <w:rPr>
                <w:rFonts w:ascii="Times New Roman" w:eastAsia="宋体" w:hAnsi="Times New Roman" w:cs="Times New Roman"/>
                <w:bCs/>
                <w:sz w:val="21"/>
                <w:szCs w:val="21"/>
              </w:rPr>
              <w:t>2</w:t>
            </w:r>
            <w:r>
              <w:rPr>
                <w:rFonts w:ascii="Times New Roman" w:eastAsia="宋体" w:hAnsi="Times New Roman" w:cs="Times New Roman"/>
                <w:bCs/>
                <w:sz w:val="21"/>
                <w:szCs w:val="21"/>
              </w:rPr>
              <w:t>次</w:t>
            </w:r>
          </w:p>
        </w:tc>
        <w:tc>
          <w:tcPr>
            <w:tcW w:w="1250"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第</w:t>
            </w:r>
            <w:r>
              <w:rPr>
                <w:rFonts w:ascii="Times New Roman" w:eastAsia="宋体" w:hAnsi="Times New Roman" w:cs="Times New Roman"/>
                <w:bCs/>
                <w:sz w:val="21"/>
                <w:szCs w:val="21"/>
              </w:rPr>
              <w:t>3</w:t>
            </w:r>
            <w:r>
              <w:rPr>
                <w:rFonts w:ascii="Times New Roman" w:eastAsia="宋体" w:hAnsi="Times New Roman" w:cs="Times New Roman"/>
                <w:bCs/>
                <w:sz w:val="21"/>
                <w:szCs w:val="21"/>
              </w:rPr>
              <w:t>次</w:t>
            </w:r>
          </w:p>
        </w:tc>
        <w:tc>
          <w:tcPr>
            <w:tcW w:w="1070"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均值或范围</w:t>
            </w:r>
          </w:p>
        </w:tc>
        <w:tc>
          <w:tcPr>
            <w:tcW w:w="730" w:type="dxa"/>
            <w:vMerge/>
            <w:tcBorders>
              <w:tl2br w:val="nil"/>
              <w:tr2bl w:val="nil"/>
            </w:tcBorders>
            <w:vAlign w:val="center"/>
          </w:tcPr>
          <w:p w:rsidR="000F6CF1" w:rsidRDefault="000F6CF1">
            <w:pPr>
              <w:widowControl/>
              <w:snapToGrid w:val="0"/>
              <w:jc w:val="center"/>
              <w:rPr>
                <w:rFonts w:ascii="Times New Roman" w:eastAsia="宋体" w:hAnsi="Times New Roman" w:cs="Times New Roman"/>
                <w:bCs/>
                <w:sz w:val="21"/>
                <w:szCs w:val="21"/>
              </w:rPr>
            </w:pPr>
          </w:p>
        </w:tc>
        <w:tc>
          <w:tcPr>
            <w:tcW w:w="376" w:type="dxa"/>
            <w:vMerge/>
            <w:tcBorders>
              <w:tl2br w:val="nil"/>
              <w:tr2bl w:val="nil"/>
            </w:tcBorders>
            <w:vAlign w:val="center"/>
          </w:tcPr>
          <w:p w:rsidR="000F6CF1" w:rsidRDefault="000F6CF1">
            <w:pPr>
              <w:widowControl/>
              <w:snapToGrid w:val="0"/>
              <w:jc w:val="center"/>
              <w:rPr>
                <w:rFonts w:ascii="Times New Roman" w:eastAsia="宋体" w:hAnsi="Times New Roman" w:cs="Times New Roman"/>
                <w:bCs/>
                <w:sz w:val="21"/>
                <w:szCs w:val="21"/>
              </w:rPr>
            </w:pPr>
          </w:p>
        </w:tc>
      </w:tr>
      <w:tr w:rsidR="000F6CF1">
        <w:trPr>
          <w:cantSplit/>
          <w:trHeight w:val="340"/>
          <w:jc w:val="center"/>
        </w:trPr>
        <w:tc>
          <w:tcPr>
            <w:tcW w:w="668" w:type="dxa"/>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2021.3.31</w:t>
            </w:r>
          </w:p>
        </w:tc>
        <w:tc>
          <w:tcPr>
            <w:tcW w:w="730" w:type="dxa"/>
            <w:vMerge w:val="restart"/>
            <w:tcBorders>
              <w:tl2br w:val="nil"/>
              <w:tr2bl w:val="nil"/>
            </w:tcBorders>
            <w:vAlign w:val="center"/>
          </w:tcPr>
          <w:p w:rsidR="000F6CF1" w:rsidRDefault="00857BFC">
            <w:pPr>
              <w:widowControl/>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变压吸附解析废气排气筒</w:t>
            </w:r>
          </w:p>
        </w:tc>
        <w:tc>
          <w:tcPr>
            <w:tcW w:w="1550" w:type="dxa"/>
            <w:gridSpan w:val="2"/>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标态烟气流量（</w:t>
            </w:r>
            <w:r>
              <w:rPr>
                <w:rFonts w:ascii="Times New Roman" w:eastAsia="宋体" w:hAnsi="Times New Roman" w:cs="Times New Roman"/>
                <w:bCs/>
                <w:sz w:val="21"/>
                <w:szCs w:val="21"/>
                <w:lang w:eastAsia="zh-CN"/>
              </w:rPr>
              <w:t>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 xml:space="preserve"> /h</w:t>
            </w:r>
            <w:r>
              <w:rPr>
                <w:rFonts w:ascii="Times New Roman" w:eastAsia="宋体" w:hAnsi="Times New Roman" w:cs="Times New Roman" w:hint="eastAsia"/>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483</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473</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472</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widowControl/>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c>
          <w:tcPr>
            <w:tcW w:w="376"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r>
      <w:tr w:rsidR="000F6CF1">
        <w:trPr>
          <w:cantSplit/>
          <w:trHeight w:val="90"/>
          <w:jc w:val="center"/>
        </w:trPr>
        <w:tc>
          <w:tcPr>
            <w:tcW w:w="668"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8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甲醇</w:t>
            </w: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排放浓度（</w:t>
            </w:r>
            <w:r>
              <w:rPr>
                <w:rFonts w:ascii="Times New Roman" w:eastAsia="宋体" w:hAnsi="Times New Roman" w:cs="Times New Roman"/>
                <w:bCs/>
                <w:sz w:val="21"/>
                <w:szCs w:val="21"/>
                <w:lang w:eastAsia="zh-CN"/>
              </w:rPr>
              <w:t>mg/m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ND</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ND</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ND</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60</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8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lang w:eastAsia="zh-CN"/>
              </w:rPr>
            </w:pP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排放速率（</w:t>
            </w:r>
            <w:r>
              <w:rPr>
                <w:rFonts w:ascii="Times New Roman" w:eastAsia="宋体" w:hAnsi="Times New Roman" w:cs="Times New Roman"/>
                <w:bCs/>
                <w:sz w:val="21"/>
                <w:szCs w:val="21"/>
                <w:lang w:eastAsia="zh-CN"/>
              </w:rPr>
              <w:t>kg/h</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r>
              <w:rPr>
                <w:rFonts w:ascii="Times New Roman" w:eastAsia="宋体" w:hAnsi="Times New Roman" w:cs="Times New Roman"/>
                <w:sz w:val="21"/>
                <w:szCs w:val="21"/>
              </w:rPr>
              <w:t>9.66×10</w:t>
            </w:r>
            <w:r>
              <w:rPr>
                <w:rFonts w:ascii="Times New Roman" w:eastAsia="宋体" w:hAnsi="Times New Roman" w:cs="Times New Roman"/>
                <w:sz w:val="21"/>
                <w:szCs w:val="21"/>
                <w:vertAlign w:val="superscript"/>
              </w:rPr>
              <w:t>-5</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r>
              <w:rPr>
                <w:rFonts w:ascii="Times New Roman" w:eastAsia="宋体" w:hAnsi="Times New Roman" w:cs="Times New Roman"/>
                <w:sz w:val="21"/>
                <w:szCs w:val="21"/>
              </w:rPr>
              <w:t>9.46×10</w:t>
            </w:r>
            <w:r>
              <w:rPr>
                <w:rFonts w:ascii="Times New Roman" w:eastAsia="宋体" w:hAnsi="Times New Roman" w:cs="Times New Roman"/>
                <w:sz w:val="21"/>
                <w:szCs w:val="21"/>
                <w:vertAlign w:val="superscript"/>
              </w:rPr>
              <w:t>-5</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r>
              <w:rPr>
                <w:rFonts w:ascii="Times New Roman" w:eastAsia="宋体" w:hAnsi="Times New Roman" w:cs="Times New Roman"/>
                <w:sz w:val="21"/>
                <w:szCs w:val="21"/>
              </w:rPr>
              <w:t>9.44×10</w:t>
            </w:r>
            <w:r>
              <w:rPr>
                <w:rFonts w:ascii="Times New Roman" w:eastAsia="宋体" w:hAnsi="Times New Roman" w:cs="Times New Roman"/>
                <w:sz w:val="21"/>
                <w:szCs w:val="21"/>
                <w:vertAlign w:val="superscript"/>
              </w:rPr>
              <w:t>-5</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6.48</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一氧化碳</w:t>
            </w: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排放浓度（</w:t>
            </w:r>
            <w:r>
              <w:rPr>
                <w:rFonts w:ascii="Times New Roman" w:eastAsia="宋体" w:hAnsi="Times New Roman" w:cs="Times New Roman"/>
                <w:bCs/>
                <w:sz w:val="21"/>
                <w:szCs w:val="21"/>
                <w:lang w:eastAsia="zh-CN"/>
              </w:rPr>
              <w:t>mg/m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863</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877</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866</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86</w:t>
            </w:r>
            <w:r>
              <w:rPr>
                <w:rFonts w:ascii="Times New Roman" w:eastAsia="宋体" w:hAnsi="Times New Roman" w:cs="Times New Roman" w:hint="eastAsia"/>
                <w:sz w:val="21"/>
                <w:szCs w:val="21"/>
                <w:lang w:eastAsia="zh-CN"/>
              </w:rPr>
              <w:t>9</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1000</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lang w:eastAsia="zh-CN"/>
              </w:rPr>
            </w:pP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排放速率（</w:t>
            </w:r>
            <w:r>
              <w:rPr>
                <w:rFonts w:ascii="Times New Roman" w:eastAsia="宋体" w:hAnsi="Times New Roman" w:cs="Times New Roman"/>
                <w:bCs/>
                <w:sz w:val="21"/>
                <w:szCs w:val="21"/>
                <w:lang w:eastAsia="zh-CN"/>
              </w:rPr>
              <w:t>kg/h</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0.417</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0.415</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0.409</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0.41</w:t>
            </w:r>
            <w:r>
              <w:rPr>
                <w:rFonts w:ascii="Times New Roman" w:eastAsia="宋体" w:hAnsi="Times New Roman" w:cs="Times New Roman" w:hint="eastAsia"/>
                <w:sz w:val="21"/>
                <w:szCs w:val="21"/>
                <w:lang w:eastAsia="zh-CN"/>
              </w:rPr>
              <w:t>4</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w:t>
            </w:r>
          </w:p>
        </w:tc>
      </w:tr>
      <w:tr w:rsidR="000F6CF1">
        <w:trPr>
          <w:cantSplit/>
          <w:trHeight w:val="340"/>
          <w:jc w:val="center"/>
        </w:trPr>
        <w:tc>
          <w:tcPr>
            <w:tcW w:w="668" w:type="dxa"/>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2021.4.1</w:t>
            </w:r>
          </w:p>
        </w:tc>
        <w:tc>
          <w:tcPr>
            <w:tcW w:w="730" w:type="dxa"/>
            <w:vMerge/>
            <w:tcBorders>
              <w:tl2br w:val="nil"/>
              <w:tr2bl w:val="nil"/>
            </w:tcBorders>
            <w:vAlign w:val="center"/>
          </w:tcPr>
          <w:p w:rsidR="000F6CF1" w:rsidRDefault="000F6CF1">
            <w:pPr>
              <w:widowControl/>
              <w:jc w:val="center"/>
              <w:rPr>
                <w:rFonts w:ascii="Times New Roman" w:eastAsia="宋体" w:hAnsi="Times New Roman" w:cs="Times New Roman"/>
                <w:sz w:val="21"/>
                <w:szCs w:val="21"/>
                <w:lang w:eastAsia="zh-CN"/>
              </w:rPr>
            </w:pPr>
          </w:p>
        </w:tc>
        <w:tc>
          <w:tcPr>
            <w:tcW w:w="1550" w:type="dxa"/>
            <w:gridSpan w:val="2"/>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标态烟气流量（</w:t>
            </w:r>
            <w:r>
              <w:rPr>
                <w:rFonts w:ascii="Times New Roman" w:eastAsia="宋体" w:hAnsi="Times New Roman" w:cs="Times New Roman"/>
                <w:bCs/>
                <w:sz w:val="21"/>
                <w:szCs w:val="21"/>
                <w:lang w:eastAsia="zh-CN"/>
              </w:rPr>
              <w:t>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 xml:space="preserve"> /h</w:t>
            </w:r>
            <w:r>
              <w:rPr>
                <w:rFonts w:ascii="Times New Roman" w:eastAsia="宋体" w:hAnsi="Times New Roman" w:cs="Times New Roman" w:hint="eastAsia"/>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332</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320</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320</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widowControl/>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c>
          <w:tcPr>
            <w:tcW w:w="376"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r>
      <w:tr w:rsidR="000F6CF1">
        <w:trPr>
          <w:cantSplit/>
          <w:trHeight w:val="340"/>
          <w:jc w:val="center"/>
        </w:trPr>
        <w:tc>
          <w:tcPr>
            <w:tcW w:w="668"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88" w:type="dxa"/>
            <w:vMerge w:val="restart"/>
            <w:tcBorders>
              <w:tl2br w:val="nil"/>
              <w:tr2bl w:val="nil"/>
            </w:tcBorders>
            <w:vAlign w:val="center"/>
          </w:tcPr>
          <w:p w:rsidR="000F6CF1" w:rsidRDefault="00857BFC">
            <w:pPr>
              <w:snapToGrid w:val="0"/>
              <w:jc w:val="center"/>
              <w:rPr>
                <w:rFonts w:ascii="Times New Roman" w:eastAsia="宋体" w:hAnsi="Times New Roman" w:cs="Times New Roman"/>
                <w:sz w:val="21"/>
                <w:szCs w:val="21"/>
                <w:lang w:eastAsia="zh-CN"/>
              </w:rPr>
            </w:pPr>
            <w:r>
              <w:rPr>
                <w:rFonts w:ascii="Times New Roman" w:eastAsia="宋体" w:hAnsi="Times New Roman" w:cs="Times New Roman"/>
                <w:bCs/>
                <w:sz w:val="21"/>
                <w:szCs w:val="21"/>
                <w:lang w:eastAsia="zh-CN"/>
              </w:rPr>
              <w:t>甲醇</w:t>
            </w: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sz w:val="21"/>
                <w:szCs w:val="21"/>
                <w:lang w:eastAsia="zh-CN"/>
              </w:rPr>
            </w:pPr>
            <w:r>
              <w:rPr>
                <w:rFonts w:ascii="Times New Roman" w:eastAsia="宋体" w:hAnsi="Times New Roman" w:cs="Times New Roman"/>
                <w:bCs/>
                <w:sz w:val="21"/>
                <w:szCs w:val="21"/>
                <w:lang w:eastAsia="zh-CN"/>
              </w:rPr>
              <w:t>排放浓度（</w:t>
            </w:r>
            <w:r>
              <w:rPr>
                <w:rFonts w:ascii="Times New Roman" w:eastAsia="宋体" w:hAnsi="Times New Roman" w:cs="Times New Roman"/>
                <w:bCs/>
                <w:sz w:val="21"/>
                <w:szCs w:val="21"/>
                <w:lang w:eastAsia="zh-CN"/>
              </w:rPr>
              <w:t>mg/m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ND</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ND</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ND</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60</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sz w:val="21"/>
                <w:szCs w:val="21"/>
                <w:lang w:eastAsia="zh-CN"/>
              </w:rPr>
            </w:pPr>
          </w:p>
        </w:tc>
        <w:tc>
          <w:tcPr>
            <w:tcW w:w="388" w:type="dxa"/>
            <w:vMerge/>
            <w:tcBorders>
              <w:tl2br w:val="nil"/>
              <w:tr2bl w:val="nil"/>
            </w:tcBorders>
            <w:vAlign w:val="center"/>
          </w:tcPr>
          <w:p w:rsidR="000F6CF1" w:rsidRDefault="000F6CF1">
            <w:pPr>
              <w:snapToGrid w:val="0"/>
              <w:jc w:val="center"/>
              <w:rPr>
                <w:rFonts w:ascii="Times New Roman" w:eastAsia="宋体" w:hAnsi="Times New Roman" w:cs="Times New Roman"/>
                <w:sz w:val="21"/>
                <w:szCs w:val="21"/>
                <w:lang w:eastAsia="zh-CN"/>
              </w:rPr>
            </w:pP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sz w:val="21"/>
                <w:szCs w:val="21"/>
                <w:lang w:eastAsia="zh-CN"/>
              </w:rPr>
            </w:pPr>
            <w:r>
              <w:rPr>
                <w:rFonts w:ascii="Times New Roman" w:eastAsia="宋体" w:hAnsi="Times New Roman" w:cs="Times New Roman"/>
                <w:bCs/>
                <w:sz w:val="21"/>
                <w:szCs w:val="21"/>
                <w:lang w:eastAsia="zh-CN"/>
              </w:rPr>
              <w:t>排放速率（</w:t>
            </w:r>
            <w:r>
              <w:rPr>
                <w:rFonts w:ascii="Times New Roman" w:eastAsia="宋体" w:hAnsi="Times New Roman" w:cs="Times New Roman"/>
                <w:bCs/>
                <w:sz w:val="21"/>
                <w:szCs w:val="21"/>
                <w:lang w:eastAsia="zh-CN"/>
              </w:rPr>
              <w:t>kg/h</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r>
              <w:rPr>
                <w:rFonts w:ascii="Times New Roman" w:eastAsia="宋体" w:hAnsi="Times New Roman" w:cs="Times New Roman"/>
                <w:sz w:val="21"/>
                <w:szCs w:val="21"/>
              </w:rPr>
              <w:t>6.64×10</w:t>
            </w:r>
            <w:r>
              <w:rPr>
                <w:rFonts w:ascii="Times New Roman" w:eastAsia="宋体" w:hAnsi="Times New Roman" w:cs="Times New Roman"/>
                <w:sz w:val="21"/>
                <w:szCs w:val="21"/>
                <w:vertAlign w:val="superscript"/>
              </w:rPr>
              <w:t>-5</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r>
              <w:rPr>
                <w:rFonts w:ascii="Times New Roman" w:eastAsia="宋体" w:hAnsi="Times New Roman" w:cs="Times New Roman"/>
                <w:sz w:val="21"/>
                <w:szCs w:val="21"/>
              </w:rPr>
              <w:t>6.40×10</w:t>
            </w:r>
            <w:r>
              <w:rPr>
                <w:rFonts w:ascii="Times New Roman" w:eastAsia="宋体" w:hAnsi="Times New Roman" w:cs="Times New Roman"/>
                <w:sz w:val="21"/>
                <w:szCs w:val="21"/>
                <w:vertAlign w:val="superscript"/>
              </w:rPr>
              <w:t>-5</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r>
              <w:rPr>
                <w:rFonts w:ascii="Times New Roman" w:eastAsia="宋体" w:hAnsi="Times New Roman" w:cs="Times New Roman"/>
                <w:sz w:val="21"/>
                <w:szCs w:val="21"/>
              </w:rPr>
              <w:t>6.40×10</w:t>
            </w:r>
            <w:r>
              <w:rPr>
                <w:rFonts w:ascii="Times New Roman" w:eastAsia="宋体" w:hAnsi="Times New Roman" w:cs="Times New Roman"/>
                <w:sz w:val="21"/>
                <w:szCs w:val="21"/>
                <w:vertAlign w:val="superscript"/>
              </w:rPr>
              <w:t>-5</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6.48</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一氧化碳</w:t>
            </w: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排放浓度（</w:t>
            </w:r>
            <w:r>
              <w:rPr>
                <w:rFonts w:ascii="Times New Roman" w:eastAsia="宋体" w:hAnsi="Times New Roman" w:cs="Times New Roman"/>
                <w:bCs/>
                <w:sz w:val="21"/>
                <w:szCs w:val="21"/>
                <w:lang w:eastAsia="zh-CN"/>
              </w:rPr>
              <w:t>mg/m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850</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805</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869</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841</w:t>
            </w:r>
          </w:p>
        </w:tc>
        <w:tc>
          <w:tcPr>
            <w:tcW w:w="730"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1000</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lang w:eastAsia="zh-CN"/>
              </w:rPr>
            </w:pP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排放速率（</w:t>
            </w:r>
            <w:r>
              <w:rPr>
                <w:rFonts w:ascii="Times New Roman" w:eastAsia="宋体" w:hAnsi="Times New Roman" w:cs="Times New Roman"/>
                <w:bCs/>
                <w:sz w:val="21"/>
                <w:szCs w:val="21"/>
                <w:lang w:eastAsia="zh-CN"/>
              </w:rPr>
              <w:t>kg/h</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0.282</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0.258</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0.278</w:t>
            </w:r>
          </w:p>
        </w:tc>
        <w:tc>
          <w:tcPr>
            <w:tcW w:w="1070" w:type="dxa"/>
            <w:tcBorders>
              <w:tl2br w:val="nil"/>
              <w:tr2bl w:val="nil"/>
            </w:tcBorders>
            <w:vAlign w:val="center"/>
          </w:tcPr>
          <w:p w:rsidR="000F6CF1" w:rsidRDefault="00857BFC">
            <w:pPr>
              <w:widowControl/>
              <w:jc w:val="center"/>
              <w:textAlignment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0.27</w:t>
            </w:r>
            <w:r>
              <w:rPr>
                <w:rFonts w:ascii="Times New Roman" w:eastAsia="宋体" w:hAnsi="Times New Roman" w:cs="Times New Roman" w:hint="eastAsia"/>
                <w:sz w:val="21"/>
                <w:szCs w:val="21"/>
                <w:lang w:eastAsia="zh-CN"/>
              </w:rPr>
              <w:t>3</w:t>
            </w:r>
          </w:p>
        </w:tc>
        <w:tc>
          <w:tcPr>
            <w:tcW w:w="730"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r>
      <w:tr w:rsidR="000F6CF1">
        <w:trPr>
          <w:cantSplit/>
          <w:trHeight w:val="340"/>
          <w:jc w:val="center"/>
        </w:trPr>
        <w:tc>
          <w:tcPr>
            <w:tcW w:w="66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2021.4.29</w:t>
            </w: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1550" w:type="dxa"/>
            <w:gridSpan w:val="2"/>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标态烟气流量（</w:t>
            </w:r>
            <w:r>
              <w:rPr>
                <w:rFonts w:ascii="Times New Roman" w:eastAsia="宋体" w:hAnsi="Times New Roman" w:cs="Times New Roman"/>
                <w:bCs/>
                <w:sz w:val="21"/>
                <w:szCs w:val="21"/>
                <w:lang w:eastAsia="zh-CN"/>
              </w:rPr>
              <w:t>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 xml:space="preserve"> /h</w:t>
            </w:r>
            <w:r>
              <w:rPr>
                <w:rFonts w:ascii="Times New Roman" w:eastAsia="宋体" w:hAnsi="Times New Roman" w:cs="Times New Roman" w:hint="eastAsia"/>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275</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254</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294</w:t>
            </w:r>
          </w:p>
        </w:tc>
        <w:tc>
          <w:tcPr>
            <w:tcW w:w="107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376"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非甲烷总烃</w:t>
            </w: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排放浓度（</w:t>
            </w:r>
            <w:r>
              <w:rPr>
                <w:rFonts w:ascii="Times New Roman" w:eastAsia="宋体" w:hAnsi="Times New Roman" w:cs="Times New Roman"/>
                <w:bCs/>
                <w:sz w:val="21"/>
                <w:szCs w:val="21"/>
                <w:lang w:eastAsia="zh-CN"/>
              </w:rPr>
              <w:t>mg/m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8.55</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12.4</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10.2</w:t>
            </w:r>
          </w:p>
        </w:tc>
        <w:tc>
          <w:tcPr>
            <w:tcW w:w="107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10.4</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80</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lang w:eastAsia="zh-CN"/>
              </w:rPr>
            </w:pP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排放速率（</w:t>
            </w:r>
            <w:r>
              <w:rPr>
                <w:rFonts w:ascii="Times New Roman" w:eastAsia="宋体" w:hAnsi="Times New Roman" w:cs="Times New Roman"/>
                <w:bCs/>
                <w:sz w:val="21"/>
                <w:szCs w:val="21"/>
                <w:lang w:eastAsia="zh-CN"/>
              </w:rPr>
              <w:t>kg/h</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2.35</w:t>
            </w:r>
            <w:r>
              <w:rPr>
                <w:rFonts w:ascii="Times New Roman" w:eastAsia="宋体" w:hAnsi="Times New Roman" w:cs="Times New Roman"/>
                <w:sz w:val="21"/>
                <w:szCs w:val="21"/>
              </w:rPr>
              <w:t>×10</w:t>
            </w:r>
            <w:r>
              <w:rPr>
                <w:rFonts w:ascii="Times New Roman" w:eastAsia="宋体" w:hAnsi="Times New Roman" w:cs="Times New Roman"/>
                <w:sz w:val="21"/>
                <w:szCs w:val="21"/>
                <w:vertAlign w:val="superscript"/>
              </w:rPr>
              <w:t>-5</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3.15</w:t>
            </w:r>
            <w:r>
              <w:rPr>
                <w:rFonts w:ascii="Times New Roman" w:eastAsia="宋体" w:hAnsi="Times New Roman" w:cs="Times New Roman"/>
                <w:sz w:val="21"/>
                <w:szCs w:val="21"/>
              </w:rPr>
              <w:t>×10</w:t>
            </w:r>
            <w:r>
              <w:rPr>
                <w:rFonts w:ascii="Times New Roman" w:eastAsia="宋体" w:hAnsi="Times New Roman" w:cs="Times New Roman"/>
                <w:sz w:val="21"/>
                <w:szCs w:val="21"/>
                <w:vertAlign w:val="superscript"/>
              </w:rPr>
              <w:t>-5</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3.00</w:t>
            </w:r>
            <w:r>
              <w:rPr>
                <w:rFonts w:ascii="Times New Roman" w:eastAsia="宋体" w:hAnsi="Times New Roman" w:cs="Times New Roman"/>
                <w:sz w:val="21"/>
                <w:szCs w:val="21"/>
              </w:rPr>
              <w:t>×10</w:t>
            </w:r>
            <w:r>
              <w:rPr>
                <w:rFonts w:ascii="Times New Roman" w:eastAsia="宋体" w:hAnsi="Times New Roman" w:cs="Times New Roman"/>
                <w:sz w:val="21"/>
                <w:szCs w:val="21"/>
                <w:vertAlign w:val="superscript"/>
              </w:rPr>
              <w:t>-5</w:t>
            </w:r>
          </w:p>
        </w:tc>
        <w:tc>
          <w:tcPr>
            <w:tcW w:w="107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2.83</w:t>
            </w:r>
            <w:r>
              <w:rPr>
                <w:rFonts w:ascii="Times New Roman" w:eastAsia="宋体" w:hAnsi="Times New Roman" w:cs="Times New Roman"/>
                <w:sz w:val="21"/>
                <w:szCs w:val="21"/>
              </w:rPr>
              <w:t>×10</w:t>
            </w:r>
            <w:r>
              <w:rPr>
                <w:rFonts w:ascii="Times New Roman" w:eastAsia="宋体" w:hAnsi="Times New Roman" w:cs="Times New Roman"/>
                <w:sz w:val="21"/>
                <w:szCs w:val="21"/>
                <w:vertAlign w:val="superscript"/>
              </w:rPr>
              <w:t>-</w:t>
            </w:r>
            <w:r>
              <w:rPr>
                <w:rFonts w:ascii="Times New Roman" w:eastAsia="宋体" w:hAnsi="Times New Roman" w:cs="Times New Roman" w:hint="eastAsia"/>
                <w:sz w:val="21"/>
                <w:szCs w:val="21"/>
                <w:vertAlign w:val="superscript"/>
                <w:lang w:eastAsia="zh-CN"/>
              </w:rPr>
              <w:t>3</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sz w:val="21"/>
                <w:szCs w:val="21"/>
                <w:lang w:eastAsia="zh-CN"/>
              </w:rPr>
              <w:t>13.32</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2021.4.30</w:t>
            </w: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1550" w:type="dxa"/>
            <w:gridSpan w:val="2"/>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标态烟气流量（</w:t>
            </w:r>
            <w:r>
              <w:rPr>
                <w:rFonts w:ascii="Times New Roman" w:eastAsia="宋体" w:hAnsi="Times New Roman" w:cs="Times New Roman"/>
                <w:bCs/>
                <w:sz w:val="21"/>
                <w:szCs w:val="21"/>
                <w:lang w:eastAsia="zh-CN"/>
              </w:rPr>
              <w:t>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 xml:space="preserve"> /h</w:t>
            </w:r>
            <w:r>
              <w:rPr>
                <w:rFonts w:ascii="Times New Roman" w:eastAsia="宋体" w:hAnsi="Times New Roman" w:cs="Times New Roman" w:hint="eastAsia"/>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244</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265</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256</w:t>
            </w:r>
          </w:p>
        </w:tc>
        <w:tc>
          <w:tcPr>
            <w:tcW w:w="107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w:t>
            </w:r>
          </w:p>
        </w:tc>
        <w:tc>
          <w:tcPr>
            <w:tcW w:w="376" w:type="dxa"/>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非甲烷总烃</w:t>
            </w: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排放浓度（</w:t>
            </w:r>
            <w:r>
              <w:rPr>
                <w:rFonts w:ascii="Times New Roman" w:eastAsia="宋体" w:hAnsi="Times New Roman" w:cs="Times New Roman"/>
                <w:bCs/>
                <w:sz w:val="21"/>
                <w:szCs w:val="21"/>
                <w:lang w:eastAsia="zh-CN"/>
              </w:rPr>
              <w:t>mg/m</w:t>
            </w:r>
            <w:r>
              <w:rPr>
                <w:rFonts w:ascii="Times New Roman" w:eastAsia="宋体" w:hAnsi="Times New Roman" w:cs="Times New Roman"/>
                <w:bCs/>
                <w:sz w:val="21"/>
                <w:szCs w:val="21"/>
                <w:vertAlign w:val="superscript"/>
                <w:lang w:eastAsia="zh-CN"/>
              </w:rPr>
              <w:t>3</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13.9</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13.7</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13.6</w:t>
            </w:r>
          </w:p>
        </w:tc>
        <w:tc>
          <w:tcPr>
            <w:tcW w:w="107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13.7</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80</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66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730" w:type="dxa"/>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88" w:type="dxa"/>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lang w:eastAsia="zh-CN"/>
              </w:rPr>
            </w:pPr>
          </w:p>
        </w:tc>
        <w:tc>
          <w:tcPr>
            <w:tcW w:w="1162"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排放速率（</w:t>
            </w:r>
            <w:r>
              <w:rPr>
                <w:rFonts w:ascii="Times New Roman" w:eastAsia="宋体" w:hAnsi="Times New Roman" w:cs="Times New Roman"/>
                <w:bCs/>
                <w:sz w:val="21"/>
                <w:szCs w:val="21"/>
                <w:lang w:eastAsia="zh-CN"/>
              </w:rPr>
              <w:t>kg/h</w:t>
            </w:r>
            <w:r>
              <w:rPr>
                <w:rFonts w:ascii="Times New Roman" w:eastAsia="宋体" w:hAnsi="Times New Roman" w:cs="Times New Roman"/>
                <w:bCs/>
                <w:sz w:val="21"/>
                <w:szCs w:val="21"/>
                <w:lang w:eastAsia="zh-CN"/>
              </w:rPr>
              <w:t>）</w:t>
            </w:r>
          </w:p>
        </w:tc>
        <w:tc>
          <w:tcPr>
            <w:tcW w:w="128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3.39</w:t>
            </w:r>
          </w:p>
        </w:tc>
        <w:tc>
          <w:tcPr>
            <w:tcW w:w="124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3.63</w:t>
            </w:r>
          </w:p>
        </w:tc>
        <w:tc>
          <w:tcPr>
            <w:tcW w:w="125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3.48</w:t>
            </w:r>
          </w:p>
        </w:tc>
        <w:tc>
          <w:tcPr>
            <w:tcW w:w="107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3.50</w:t>
            </w:r>
            <w:r>
              <w:rPr>
                <w:rFonts w:ascii="Times New Roman" w:eastAsia="宋体" w:hAnsi="Times New Roman" w:cs="Times New Roman"/>
                <w:sz w:val="21"/>
                <w:szCs w:val="21"/>
              </w:rPr>
              <w:t>×10</w:t>
            </w:r>
            <w:r>
              <w:rPr>
                <w:rFonts w:ascii="Times New Roman" w:eastAsia="宋体" w:hAnsi="Times New Roman" w:cs="Times New Roman"/>
                <w:sz w:val="21"/>
                <w:szCs w:val="21"/>
                <w:vertAlign w:val="superscript"/>
              </w:rPr>
              <w:t>-</w:t>
            </w:r>
            <w:r>
              <w:rPr>
                <w:rFonts w:ascii="Times New Roman" w:eastAsia="宋体" w:hAnsi="Times New Roman" w:cs="Times New Roman" w:hint="eastAsia"/>
                <w:sz w:val="21"/>
                <w:szCs w:val="21"/>
                <w:vertAlign w:val="superscript"/>
                <w:lang w:eastAsia="zh-CN"/>
              </w:rPr>
              <w:t>3</w:t>
            </w:r>
          </w:p>
        </w:tc>
        <w:tc>
          <w:tcPr>
            <w:tcW w:w="730" w:type="dxa"/>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13.32</w:t>
            </w:r>
          </w:p>
        </w:tc>
        <w:tc>
          <w:tcPr>
            <w:tcW w:w="376" w:type="dxa"/>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hint="eastAsia"/>
                <w:bCs/>
                <w:sz w:val="21"/>
                <w:szCs w:val="21"/>
                <w:lang w:eastAsia="zh-CN"/>
              </w:rPr>
              <w:t>达标</w:t>
            </w:r>
          </w:p>
        </w:tc>
      </w:tr>
      <w:tr w:rsidR="000F6CF1">
        <w:trPr>
          <w:cantSplit/>
          <w:trHeight w:val="340"/>
          <w:jc w:val="center"/>
        </w:trPr>
        <w:tc>
          <w:tcPr>
            <w:tcW w:w="8894" w:type="dxa"/>
            <w:gridSpan w:val="10"/>
            <w:tcBorders>
              <w:tl2br w:val="nil"/>
              <w:tr2bl w:val="nil"/>
            </w:tcBorders>
            <w:vAlign w:val="center"/>
          </w:tcPr>
          <w:p w:rsidR="000F6CF1" w:rsidRDefault="00857BFC">
            <w:pPr>
              <w:pStyle w:val="Default1"/>
              <w:ind w:firstLineChars="200" w:firstLine="420"/>
              <w:jc w:val="center"/>
              <w:rPr>
                <w:rFonts w:ascii="Times New Roman" w:eastAsiaTheme="minorEastAsia" w:cs="Times New Roman"/>
                <w:bCs/>
                <w:color w:val="auto"/>
                <w:sz w:val="21"/>
                <w:szCs w:val="21"/>
              </w:rPr>
            </w:pPr>
            <w:r>
              <w:rPr>
                <w:rFonts w:ascii="Times New Roman" w:cs="Times New Roman"/>
                <w:bCs/>
                <w:color w:val="auto"/>
                <w:sz w:val="21"/>
                <w:szCs w:val="21"/>
              </w:rPr>
              <w:t>监测结果表明：本项目</w:t>
            </w:r>
            <w:r>
              <w:rPr>
                <w:rFonts w:ascii="Times New Roman" w:cs="Times New Roman"/>
                <w:color w:val="auto"/>
                <w:sz w:val="21"/>
                <w:szCs w:val="21"/>
              </w:rPr>
              <w:t>变压吸附解析废气排气筒所排废气中甲醇、非甲烷总烃排放浓度和排放速率均符合</w:t>
            </w:r>
            <w:r>
              <w:rPr>
                <w:rFonts w:ascii="Times New Roman" w:cs="Times New Roman"/>
                <w:color w:val="000000" w:themeColor="text1"/>
                <w:sz w:val="21"/>
                <w:szCs w:val="21"/>
              </w:rPr>
              <w:t>江苏省《化学工业挥发性有机物排放标准》（</w:t>
            </w:r>
            <w:r>
              <w:rPr>
                <w:rFonts w:ascii="Times New Roman" w:cs="Times New Roman"/>
                <w:color w:val="000000" w:themeColor="text1"/>
                <w:sz w:val="21"/>
                <w:szCs w:val="21"/>
              </w:rPr>
              <w:t>DB32/3151-2016</w:t>
            </w:r>
            <w:r>
              <w:rPr>
                <w:rFonts w:ascii="Times New Roman" w:cs="Times New Roman"/>
                <w:color w:val="000000" w:themeColor="text1"/>
                <w:sz w:val="21"/>
                <w:szCs w:val="21"/>
              </w:rPr>
              <w:t>）相关标准；</w:t>
            </w:r>
            <w:r>
              <w:rPr>
                <w:rFonts w:ascii="Times New Roman" w:cs="Times New Roman"/>
                <w:sz w:val="21"/>
                <w:szCs w:val="21"/>
              </w:rPr>
              <w:t>CO</w:t>
            </w:r>
            <w:r>
              <w:rPr>
                <w:rFonts w:ascii="Times New Roman" w:cs="Times New Roman"/>
                <w:sz w:val="21"/>
                <w:szCs w:val="21"/>
              </w:rPr>
              <w:t>排放浓度符合上海市地方标准《大气污染物综合排放标准》（</w:t>
            </w:r>
            <w:r>
              <w:rPr>
                <w:rFonts w:ascii="Times New Roman" w:cs="Times New Roman"/>
                <w:sz w:val="21"/>
                <w:szCs w:val="21"/>
              </w:rPr>
              <w:t>DB31/933-2015</w:t>
            </w:r>
            <w:r>
              <w:rPr>
                <w:rFonts w:ascii="Times New Roman" w:cs="Times New Roman"/>
                <w:sz w:val="21"/>
                <w:szCs w:val="21"/>
              </w:rPr>
              <w:t>）表</w:t>
            </w:r>
            <w:r>
              <w:rPr>
                <w:rFonts w:ascii="Times New Roman" w:cs="Times New Roman"/>
                <w:sz w:val="21"/>
                <w:szCs w:val="21"/>
              </w:rPr>
              <w:t>1</w:t>
            </w:r>
            <w:r>
              <w:rPr>
                <w:rFonts w:ascii="Times New Roman" w:cs="Times New Roman"/>
                <w:sz w:val="21"/>
                <w:szCs w:val="21"/>
              </w:rPr>
              <w:t>中排放限值</w:t>
            </w:r>
          </w:p>
        </w:tc>
      </w:tr>
    </w:tbl>
    <w:p w:rsidR="000F6CF1" w:rsidRDefault="000F6CF1">
      <w:pPr>
        <w:pStyle w:val="a3"/>
        <w:spacing w:line="360" w:lineRule="auto"/>
        <w:ind w:firstLine="0"/>
        <w:rPr>
          <w:rFonts w:ascii="Times New Roman" w:eastAsia="宋体" w:hAnsi="宋体" w:cs="Times New Roman"/>
          <w:kern w:val="2"/>
          <w:sz w:val="24"/>
          <w:szCs w:val="24"/>
          <w:lang w:eastAsia="zh-CN"/>
        </w:rPr>
      </w:pPr>
    </w:p>
    <w:p w:rsidR="000F6CF1" w:rsidRDefault="000F6CF1">
      <w:pPr>
        <w:pStyle w:val="a3"/>
        <w:spacing w:line="360" w:lineRule="auto"/>
        <w:ind w:firstLine="0"/>
        <w:rPr>
          <w:rFonts w:ascii="Times New Roman" w:eastAsia="宋体" w:hAnsi="宋体" w:cs="Times New Roman"/>
          <w:kern w:val="2"/>
          <w:sz w:val="24"/>
          <w:szCs w:val="24"/>
          <w:lang w:eastAsia="zh-CN"/>
        </w:rPr>
      </w:pPr>
    </w:p>
    <w:p w:rsidR="000F6CF1" w:rsidRDefault="000F6CF1">
      <w:pPr>
        <w:pStyle w:val="a3"/>
        <w:spacing w:line="360" w:lineRule="auto"/>
        <w:ind w:firstLine="0"/>
        <w:rPr>
          <w:rFonts w:ascii="Times New Roman" w:eastAsia="宋体" w:hAnsi="宋体" w:cs="Times New Roman"/>
          <w:kern w:val="2"/>
          <w:sz w:val="24"/>
          <w:szCs w:val="24"/>
          <w:lang w:eastAsia="zh-CN"/>
        </w:rPr>
      </w:pPr>
    </w:p>
    <w:p w:rsidR="000F6CF1" w:rsidRDefault="00857BFC">
      <w:pPr>
        <w:pStyle w:val="a3"/>
        <w:spacing w:line="360" w:lineRule="auto"/>
        <w:ind w:firstLine="0"/>
        <w:rPr>
          <w:rFonts w:ascii="Times New Roman" w:eastAsia="宋体" w:hAnsi="宋体" w:cs="Times New Roman"/>
          <w:kern w:val="2"/>
          <w:sz w:val="24"/>
          <w:szCs w:val="24"/>
          <w:lang w:eastAsia="zh-CN"/>
        </w:rPr>
      </w:pPr>
      <w:r>
        <w:rPr>
          <w:rFonts w:ascii="Times New Roman" w:eastAsia="宋体" w:hAnsi="宋体" w:cs="Times New Roman" w:hint="eastAsia"/>
          <w:kern w:val="2"/>
          <w:sz w:val="24"/>
          <w:szCs w:val="24"/>
          <w:lang w:eastAsia="zh-CN"/>
        </w:rPr>
        <w:t>2</w:t>
      </w:r>
      <w:r>
        <w:rPr>
          <w:rFonts w:ascii="Times New Roman" w:eastAsia="宋体" w:hAnsi="宋体" w:cs="Times New Roman" w:hint="eastAsia"/>
          <w:kern w:val="2"/>
          <w:sz w:val="24"/>
          <w:szCs w:val="24"/>
          <w:lang w:eastAsia="zh-CN"/>
        </w:rPr>
        <w:t>）无组织排放</w:t>
      </w:r>
    </w:p>
    <w:p w:rsidR="000F6CF1" w:rsidRDefault="00857BFC">
      <w:pPr>
        <w:pStyle w:val="zw"/>
        <w:spacing w:line="480" w:lineRule="exact"/>
        <w:ind w:firstLineChars="200" w:firstLine="480"/>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sz w:val="24"/>
          <w:szCs w:val="24"/>
          <w:lang w:eastAsia="zh-CN"/>
        </w:rPr>
        <w:t>9-</w:t>
      </w:r>
      <w:r>
        <w:rPr>
          <w:rFonts w:ascii="Times New Roman" w:eastAsia="宋体" w:hAnsi="Times New Roman" w:cs="Times New Roman" w:hint="eastAsia"/>
          <w:sz w:val="24"/>
          <w:szCs w:val="24"/>
          <w:lang w:eastAsia="zh-CN"/>
        </w:rPr>
        <w:t>5</w:t>
      </w:r>
      <w:r>
        <w:rPr>
          <w:rFonts w:ascii="Times New Roman" w:eastAsia="宋体" w:hAnsi="Times New Roman" w:cs="Times New Roman"/>
          <w:sz w:val="24"/>
          <w:szCs w:val="24"/>
          <w:lang w:eastAsia="zh-CN"/>
        </w:rPr>
        <w:t xml:space="preserve">  </w:t>
      </w:r>
      <w:r>
        <w:rPr>
          <w:rFonts w:ascii="Times New Roman" w:eastAsia="宋体" w:hAnsi="Times New Roman" w:cs="Times New Roman"/>
          <w:sz w:val="24"/>
          <w:szCs w:val="24"/>
          <w:lang w:eastAsia="zh-CN"/>
        </w:rPr>
        <w:t>无组织废气监测结果</w:t>
      </w:r>
    </w:p>
    <w:tbl>
      <w:tblPr>
        <w:tblW w:w="4997"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55"/>
        <w:gridCol w:w="1122"/>
        <w:gridCol w:w="1210"/>
        <w:gridCol w:w="933"/>
        <w:gridCol w:w="933"/>
        <w:gridCol w:w="933"/>
        <w:gridCol w:w="878"/>
        <w:gridCol w:w="647"/>
        <w:gridCol w:w="704"/>
      </w:tblGrid>
      <w:tr w:rsidR="000F6CF1">
        <w:trPr>
          <w:cantSplit/>
          <w:trHeight w:val="113"/>
          <w:jc w:val="center"/>
        </w:trPr>
        <w:tc>
          <w:tcPr>
            <w:tcW w:w="778" w:type="pct"/>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监测项目</w:t>
            </w:r>
          </w:p>
        </w:tc>
        <w:tc>
          <w:tcPr>
            <w:tcW w:w="644" w:type="pct"/>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监测日期</w:t>
            </w:r>
          </w:p>
        </w:tc>
        <w:tc>
          <w:tcPr>
            <w:tcW w:w="694" w:type="pct"/>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监测点位</w:t>
            </w:r>
          </w:p>
        </w:tc>
        <w:tc>
          <w:tcPr>
            <w:tcW w:w="2109" w:type="pct"/>
            <w:gridSpan w:val="4"/>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监测结果</w:t>
            </w:r>
            <w:r>
              <w:rPr>
                <w:rFonts w:ascii="Times New Roman" w:eastAsia="宋体" w:hAnsi="Times New Roman" w:cs="Times New Roman"/>
                <w:sz w:val="21"/>
                <w:szCs w:val="21"/>
              </w:rPr>
              <w:t>（</w:t>
            </w:r>
            <w:r>
              <w:rPr>
                <w:rFonts w:ascii="Times New Roman" w:eastAsia="宋体" w:hAnsi="Times New Roman" w:cs="Times New Roman"/>
                <w:sz w:val="21"/>
                <w:szCs w:val="21"/>
              </w:rPr>
              <w:t>mg/m</w:t>
            </w:r>
            <w:r>
              <w:rPr>
                <w:rFonts w:ascii="Times New Roman" w:eastAsia="宋体" w:hAnsi="Times New Roman" w:cs="Times New Roman"/>
                <w:sz w:val="21"/>
                <w:szCs w:val="21"/>
                <w:vertAlign w:val="superscript"/>
              </w:rPr>
              <w:t>3</w:t>
            </w:r>
            <w:r>
              <w:rPr>
                <w:rFonts w:ascii="Times New Roman" w:eastAsia="宋体" w:hAnsi="Times New Roman" w:cs="Times New Roman"/>
                <w:sz w:val="21"/>
                <w:szCs w:val="21"/>
              </w:rPr>
              <w:t>）</w:t>
            </w:r>
          </w:p>
        </w:tc>
        <w:tc>
          <w:tcPr>
            <w:tcW w:w="371" w:type="pct"/>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lang w:eastAsia="zh-CN"/>
              </w:rPr>
              <w:t>标准</w:t>
            </w:r>
            <w:r>
              <w:rPr>
                <w:rFonts w:ascii="Times New Roman" w:eastAsia="宋体" w:hAnsi="Times New Roman" w:cs="Times New Roman"/>
                <w:bCs/>
                <w:sz w:val="21"/>
                <w:szCs w:val="21"/>
              </w:rPr>
              <w:t>限值</w:t>
            </w:r>
          </w:p>
        </w:tc>
        <w:tc>
          <w:tcPr>
            <w:tcW w:w="401" w:type="pct"/>
            <w:vMerge w:val="restart"/>
            <w:tcBorders>
              <w:tl2br w:val="nil"/>
              <w:tr2bl w:val="nil"/>
            </w:tcBorders>
            <w:vAlign w:val="center"/>
          </w:tcPr>
          <w:p w:rsidR="000F6CF1" w:rsidRDefault="00857BFC">
            <w:pPr>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评价</w:t>
            </w:r>
          </w:p>
        </w:tc>
      </w:tr>
      <w:tr w:rsidR="000F6CF1">
        <w:trPr>
          <w:cantSplit/>
          <w:trHeight w:val="113"/>
          <w:jc w:val="center"/>
        </w:trPr>
        <w:tc>
          <w:tcPr>
            <w:tcW w:w="778" w:type="pct"/>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694" w:type="pct"/>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535" w:type="pc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第一次</w:t>
            </w:r>
          </w:p>
        </w:tc>
        <w:tc>
          <w:tcPr>
            <w:tcW w:w="535" w:type="pc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第二次</w:t>
            </w:r>
          </w:p>
        </w:tc>
        <w:tc>
          <w:tcPr>
            <w:tcW w:w="535" w:type="pc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第三次</w:t>
            </w:r>
          </w:p>
        </w:tc>
        <w:tc>
          <w:tcPr>
            <w:tcW w:w="503" w:type="pct"/>
            <w:tcBorders>
              <w:tl2br w:val="nil"/>
              <w:tr2bl w:val="nil"/>
            </w:tcBorders>
            <w:vAlign w:val="center"/>
          </w:tcPr>
          <w:p w:rsidR="000F6CF1" w:rsidRDefault="00857BFC">
            <w:pPr>
              <w:snapToGrid w:val="0"/>
              <w:jc w:val="center"/>
              <w:rPr>
                <w:rFonts w:ascii="Times New Roman" w:eastAsia="宋体" w:hAnsi="Times New Roman" w:cs="Times New Roman"/>
                <w:bCs/>
                <w:sz w:val="21"/>
                <w:szCs w:val="21"/>
              </w:rPr>
            </w:pPr>
            <w:r>
              <w:rPr>
                <w:rFonts w:ascii="Times New Roman" w:eastAsia="宋体" w:hAnsi="Times New Roman" w:cs="Times New Roman"/>
                <w:bCs/>
                <w:sz w:val="21"/>
                <w:szCs w:val="21"/>
              </w:rPr>
              <w:t>最大值</w:t>
            </w:r>
          </w:p>
        </w:tc>
        <w:tc>
          <w:tcPr>
            <w:tcW w:w="371" w:type="pct"/>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c>
          <w:tcPr>
            <w:tcW w:w="401" w:type="pct"/>
            <w:vMerge/>
            <w:tcBorders>
              <w:tl2br w:val="nil"/>
              <w:tr2bl w:val="nil"/>
            </w:tcBorders>
            <w:vAlign w:val="center"/>
          </w:tcPr>
          <w:p w:rsidR="000F6CF1" w:rsidRDefault="000F6CF1">
            <w:pPr>
              <w:snapToGrid w:val="0"/>
              <w:jc w:val="center"/>
              <w:rPr>
                <w:rFonts w:ascii="Times New Roman" w:eastAsia="宋体" w:hAnsi="Times New Roman" w:cs="Times New Roman"/>
                <w:bCs/>
                <w:sz w:val="21"/>
                <w:szCs w:val="21"/>
              </w:rPr>
            </w:pPr>
          </w:p>
        </w:tc>
      </w:tr>
      <w:tr w:rsidR="000F6CF1">
        <w:trPr>
          <w:cantSplit/>
          <w:trHeight w:val="113"/>
          <w:jc w:val="center"/>
        </w:trPr>
        <w:tc>
          <w:tcPr>
            <w:tcW w:w="778"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甲醇</w:t>
            </w:r>
          </w:p>
        </w:tc>
        <w:tc>
          <w:tcPr>
            <w:tcW w:w="644"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lang w:eastAsia="zh-CN"/>
              </w:rPr>
              <w:t>2021.3.31</w:t>
            </w: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上风向</w:t>
            </w:r>
            <w:r>
              <w:rPr>
                <w:rFonts w:ascii="Times New Roman" w:eastAsia="宋体" w:hAnsi="Times New Roman" w:cs="Times New Roman"/>
                <w:bCs/>
                <w:sz w:val="21"/>
                <w:szCs w:val="21"/>
                <w:lang w:eastAsia="zh-CN"/>
              </w:rPr>
              <w:t>G1</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w:t>
            </w:r>
          </w:p>
        </w:tc>
        <w:tc>
          <w:tcPr>
            <w:tcW w:w="371" w:type="pct"/>
            <w:tcBorders>
              <w:tl2br w:val="nil"/>
              <w:tr2bl w:val="nil"/>
            </w:tcBorders>
            <w:vAlign w:val="center"/>
          </w:tcPr>
          <w:p w:rsidR="000F6CF1" w:rsidRDefault="00857BFC">
            <w:pPr>
              <w:adjustRightInd w:val="0"/>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w:t>
            </w:r>
          </w:p>
        </w:tc>
        <w:tc>
          <w:tcPr>
            <w:tcW w:w="401"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达标</w:t>
            </w: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G2</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w:t>
            </w:r>
          </w:p>
        </w:tc>
        <w:tc>
          <w:tcPr>
            <w:tcW w:w="371" w:type="pct"/>
            <w:vMerge w:val="restart"/>
            <w:tcBorders>
              <w:tl2br w:val="nil"/>
              <w:tr2bl w:val="nil"/>
            </w:tcBorders>
            <w:vAlign w:val="center"/>
          </w:tcPr>
          <w:p w:rsidR="000F6CF1" w:rsidRDefault="00857BFC">
            <w:pPr>
              <w:adjustRightInd w:val="0"/>
              <w:snapToGrid w:val="0"/>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lang w:eastAsia="zh-CN"/>
              </w:rPr>
              <w:t>1.0</w:t>
            </w: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G3</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G4</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lang w:eastAsia="zh-CN"/>
              </w:rPr>
              <w:t>2021.4.1</w:t>
            </w: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lang w:eastAsia="zh-CN"/>
              </w:rPr>
              <w:t>上风向</w:t>
            </w:r>
            <w:r>
              <w:rPr>
                <w:rFonts w:ascii="Times New Roman" w:eastAsia="宋体" w:hAnsi="Times New Roman" w:cs="Times New Roman"/>
                <w:bCs/>
                <w:sz w:val="21"/>
                <w:szCs w:val="21"/>
                <w:lang w:eastAsia="zh-CN"/>
              </w:rPr>
              <w:t>G1</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w:t>
            </w:r>
          </w:p>
        </w:tc>
        <w:tc>
          <w:tcPr>
            <w:tcW w:w="371"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w:t>
            </w:r>
          </w:p>
        </w:tc>
        <w:tc>
          <w:tcPr>
            <w:tcW w:w="401"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lang w:eastAsia="zh-CN"/>
              </w:rPr>
              <w:t>达标</w:t>
            </w: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G2</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vMerge w:val="restart"/>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371"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1.0</w:t>
            </w: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G3</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G4</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35" w:type="pct"/>
            <w:tcBorders>
              <w:tl2br w:val="nil"/>
              <w:tr2bl w:val="nil"/>
            </w:tcBorders>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rPr>
              <w:t>ND</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sz w:val="21"/>
                <w:szCs w:val="21"/>
                <w:lang w:eastAsia="zh-CN"/>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非甲烷总烃</w:t>
            </w:r>
          </w:p>
        </w:tc>
        <w:tc>
          <w:tcPr>
            <w:tcW w:w="644"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lang w:eastAsia="zh-CN"/>
              </w:rPr>
              <w:t>2021.3.31</w:t>
            </w: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上风向</w:t>
            </w:r>
            <w:r>
              <w:rPr>
                <w:rFonts w:ascii="Times New Roman" w:eastAsia="宋体" w:hAnsi="Times New Roman" w:cs="Times New Roman"/>
                <w:bCs/>
                <w:sz w:val="21"/>
                <w:szCs w:val="21"/>
                <w:lang w:eastAsia="zh-CN"/>
              </w:rPr>
              <w:t>G1</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0.25</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0.31</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0.24</w:t>
            </w:r>
          </w:p>
        </w:tc>
        <w:tc>
          <w:tcPr>
            <w:tcW w:w="503"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w:t>
            </w:r>
          </w:p>
        </w:tc>
        <w:tc>
          <w:tcPr>
            <w:tcW w:w="371"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w:t>
            </w:r>
          </w:p>
        </w:tc>
        <w:tc>
          <w:tcPr>
            <w:tcW w:w="401"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lang w:eastAsia="zh-CN"/>
              </w:rPr>
              <w:t>达标</w:t>
            </w: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G2</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0.54</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0.55</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0.57</w:t>
            </w:r>
          </w:p>
        </w:tc>
        <w:tc>
          <w:tcPr>
            <w:tcW w:w="503"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0.62</w:t>
            </w:r>
          </w:p>
        </w:tc>
        <w:tc>
          <w:tcPr>
            <w:tcW w:w="371" w:type="pct"/>
            <w:vMerge w:val="restar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bCs/>
                <w:sz w:val="21"/>
                <w:szCs w:val="21"/>
                <w:lang w:eastAsia="zh-CN"/>
              </w:rPr>
              <w:t>4.0</w:t>
            </w: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G3</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0.55</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0.55</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0.62</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sz w:val="21"/>
                <w:szCs w:val="21"/>
              </w:rPr>
            </w:pPr>
            <w:r>
              <w:rPr>
                <w:rFonts w:ascii="Times New Roman" w:eastAsia="宋体" w:hAnsi="Times New Roman" w:cs="Times New Roman"/>
                <w:bCs/>
                <w:sz w:val="21"/>
                <w:szCs w:val="21"/>
              </w:rPr>
              <w:t>下风向</w:t>
            </w:r>
            <w:r>
              <w:rPr>
                <w:rFonts w:ascii="Times New Roman" w:eastAsia="宋体" w:hAnsi="Times New Roman" w:cs="Times New Roman"/>
                <w:bCs/>
                <w:sz w:val="21"/>
                <w:szCs w:val="21"/>
              </w:rPr>
              <w:t>G4</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0.59</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0.56</w:t>
            </w:r>
          </w:p>
        </w:tc>
        <w:tc>
          <w:tcPr>
            <w:tcW w:w="535" w:type="pct"/>
            <w:tcBorders>
              <w:tl2br w:val="nil"/>
              <w:tr2bl w:val="nil"/>
            </w:tcBorders>
            <w:vAlign w:val="center"/>
          </w:tcPr>
          <w:p w:rsidR="000F6CF1" w:rsidRDefault="00857BFC">
            <w:pPr>
              <w:jc w:val="center"/>
              <w:rPr>
                <w:rFonts w:ascii="Times New Roman" w:eastAsia="宋体" w:hAnsi="Times New Roman" w:cs="Times New Roman"/>
                <w:bCs/>
                <w:sz w:val="21"/>
                <w:szCs w:val="21"/>
                <w:lang w:eastAsia="zh-CN"/>
              </w:rPr>
            </w:pPr>
            <w:r>
              <w:rPr>
                <w:rFonts w:ascii="Times New Roman" w:eastAsia="宋体" w:hAnsi="Times New Roman" w:cs="Times New Roman"/>
                <w:sz w:val="21"/>
                <w:szCs w:val="21"/>
              </w:rPr>
              <w:t>0.56</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644" w:type="pct"/>
            <w:vMerge w:val="restar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lang w:eastAsia="zh-CN"/>
              </w:rPr>
              <w:t>2021.4.1</w:t>
            </w:r>
          </w:p>
        </w:tc>
        <w:tc>
          <w:tcPr>
            <w:tcW w:w="694"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lang w:eastAsia="zh-CN"/>
              </w:rPr>
              <w:t>上风向</w:t>
            </w:r>
            <w:r>
              <w:rPr>
                <w:rFonts w:ascii="Times New Roman" w:eastAsia="宋体" w:hAnsi="Times New Roman" w:cs="Times New Roman"/>
                <w:bCs/>
                <w:color w:val="000000" w:themeColor="text1"/>
                <w:sz w:val="21"/>
                <w:szCs w:val="21"/>
                <w:lang w:eastAsia="zh-CN"/>
              </w:rPr>
              <w:t>G1</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0.36</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0.40</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0.38</w:t>
            </w:r>
          </w:p>
        </w:tc>
        <w:tc>
          <w:tcPr>
            <w:tcW w:w="503"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bCs/>
                <w:color w:val="000000" w:themeColor="text1"/>
                <w:sz w:val="21"/>
                <w:szCs w:val="21"/>
                <w:lang w:eastAsia="zh-CN"/>
              </w:rPr>
              <w:t>/</w:t>
            </w:r>
          </w:p>
        </w:tc>
        <w:tc>
          <w:tcPr>
            <w:tcW w:w="371"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bCs/>
                <w:sz w:val="21"/>
                <w:szCs w:val="21"/>
                <w:lang w:eastAsia="zh-CN"/>
              </w:rPr>
              <w:t>/</w:t>
            </w:r>
          </w:p>
        </w:tc>
        <w:tc>
          <w:tcPr>
            <w:tcW w:w="401" w:type="pct"/>
            <w:vMerge w:val="restar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hint="eastAsia"/>
                <w:bCs/>
                <w:color w:val="000000" w:themeColor="text1"/>
                <w:sz w:val="21"/>
                <w:szCs w:val="21"/>
                <w:lang w:eastAsia="zh-CN"/>
              </w:rPr>
              <w:t>达标</w:t>
            </w: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下风向</w:t>
            </w:r>
            <w:r>
              <w:rPr>
                <w:rFonts w:ascii="Times New Roman" w:eastAsia="宋体" w:hAnsi="Times New Roman" w:cs="Times New Roman"/>
                <w:bCs/>
                <w:color w:val="000000" w:themeColor="text1"/>
                <w:sz w:val="21"/>
                <w:szCs w:val="21"/>
              </w:rPr>
              <w:t>G2</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0.67</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0.67</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0.68</w:t>
            </w:r>
          </w:p>
        </w:tc>
        <w:tc>
          <w:tcPr>
            <w:tcW w:w="503" w:type="pct"/>
            <w:vMerge w:val="restar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0.77</w:t>
            </w:r>
          </w:p>
        </w:tc>
        <w:tc>
          <w:tcPr>
            <w:tcW w:w="371" w:type="pct"/>
            <w:vMerge w:val="restar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bCs/>
                <w:sz w:val="21"/>
                <w:szCs w:val="21"/>
                <w:lang w:eastAsia="zh-CN"/>
              </w:rPr>
              <w:t>4.0</w:t>
            </w: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下风向</w:t>
            </w:r>
            <w:r>
              <w:rPr>
                <w:rFonts w:ascii="Times New Roman" w:eastAsia="宋体" w:hAnsi="Times New Roman" w:cs="Times New Roman"/>
                <w:bCs/>
                <w:color w:val="000000" w:themeColor="text1"/>
                <w:sz w:val="21"/>
                <w:szCs w:val="21"/>
              </w:rPr>
              <w:t>G3</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0.66</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0.71</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0.71</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644"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694"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rPr>
            </w:pPr>
            <w:r>
              <w:rPr>
                <w:rFonts w:ascii="Times New Roman" w:eastAsia="宋体" w:hAnsi="Times New Roman" w:cs="Times New Roman"/>
                <w:bCs/>
                <w:color w:val="000000" w:themeColor="text1"/>
                <w:sz w:val="21"/>
                <w:szCs w:val="21"/>
              </w:rPr>
              <w:t>下风向</w:t>
            </w:r>
            <w:r>
              <w:rPr>
                <w:rFonts w:ascii="Times New Roman" w:eastAsia="宋体" w:hAnsi="Times New Roman" w:cs="Times New Roman"/>
                <w:bCs/>
                <w:color w:val="000000" w:themeColor="text1"/>
                <w:sz w:val="21"/>
                <w:szCs w:val="21"/>
              </w:rPr>
              <w:t>G4</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0.73</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0.75</w:t>
            </w:r>
          </w:p>
        </w:tc>
        <w:tc>
          <w:tcPr>
            <w:tcW w:w="535" w:type="pct"/>
            <w:tcBorders>
              <w:tl2br w:val="nil"/>
              <w:tr2bl w:val="nil"/>
            </w:tcBorders>
            <w:vAlign w:val="center"/>
          </w:tcPr>
          <w:p w:rsidR="000F6CF1" w:rsidRDefault="00857BFC">
            <w:pPr>
              <w:jc w:val="center"/>
              <w:rPr>
                <w:rFonts w:ascii="Times New Roman" w:eastAsia="宋体" w:hAnsi="Times New Roman" w:cs="Times New Roman"/>
                <w:bCs/>
                <w:color w:val="000000" w:themeColor="text1"/>
                <w:sz w:val="21"/>
                <w:szCs w:val="21"/>
                <w:lang w:eastAsia="zh-CN"/>
              </w:rPr>
            </w:pPr>
            <w:r>
              <w:rPr>
                <w:rFonts w:ascii="Times New Roman" w:eastAsia="宋体" w:hAnsi="Times New Roman" w:cs="Times New Roman"/>
                <w:sz w:val="21"/>
                <w:szCs w:val="21"/>
              </w:rPr>
              <w:t>0.77</w:t>
            </w:r>
          </w:p>
        </w:tc>
        <w:tc>
          <w:tcPr>
            <w:tcW w:w="503"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371"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c>
          <w:tcPr>
            <w:tcW w:w="401" w:type="pct"/>
            <w:vMerge/>
            <w:tcBorders>
              <w:tl2br w:val="nil"/>
              <w:tr2bl w:val="nil"/>
            </w:tcBorders>
            <w:vAlign w:val="center"/>
          </w:tcPr>
          <w:p w:rsidR="000F6CF1" w:rsidRDefault="000F6CF1">
            <w:pPr>
              <w:jc w:val="center"/>
              <w:rPr>
                <w:rFonts w:ascii="Times New Roman" w:eastAsia="宋体" w:hAnsi="Times New Roman" w:cs="Times New Roman"/>
                <w:bCs/>
                <w:color w:val="000000" w:themeColor="text1"/>
                <w:sz w:val="21"/>
                <w:szCs w:val="21"/>
              </w:rPr>
            </w:pPr>
          </w:p>
        </w:tc>
      </w:tr>
      <w:tr w:rsidR="000F6CF1">
        <w:trPr>
          <w:cantSplit/>
          <w:trHeight w:val="113"/>
          <w:jc w:val="center"/>
        </w:trPr>
        <w:tc>
          <w:tcPr>
            <w:tcW w:w="778"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非甲烷总烃（小时值）</w:t>
            </w:r>
          </w:p>
        </w:tc>
        <w:tc>
          <w:tcPr>
            <w:tcW w:w="644"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lang w:eastAsia="zh-CN"/>
              </w:rPr>
              <w:t>2021.3.31</w:t>
            </w:r>
          </w:p>
        </w:tc>
        <w:tc>
          <w:tcPr>
            <w:tcW w:w="694"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项目所在区域内一点位</w:t>
            </w: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0.63</w:t>
            </w: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0.65</w:t>
            </w: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0.68</w:t>
            </w:r>
          </w:p>
        </w:tc>
        <w:tc>
          <w:tcPr>
            <w:tcW w:w="50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37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6</w:t>
            </w:r>
          </w:p>
        </w:tc>
        <w:tc>
          <w:tcPr>
            <w:tcW w:w="401"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bCs/>
                <w:color w:val="000000" w:themeColor="text1"/>
                <w:sz w:val="21"/>
                <w:szCs w:val="21"/>
                <w:lang w:eastAsia="zh-CN"/>
              </w:rPr>
              <w:t>达标</w:t>
            </w: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644"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lang w:eastAsia="zh-CN"/>
              </w:rPr>
              <w:t>2021.4.1</w:t>
            </w:r>
          </w:p>
        </w:tc>
        <w:tc>
          <w:tcPr>
            <w:tcW w:w="694"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0.68</w:t>
            </w: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0.78</w:t>
            </w: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rPr>
              <w:t>0.74</w:t>
            </w:r>
          </w:p>
        </w:tc>
        <w:tc>
          <w:tcPr>
            <w:tcW w:w="50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37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6</w:t>
            </w:r>
          </w:p>
        </w:tc>
        <w:tc>
          <w:tcPr>
            <w:tcW w:w="401"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bCs/>
                <w:color w:val="000000" w:themeColor="text1"/>
                <w:sz w:val="21"/>
                <w:szCs w:val="21"/>
                <w:lang w:eastAsia="zh-CN"/>
              </w:rPr>
              <w:t>达标</w:t>
            </w:r>
          </w:p>
        </w:tc>
      </w:tr>
      <w:tr w:rsidR="000F6CF1">
        <w:trPr>
          <w:cantSplit/>
          <w:trHeight w:val="113"/>
          <w:jc w:val="center"/>
        </w:trPr>
        <w:tc>
          <w:tcPr>
            <w:tcW w:w="778" w:type="pct"/>
            <w:vMerge w:val="restar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非甲烷总烃（瞬时值）</w:t>
            </w:r>
          </w:p>
        </w:tc>
        <w:tc>
          <w:tcPr>
            <w:tcW w:w="644"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lang w:eastAsia="zh-CN"/>
              </w:rPr>
              <w:t>2021.3.31</w:t>
            </w:r>
          </w:p>
        </w:tc>
        <w:tc>
          <w:tcPr>
            <w:tcW w:w="694"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sz w:val="21"/>
              </w:rPr>
              <w:t>0.36</w:t>
            </w: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0.34</w:t>
            </w: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sz w:val="21"/>
              </w:rPr>
              <w:t>0.36</w:t>
            </w:r>
          </w:p>
        </w:tc>
        <w:tc>
          <w:tcPr>
            <w:tcW w:w="50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37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20</w:t>
            </w:r>
          </w:p>
        </w:tc>
        <w:tc>
          <w:tcPr>
            <w:tcW w:w="401"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bCs/>
                <w:color w:val="000000" w:themeColor="text1"/>
                <w:sz w:val="21"/>
                <w:szCs w:val="21"/>
                <w:lang w:eastAsia="zh-CN"/>
              </w:rPr>
              <w:t>达标</w:t>
            </w:r>
          </w:p>
        </w:tc>
      </w:tr>
      <w:tr w:rsidR="000F6CF1">
        <w:trPr>
          <w:cantSplit/>
          <w:trHeight w:val="113"/>
          <w:jc w:val="center"/>
        </w:trPr>
        <w:tc>
          <w:tcPr>
            <w:tcW w:w="778"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644"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sz w:val="21"/>
                <w:szCs w:val="21"/>
                <w:lang w:eastAsia="zh-CN"/>
              </w:rPr>
              <w:t>2021.4.1</w:t>
            </w:r>
          </w:p>
        </w:tc>
        <w:tc>
          <w:tcPr>
            <w:tcW w:w="694" w:type="pct"/>
            <w:vMerge/>
            <w:tcBorders>
              <w:tl2br w:val="nil"/>
              <w:tr2bl w:val="nil"/>
            </w:tcBorders>
            <w:vAlign w:val="center"/>
          </w:tcPr>
          <w:p w:rsidR="000F6CF1" w:rsidRDefault="000F6CF1">
            <w:pPr>
              <w:jc w:val="center"/>
              <w:rPr>
                <w:rFonts w:ascii="Times New Roman" w:eastAsia="宋体" w:hAnsi="Times New Roman" w:cs="Times New Roman"/>
                <w:sz w:val="21"/>
                <w:szCs w:val="21"/>
              </w:rPr>
            </w:pPr>
          </w:p>
        </w:tc>
        <w:tc>
          <w:tcPr>
            <w:tcW w:w="535"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sz w:val="21"/>
              </w:rPr>
              <w:t>0.67</w:t>
            </w:r>
          </w:p>
        </w:tc>
        <w:tc>
          <w:tcPr>
            <w:tcW w:w="535"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sz w:val="21"/>
              </w:rPr>
              <w:t>0.6</w:t>
            </w:r>
            <w:r>
              <w:rPr>
                <w:rFonts w:hint="eastAsia"/>
                <w:sz w:val="21"/>
                <w:lang w:eastAsia="zh-CN"/>
              </w:rPr>
              <w:t>6</w:t>
            </w:r>
          </w:p>
        </w:tc>
        <w:tc>
          <w:tcPr>
            <w:tcW w:w="535" w:type="pct"/>
            <w:tcBorders>
              <w:tl2br w:val="nil"/>
              <w:tr2bl w:val="nil"/>
            </w:tcBorders>
            <w:vAlign w:val="center"/>
          </w:tcPr>
          <w:p w:rsidR="000F6CF1" w:rsidRDefault="00857BFC">
            <w:pPr>
              <w:jc w:val="center"/>
              <w:rPr>
                <w:rFonts w:ascii="Times New Roman" w:hAnsi="Times New Roman" w:cs="Times New Roman"/>
                <w:sz w:val="21"/>
                <w:szCs w:val="21"/>
                <w:lang w:eastAsia="zh-CN"/>
              </w:rPr>
            </w:pPr>
            <w:r>
              <w:rPr>
                <w:sz w:val="21"/>
              </w:rPr>
              <w:t>0.6</w:t>
            </w:r>
            <w:r>
              <w:rPr>
                <w:rFonts w:hint="eastAsia"/>
                <w:sz w:val="21"/>
                <w:lang w:eastAsia="zh-CN"/>
              </w:rPr>
              <w:t>8</w:t>
            </w:r>
          </w:p>
        </w:tc>
        <w:tc>
          <w:tcPr>
            <w:tcW w:w="503"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w:t>
            </w:r>
          </w:p>
        </w:tc>
        <w:tc>
          <w:tcPr>
            <w:tcW w:w="371" w:type="pct"/>
            <w:tcBorders>
              <w:tl2br w:val="nil"/>
              <w:tr2bl w:val="nil"/>
            </w:tcBorders>
            <w:vAlign w:val="center"/>
          </w:tcPr>
          <w:p w:rsidR="000F6CF1" w:rsidRDefault="00857BFC">
            <w:pPr>
              <w:jc w:val="center"/>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20</w:t>
            </w:r>
          </w:p>
        </w:tc>
        <w:tc>
          <w:tcPr>
            <w:tcW w:w="401" w:type="pct"/>
            <w:tcBorders>
              <w:tl2br w:val="nil"/>
              <w:tr2bl w:val="nil"/>
            </w:tcBorders>
            <w:vAlign w:val="center"/>
          </w:tcPr>
          <w:p w:rsidR="000F6CF1" w:rsidRDefault="00857BFC">
            <w:pPr>
              <w:jc w:val="center"/>
              <w:rPr>
                <w:rFonts w:ascii="Times New Roman" w:eastAsia="宋体" w:hAnsi="Times New Roman" w:cs="Times New Roman"/>
                <w:sz w:val="21"/>
                <w:szCs w:val="21"/>
              </w:rPr>
            </w:pPr>
            <w:r>
              <w:rPr>
                <w:rFonts w:ascii="Times New Roman" w:eastAsia="宋体" w:hAnsi="Times New Roman" w:cs="Times New Roman" w:hint="eastAsia"/>
                <w:bCs/>
                <w:color w:val="000000" w:themeColor="text1"/>
                <w:sz w:val="21"/>
                <w:szCs w:val="21"/>
                <w:lang w:eastAsia="zh-CN"/>
              </w:rPr>
              <w:t>达标</w:t>
            </w:r>
          </w:p>
        </w:tc>
      </w:tr>
      <w:tr w:rsidR="000F6CF1">
        <w:trPr>
          <w:cantSplit/>
          <w:trHeight w:val="113"/>
          <w:jc w:val="center"/>
        </w:trPr>
        <w:tc>
          <w:tcPr>
            <w:tcW w:w="5000" w:type="pct"/>
            <w:gridSpan w:val="9"/>
            <w:tcBorders>
              <w:tl2br w:val="nil"/>
              <w:tr2bl w:val="nil"/>
            </w:tcBorders>
            <w:vAlign w:val="center"/>
          </w:tcPr>
          <w:p w:rsidR="000F6CF1" w:rsidRDefault="00857BFC">
            <w:pPr>
              <w:pStyle w:val="Default1"/>
              <w:ind w:firstLineChars="200" w:firstLine="420"/>
              <w:rPr>
                <w:rFonts w:ascii="Times New Roman" w:eastAsiaTheme="minorEastAsia" w:cs="Times New Roman"/>
                <w:color w:val="FF0000"/>
                <w:kern w:val="2"/>
                <w:sz w:val="21"/>
                <w:szCs w:val="21"/>
              </w:rPr>
            </w:pPr>
            <w:r>
              <w:rPr>
                <w:rFonts w:ascii="Times New Roman" w:cs="Times New Roman"/>
                <w:bCs/>
                <w:color w:val="auto"/>
                <w:sz w:val="21"/>
                <w:szCs w:val="21"/>
              </w:rPr>
              <w:t>监测结果表明：无组织</w:t>
            </w:r>
            <w:r>
              <w:rPr>
                <w:rFonts w:ascii="Times New Roman" w:cs="Times New Roman" w:hint="eastAsia"/>
                <w:bCs/>
                <w:color w:val="auto"/>
                <w:sz w:val="21"/>
                <w:szCs w:val="21"/>
              </w:rPr>
              <w:t>甲醇、非甲烷总烃</w:t>
            </w:r>
            <w:r>
              <w:rPr>
                <w:rFonts w:ascii="Times New Roman" w:cs="Times New Roman"/>
                <w:bCs/>
                <w:color w:val="auto"/>
                <w:sz w:val="21"/>
                <w:szCs w:val="21"/>
              </w:rPr>
              <w:t>排放浓度符合</w:t>
            </w:r>
            <w:r>
              <w:rPr>
                <w:rFonts w:ascii="Times New Roman" w:cs="Times New Roman" w:hint="eastAsia"/>
                <w:bCs/>
                <w:color w:val="auto"/>
                <w:sz w:val="21"/>
                <w:szCs w:val="21"/>
              </w:rPr>
              <w:t>江苏省《化学工业挥发性有机物排放标准》（</w:t>
            </w:r>
            <w:r>
              <w:rPr>
                <w:rFonts w:ascii="Times New Roman" w:cs="Times New Roman" w:hint="eastAsia"/>
                <w:bCs/>
                <w:color w:val="auto"/>
                <w:sz w:val="21"/>
                <w:szCs w:val="21"/>
              </w:rPr>
              <w:t>DB32/3151-2016</w:t>
            </w:r>
            <w:r>
              <w:rPr>
                <w:rFonts w:ascii="Times New Roman" w:cs="Times New Roman" w:hint="eastAsia"/>
                <w:bCs/>
                <w:color w:val="auto"/>
                <w:sz w:val="21"/>
                <w:szCs w:val="21"/>
              </w:rPr>
              <w:t>）相关标准；另外厂区内监控点非甲烷总烃浓度小时值和瞬时值均符合《挥发性有机物无组织排放控制标准》（</w:t>
            </w:r>
            <w:r>
              <w:rPr>
                <w:rFonts w:ascii="Times New Roman" w:cs="Times New Roman" w:hint="eastAsia"/>
                <w:bCs/>
                <w:color w:val="auto"/>
                <w:sz w:val="21"/>
                <w:szCs w:val="21"/>
              </w:rPr>
              <w:t>GB37822-2019</w:t>
            </w:r>
            <w:r>
              <w:rPr>
                <w:rFonts w:ascii="Times New Roman" w:cs="Times New Roman" w:hint="eastAsia"/>
                <w:bCs/>
                <w:color w:val="auto"/>
                <w:sz w:val="21"/>
                <w:szCs w:val="21"/>
              </w:rPr>
              <w:t>）中厂区内</w:t>
            </w:r>
            <w:r>
              <w:rPr>
                <w:rFonts w:ascii="Times New Roman" w:cs="Times New Roman" w:hint="eastAsia"/>
                <w:bCs/>
                <w:color w:val="auto"/>
                <w:sz w:val="21"/>
                <w:szCs w:val="21"/>
              </w:rPr>
              <w:t>VOC</w:t>
            </w:r>
            <w:r>
              <w:rPr>
                <w:rFonts w:ascii="Times New Roman" w:cs="Times New Roman" w:hint="eastAsia"/>
                <w:bCs/>
                <w:color w:val="auto"/>
                <w:sz w:val="21"/>
                <w:szCs w:val="21"/>
              </w:rPr>
              <w:t>无组织排放特别限值</w:t>
            </w:r>
          </w:p>
        </w:tc>
      </w:tr>
    </w:tbl>
    <w:p w:rsidR="000F6CF1" w:rsidRDefault="00857BFC">
      <w:pPr>
        <w:rPr>
          <w:rFonts w:ascii="Times New Roman" w:hAnsi="Times New Roman"/>
          <w:lang w:eastAsia="zh-CN"/>
        </w:rPr>
      </w:pPr>
      <w:r>
        <w:rPr>
          <w:rFonts w:ascii="Times New Roman" w:hAnsi="Times New Roman"/>
          <w:lang w:eastAsia="zh-CN"/>
        </w:rPr>
        <w:br w:type="page"/>
      </w:r>
    </w:p>
    <w:p w:rsidR="000F6CF1" w:rsidRDefault="00857BFC">
      <w:pPr>
        <w:pStyle w:val="2"/>
        <w:spacing w:before="0" w:after="0" w:line="400" w:lineRule="exact"/>
        <w:rPr>
          <w:rFonts w:ascii="Times New Roman" w:hAnsi="Times New Roman"/>
        </w:rPr>
      </w:pPr>
      <w:bookmarkStart w:id="39" w:name="_Toc30627"/>
      <w:r>
        <w:rPr>
          <w:rFonts w:ascii="Times New Roman" w:hAnsi="Times New Roman"/>
        </w:rPr>
        <w:t>9.</w:t>
      </w:r>
      <w:r>
        <w:rPr>
          <w:rFonts w:ascii="Times New Roman" w:hAnsi="Times New Roman" w:hint="eastAsia"/>
        </w:rPr>
        <w:t>4</w:t>
      </w:r>
      <w:r>
        <w:rPr>
          <w:rFonts w:ascii="Times New Roman" w:hAnsi="Times New Roman"/>
        </w:rPr>
        <w:t>、厂界噪声监测结果</w:t>
      </w:r>
      <w:r>
        <w:rPr>
          <w:rFonts w:ascii="Times New Roman" w:hAnsi="Times New Roman" w:hint="eastAsia"/>
        </w:rPr>
        <w:t>及评价</w:t>
      </w:r>
      <w:bookmarkEnd w:id="39"/>
    </w:p>
    <w:p w:rsidR="000F6CF1" w:rsidRDefault="00857BFC">
      <w:pPr>
        <w:pStyle w:val="zw"/>
        <w:spacing w:line="480" w:lineRule="exact"/>
        <w:ind w:firstLineChars="200" w:firstLine="480"/>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hint="eastAsia"/>
          <w:sz w:val="24"/>
          <w:szCs w:val="24"/>
          <w:lang w:eastAsia="zh-CN"/>
        </w:rPr>
        <w:t>9</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6</w:t>
      </w:r>
      <w:r>
        <w:rPr>
          <w:rFonts w:ascii="Times New Roman" w:eastAsia="宋体" w:hAnsi="Times New Roman" w:cs="Times New Roman"/>
          <w:sz w:val="24"/>
          <w:szCs w:val="24"/>
          <w:lang w:eastAsia="zh-CN"/>
        </w:rPr>
        <w:t xml:space="preserve"> </w:t>
      </w:r>
      <w:r>
        <w:rPr>
          <w:rFonts w:ascii="Times New Roman" w:eastAsia="宋体" w:hAnsi="Times New Roman" w:cs="Times New Roman"/>
          <w:sz w:val="24"/>
          <w:szCs w:val="24"/>
          <w:lang w:eastAsia="zh-CN"/>
        </w:rPr>
        <w:t>噪声监测结果</w:t>
      </w:r>
      <w:r>
        <w:rPr>
          <w:rFonts w:ascii="Times New Roman" w:eastAsia="宋体" w:hAnsi="Times New Roman" w:cs="Times New Roman" w:hint="eastAsia"/>
          <w:sz w:val="24"/>
          <w:szCs w:val="24"/>
          <w:lang w:eastAsia="zh-CN"/>
        </w:rPr>
        <w:t>表</w:t>
      </w:r>
    </w:p>
    <w:tbl>
      <w:tblPr>
        <w:tblW w:w="8650" w:type="dxa"/>
        <w:jc w:val="center"/>
        <w:tblBorders>
          <w:top w:val="single" w:sz="12" w:space="0" w:color="000000"/>
          <w:bottom w:val="single" w:sz="12" w:space="0" w:color="000000"/>
          <w:insideH w:val="single" w:sz="6" w:space="0" w:color="000000"/>
          <w:insideV w:val="single" w:sz="6" w:space="0" w:color="000000"/>
        </w:tblBorders>
        <w:tblLayout w:type="fixed"/>
        <w:tblLook w:val="04A0"/>
      </w:tblPr>
      <w:tblGrid>
        <w:gridCol w:w="714"/>
        <w:gridCol w:w="2592"/>
        <w:gridCol w:w="890"/>
        <w:gridCol w:w="890"/>
        <w:gridCol w:w="890"/>
        <w:gridCol w:w="890"/>
        <w:gridCol w:w="890"/>
        <w:gridCol w:w="894"/>
      </w:tblGrid>
      <w:tr w:rsidR="000F6CF1">
        <w:trPr>
          <w:cantSplit/>
          <w:trHeight w:val="397"/>
          <w:jc w:val="center"/>
        </w:trPr>
        <w:tc>
          <w:tcPr>
            <w:tcW w:w="714" w:type="dxa"/>
            <w:vMerge w:val="restart"/>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检测日期</w:t>
            </w:r>
          </w:p>
        </w:tc>
        <w:tc>
          <w:tcPr>
            <w:tcW w:w="2592" w:type="dxa"/>
            <w:vMerge w:val="restart"/>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检测点位</w:t>
            </w:r>
          </w:p>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（见附图）</w:t>
            </w:r>
          </w:p>
        </w:tc>
        <w:tc>
          <w:tcPr>
            <w:tcW w:w="5344" w:type="dxa"/>
            <w:gridSpan w:val="6"/>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等</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效</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声</w:t>
            </w:r>
            <w:r>
              <w:rPr>
                <w:rFonts w:ascii="Times New Roman" w:hAnsi="Times New Roman" w:cs="Times New Roman"/>
                <w:color w:val="000000" w:themeColor="text1"/>
                <w:sz w:val="21"/>
                <w:szCs w:val="21"/>
              </w:rPr>
              <w:t xml:space="preserve"> </w:t>
            </w:r>
            <w:r>
              <w:rPr>
                <w:rFonts w:ascii="Times New Roman" w:hAnsi="Times New Roman" w:cs="Times New Roman"/>
                <w:color w:val="000000" w:themeColor="text1"/>
                <w:sz w:val="21"/>
                <w:szCs w:val="21"/>
              </w:rPr>
              <w:t>级</w:t>
            </w:r>
            <w:r>
              <w:rPr>
                <w:rFonts w:ascii="Times New Roman" w:hAnsi="Times New Roman" w:cs="Times New Roman"/>
                <w:color w:val="000000" w:themeColor="text1"/>
                <w:sz w:val="21"/>
                <w:szCs w:val="21"/>
              </w:rPr>
              <w:t xml:space="preserve"> dB(A)</w:t>
            </w:r>
          </w:p>
        </w:tc>
      </w:tr>
      <w:tr w:rsidR="000F6CF1">
        <w:trPr>
          <w:cantSplit/>
          <w:trHeight w:val="397"/>
          <w:jc w:val="center"/>
        </w:trPr>
        <w:tc>
          <w:tcPr>
            <w:tcW w:w="714"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2592"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2670" w:type="dxa"/>
            <w:gridSpan w:val="3"/>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昼间</w:t>
            </w:r>
          </w:p>
        </w:tc>
        <w:tc>
          <w:tcPr>
            <w:tcW w:w="2674" w:type="dxa"/>
            <w:gridSpan w:val="3"/>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夜间</w:t>
            </w:r>
          </w:p>
        </w:tc>
      </w:tr>
      <w:tr w:rsidR="000F6CF1">
        <w:trPr>
          <w:cantSplit/>
          <w:trHeight w:val="397"/>
          <w:jc w:val="center"/>
        </w:trPr>
        <w:tc>
          <w:tcPr>
            <w:tcW w:w="714"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2592"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检测</w:t>
            </w:r>
          </w:p>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结果</w:t>
            </w: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标准</w:t>
            </w:r>
          </w:p>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限值</w:t>
            </w: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color w:val="000000" w:themeColor="text1"/>
                <w:sz w:val="21"/>
                <w:szCs w:val="21"/>
                <w:lang w:eastAsia="zh-CN"/>
              </w:rPr>
              <w:t>判定</w:t>
            </w: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检测</w:t>
            </w:r>
          </w:p>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结果</w:t>
            </w: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标准</w:t>
            </w:r>
          </w:p>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color w:val="000000" w:themeColor="text1"/>
                <w:sz w:val="21"/>
                <w:szCs w:val="21"/>
              </w:rPr>
              <w:t>限值</w:t>
            </w: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判定</w:t>
            </w:r>
          </w:p>
        </w:tc>
      </w:tr>
      <w:tr w:rsidR="000F6CF1">
        <w:trPr>
          <w:cantSplit/>
          <w:trHeight w:val="397"/>
          <w:jc w:val="center"/>
        </w:trPr>
        <w:tc>
          <w:tcPr>
            <w:tcW w:w="714" w:type="dxa"/>
            <w:vMerge w:val="restart"/>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eastAsia="宋体" w:hAnsi="Times New Roman" w:cs="Times New Roman" w:hint="eastAsia"/>
                <w:sz w:val="21"/>
                <w:szCs w:val="21"/>
                <w:lang w:eastAsia="zh-CN"/>
              </w:rPr>
              <w:t>2021.3.31</w:t>
            </w: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N1</w:t>
            </w:r>
            <w:r>
              <w:rPr>
                <w:rFonts w:ascii="宋体" w:eastAsia="宋体" w:hint="eastAsia"/>
                <w:sz w:val="21"/>
                <w:lang w:eastAsia="zh-CN"/>
              </w:rPr>
              <w:t>东厂界外</w:t>
            </w:r>
            <w:r>
              <w:rPr>
                <w:sz w:val="21"/>
                <w:lang w:eastAsia="zh-CN"/>
              </w:rPr>
              <w:t>1</w:t>
            </w:r>
            <w:r>
              <w:rPr>
                <w:rFonts w:ascii="宋体" w:eastAsia="宋体" w:hint="eastAsia"/>
                <w:sz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62.2</w:t>
            </w:r>
          </w:p>
        </w:tc>
        <w:tc>
          <w:tcPr>
            <w:tcW w:w="890" w:type="dxa"/>
            <w:vMerge w:val="restart"/>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65</w:t>
            </w: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52.4</w:t>
            </w:r>
          </w:p>
        </w:tc>
        <w:tc>
          <w:tcPr>
            <w:tcW w:w="890" w:type="dxa"/>
            <w:vMerge w:val="restart"/>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55</w:t>
            </w: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714"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N2</w:t>
            </w:r>
            <w:r>
              <w:rPr>
                <w:rFonts w:ascii="Times New Roman" w:hAnsi="Times New Roman" w:cs="Times New Roman" w:hint="eastAsia"/>
                <w:color w:val="000000" w:themeColor="text1"/>
                <w:sz w:val="21"/>
                <w:szCs w:val="21"/>
                <w:lang w:eastAsia="zh-CN"/>
              </w:rPr>
              <w:t>南厂界外</w:t>
            </w:r>
            <w:r>
              <w:rPr>
                <w:rFonts w:ascii="Times New Roman" w:hAnsi="Times New Roman" w:cs="Times New Roman" w:hint="eastAsia"/>
                <w:color w:val="000000" w:themeColor="text1"/>
                <w:sz w:val="21"/>
                <w:szCs w:val="21"/>
                <w:lang w:eastAsia="zh-CN"/>
              </w:rPr>
              <w:t>1</w:t>
            </w:r>
            <w:r>
              <w:rPr>
                <w:rFonts w:ascii="Times New Roman" w:hAnsi="Times New Roman" w:cs="Times New Roman" w:hint="eastAsia"/>
                <w:color w:val="000000" w:themeColor="text1"/>
                <w:sz w:val="21"/>
                <w:szCs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61.3</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52.8</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714"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N3</w:t>
            </w:r>
            <w:r>
              <w:rPr>
                <w:rFonts w:ascii="Times New Roman" w:hAnsi="Times New Roman" w:cs="Times New Roman" w:hint="eastAsia"/>
                <w:color w:val="000000" w:themeColor="text1"/>
                <w:sz w:val="21"/>
                <w:szCs w:val="21"/>
                <w:lang w:eastAsia="zh-CN"/>
              </w:rPr>
              <w:t>西厂界外</w:t>
            </w:r>
            <w:r>
              <w:rPr>
                <w:rFonts w:ascii="Times New Roman" w:hAnsi="Times New Roman" w:cs="Times New Roman" w:hint="eastAsia"/>
                <w:color w:val="000000" w:themeColor="text1"/>
                <w:sz w:val="21"/>
                <w:szCs w:val="21"/>
                <w:lang w:eastAsia="zh-CN"/>
              </w:rPr>
              <w:t>1</w:t>
            </w:r>
            <w:r>
              <w:rPr>
                <w:rFonts w:ascii="Times New Roman" w:hAnsi="Times New Roman" w:cs="Times New Roman" w:hint="eastAsia"/>
                <w:color w:val="000000" w:themeColor="text1"/>
                <w:sz w:val="21"/>
                <w:szCs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62.5</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51.7</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714"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N4</w:t>
            </w:r>
            <w:r>
              <w:rPr>
                <w:rFonts w:ascii="Times New Roman" w:hAnsi="Times New Roman" w:cs="Times New Roman" w:hint="eastAsia"/>
                <w:color w:val="000000" w:themeColor="text1"/>
                <w:sz w:val="21"/>
                <w:szCs w:val="21"/>
                <w:lang w:eastAsia="zh-CN"/>
              </w:rPr>
              <w:t>北厂界外</w:t>
            </w:r>
            <w:r>
              <w:rPr>
                <w:rFonts w:ascii="Times New Roman" w:hAnsi="Times New Roman" w:cs="Times New Roman" w:hint="eastAsia"/>
                <w:color w:val="000000" w:themeColor="text1"/>
                <w:sz w:val="21"/>
                <w:szCs w:val="21"/>
                <w:lang w:eastAsia="zh-CN"/>
              </w:rPr>
              <w:t>1</w:t>
            </w:r>
            <w:r>
              <w:rPr>
                <w:rFonts w:ascii="Times New Roman" w:hAnsi="Times New Roman" w:cs="Times New Roman" w:hint="eastAsia"/>
                <w:color w:val="000000" w:themeColor="text1"/>
                <w:sz w:val="21"/>
                <w:szCs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61.0</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51.7</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714" w:type="dxa"/>
            <w:vMerge w:val="restart"/>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eastAsia="宋体" w:hAnsi="Times New Roman" w:cs="Times New Roman" w:hint="eastAsia"/>
                <w:sz w:val="21"/>
                <w:szCs w:val="21"/>
                <w:lang w:eastAsia="zh-CN"/>
              </w:rPr>
              <w:t>2021.4.1</w:t>
            </w: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N1</w:t>
            </w:r>
            <w:r>
              <w:rPr>
                <w:rFonts w:ascii="宋体" w:eastAsia="宋体" w:hint="eastAsia"/>
                <w:sz w:val="21"/>
                <w:lang w:eastAsia="zh-CN"/>
              </w:rPr>
              <w:t>东厂界外</w:t>
            </w:r>
            <w:r>
              <w:rPr>
                <w:sz w:val="21"/>
                <w:lang w:eastAsia="zh-CN"/>
              </w:rPr>
              <w:t>1</w:t>
            </w:r>
            <w:r>
              <w:rPr>
                <w:rFonts w:ascii="宋体" w:eastAsia="宋体" w:hint="eastAsia"/>
                <w:sz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60.6</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51.3</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714" w:type="dxa"/>
            <w:vMerge/>
            <w:tcBorders>
              <w:tl2br w:val="nil"/>
              <w:tr2bl w:val="nil"/>
            </w:tcBorders>
            <w:vAlign w:val="center"/>
          </w:tcPr>
          <w:p w:rsidR="000F6CF1" w:rsidRDefault="000F6CF1">
            <w:pPr>
              <w:adjustRightInd w:val="0"/>
              <w:snapToGrid w:val="0"/>
              <w:jc w:val="center"/>
              <w:rPr>
                <w:rFonts w:ascii="Times New Roman" w:hAnsi="Times New Roman" w:cs="Times New Roman"/>
                <w:bCs/>
                <w:sz w:val="21"/>
                <w:szCs w:val="21"/>
                <w:lang w:eastAsia="zh-CN"/>
              </w:rPr>
            </w:pP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N2</w:t>
            </w:r>
            <w:r>
              <w:rPr>
                <w:rFonts w:ascii="Times New Roman" w:hAnsi="Times New Roman" w:cs="Times New Roman" w:hint="eastAsia"/>
                <w:color w:val="000000" w:themeColor="text1"/>
                <w:sz w:val="21"/>
                <w:szCs w:val="21"/>
                <w:lang w:eastAsia="zh-CN"/>
              </w:rPr>
              <w:t>南厂界外</w:t>
            </w:r>
            <w:r>
              <w:rPr>
                <w:rFonts w:ascii="Times New Roman" w:hAnsi="Times New Roman" w:cs="Times New Roman" w:hint="eastAsia"/>
                <w:color w:val="000000" w:themeColor="text1"/>
                <w:sz w:val="21"/>
                <w:szCs w:val="21"/>
                <w:lang w:eastAsia="zh-CN"/>
              </w:rPr>
              <w:t>1</w:t>
            </w:r>
            <w:r>
              <w:rPr>
                <w:rFonts w:ascii="Times New Roman" w:hAnsi="Times New Roman" w:cs="Times New Roman" w:hint="eastAsia"/>
                <w:color w:val="000000" w:themeColor="text1"/>
                <w:sz w:val="21"/>
                <w:szCs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60.8</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51.4</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lang w:eastAsia="zh-CN"/>
              </w:rPr>
            </w:pP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714"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N3</w:t>
            </w:r>
            <w:r>
              <w:rPr>
                <w:rFonts w:ascii="Times New Roman" w:hAnsi="Times New Roman" w:cs="Times New Roman" w:hint="eastAsia"/>
                <w:color w:val="000000" w:themeColor="text1"/>
                <w:sz w:val="21"/>
                <w:szCs w:val="21"/>
                <w:lang w:eastAsia="zh-CN"/>
              </w:rPr>
              <w:t>西厂界外</w:t>
            </w:r>
            <w:r>
              <w:rPr>
                <w:rFonts w:ascii="Times New Roman" w:hAnsi="Times New Roman" w:cs="Times New Roman" w:hint="eastAsia"/>
                <w:color w:val="000000" w:themeColor="text1"/>
                <w:sz w:val="21"/>
                <w:szCs w:val="21"/>
                <w:lang w:eastAsia="zh-CN"/>
              </w:rPr>
              <w:t>1</w:t>
            </w:r>
            <w:r>
              <w:rPr>
                <w:rFonts w:ascii="Times New Roman" w:hAnsi="Times New Roman" w:cs="Times New Roman" w:hint="eastAsia"/>
                <w:color w:val="000000" w:themeColor="text1"/>
                <w:sz w:val="21"/>
                <w:szCs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61.2</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51.8</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714"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2592"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N4</w:t>
            </w:r>
            <w:r>
              <w:rPr>
                <w:rFonts w:ascii="Times New Roman" w:hAnsi="Times New Roman" w:cs="Times New Roman" w:hint="eastAsia"/>
                <w:color w:val="000000" w:themeColor="text1"/>
                <w:sz w:val="21"/>
                <w:szCs w:val="21"/>
                <w:lang w:eastAsia="zh-CN"/>
              </w:rPr>
              <w:t>北厂界外</w:t>
            </w:r>
            <w:r>
              <w:rPr>
                <w:rFonts w:ascii="Times New Roman" w:hAnsi="Times New Roman" w:cs="Times New Roman" w:hint="eastAsia"/>
                <w:color w:val="000000" w:themeColor="text1"/>
                <w:sz w:val="21"/>
                <w:szCs w:val="21"/>
                <w:lang w:eastAsia="zh-CN"/>
              </w:rPr>
              <w:t>1</w:t>
            </w:r>
            <w:r>
              <w:rPr>
                <w:rFonts w:ascii="Times New Roman" w:hAnsi="Times New Roman" w:cs="Times New Roman" w:hint="eastAsia"/>
                <w:color w:val="000000" w:themeColor="text1"/>
                <w:sz w:val="21"/>
                <w:szCs w:val="21"/>
                <w:lang w:eastAsia="zh-CN"/>
              </w:rPr>
              <w:t>米</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61.8</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890"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c>
          <w:tcPr>
            <w:tcW w:w="890" w:type="dxa"/>
            <w:tcBorders>
              <w:tl2br w:val="nil"/>
              <w:tr2bl w:val="nil"/>
            </w:tcBorders>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51.5</w:t>
            </w:r>
          </w:p>
        </w:tc>
        <w:tc>
          <w:tcPr>
            <w:tcW w:w="890" w:type="dxa"/>
            <w:vMerge/>
            <w:tcBorders>
              <w:tl2br w:val="nil"/>
              <w:tr2bl w:val="nil"/>
            </w:tcBorders>
            <w:vAlign w:val="center"/>
          </w:tcPr>
          <w:p w:rsidR="000F6CF1" w:rsidRDefault="000F6CF1">
            <w:pPr>
              <w:jc w:val="center"/>
              <w:rPr>
                <w:rFonts w:ascii="Times New Roman" w:hAnsi="Times New Roman" w:cs="Times New Roman"/>
                <w:color w:val="000000" w:themeColor="text1"/>
                <w:sz w:val="21"/>
                <w:szCs w:val="21"/>
              </w:rPr>
            </w:pPr>
          </w:p>
        </w:tc>
        <w:tc>
          <w:tcPr>
            <w:tcW w:w="894" w:type="dxa"/>
            <w:tcBorders>
              <w:tl2br w:val="nil"/>
              <w:tr2bl w:val="nil"/>
            </w:tcBorders>
            <w:vAlign w:val="center"/>
          </w:tcPr>
          <w:p w:rsidR="000F6CF1" w:rsidRDefault="00857BFC">
            <w:pPr>
              <w:jc w:val="center"/>
              <w:rPr>
                <w:rFonts w:ascii="Times New Roman" w:hAnsi="Times New Roman" w:cs="Times New Roman"/>
                <w:color w:val="000000" w:themeColor="text1"/>
                <w:sz w:val="21"/>
                <w:szCs w:val="21"/>
                <w:lang w:eastAsia="zh-CN"/>
              </w:rPr>
            </w:pPr>
            <w:r>
              <w:rPr>
                <w:rFonts w:ascii="Times New Roman" w:hAnsi="Times New Roman" w:cs="Times New Roman" w:hint="eastAsia"/>
                <w:color w:val="000000" w:themeColor="text1"/>
                <w:sz w:val="21"/>
                <w:szCs w:val="21"/>
                <w:lang w:eastAsia="zh-CN"/>
              </w:rPr>
              <w:t>达标</w:t>
            </w:r>
          </w:p>
        </w:tc>
      </w:tr>
      <w:tr w:rsidR="000F6CF1">
        <w:trPr>
          <w:cantSplit/>
          <w:trHeight w:val="397"/>
          <w:jc w:val="center"/>
        </w:trPr>
        <w:tc>
          <w:tcPr>
            <w:tcW w:w="8650" w:type="dxa"/>
            <w:gridSpan w:val="8"/>
            <w:tcBorders>
              <w:tl2br w:val="nil"/>
              <w:tr2bl w:val="nil"/>
            </w:tcBorders>
            <w:vAlign w:val="center"/>
          </w:tcPr>
          <w:p w:rsidR="000F6CF1" w:rsidRDefault="00857BFC">
            <w:pPr>
              <w:widowControl/>
              <w:ind w:firstLineChars="200" w:firstLine="480"/>
              <w:jc w:val="both"/>
              <w:rPr>
                <w:rFonts w:ascii="Times New Roman" w:hAnsi="Times New Roman" w:cs="Times New Roman"/>
                <w:color w:val="000000" w:themeColor="text1"/>
                <w:sz w:val="21"/>
                <w:szCs w:val="21"/>
                <w:lang w:eastAsia="zh-CN"/>
              </w:rPr>
            </w:pPr>
            <w:r>
              <w:rPr>
                <w:rFonts w:ascii="Times New Roman" w:hAnsi="Times New Roman" w:cs="Times New Roman" w:hint="eastAsia"/>
                <w:kern w:val="2"/>
                <w:sz w:val="24"/>
                <w:szCs w:val="24"/>
                <w:lang w:eastAsia="zh-CN"/>
              </w:rPr>
              <w:t>监测结果表明：</w:t>
            </w:r>
            <w:r>
              <w:rPr>
                <w:rFonts w:ascii="宋体" w:eastAsia="宋体" w:hAnsi="宋体" w:cs="宋体" w:hint="eastAsia"/>
                <w:color w:val="000000"/>
                <w:sz w:val="24"/>
                <w:szCs w:val="24"/>
                <w:lang w:eastAsia="zh-CN"/>
              </w:rPr>
              <w:t>厂界噪声符合《工业企业厂界环境噪声排放标准》</w:t>
            </w:r>
            <w:r>
              <w:rPr>
                <w:rFonts w:ascii="宋体" w:eastAsia="宋体" w:hAnsi="宋体" w:cs="宋体" w:hint="eastAsia"/>
                <w:color w:val="000000"/>
                <w:sz w:val="24"/>
                <w:szCs w:val="24"/>
                <w:lang w:eastAsia="zh-CN"/>
              </w:rPr>
              <w:t xml:space="preserve"> </w:t>
            </w:r>
            <w:r>
              <w:rPr>
                <w:rFonts w:ascii="Times New Roman" w:eastAsia="宋体" w:hAnsi="Times New Roman" w:cs="Times New Roman"/>
                <w:color w:val="000000"/>
                <w:sz w:val="24"/>
                <w:szCs w:val="24"/>
                <w:lang w:eastAsia="zh-CN"/>
              </w:rPr>
              <w:t>(GB12348-2008)</w:t>
            </w:r>
            <w:r>
              <w:rPr>
                <w:rFonts w:ascii="宋体" w:eastAsia="宋体" w:hAnsi="宋体" w:cs="宋体" w:hint="eastAsia"/>
                <w:color w:val="000000"/>
                <w:sz w:val="24"/>
                <w:szCs w:val="24"/>
                <w:lang w:eastAsia="zh-CN"/>
              </w:rPr>
              <w:t>表</w:t>
            </w:r>
            <w:r>
              <w:rPr>
                <w:rFonts w:ascii="宋体" w:eastAsia="宋体" w:hAnsi="宋体" w:cs="宋体" w:hint="eastAsia"/>
                <w:color w:val="000000"/>
                <w:sz w:val="24"/>
                <w:szCs w:val="24"/>
                <w:lang w:eastAsia="zh-CN"/>
              </w:rPr>
              <w:t xml:space="preserve"> </w:t>
            </w:r>
            <w:r>
              <w:rPr>
                <w:rFonts w:ascii="Times New Roman" w:eastAsia="宋体" w:hAnsi="Times New Roman" w:cs="Times New Roman"/>
                <w:color w:val="000000"/>
                <w:sz w:val="24"/>
                <w:szCs w:val="24"/>
                <w:lang w:eastAsia="zh-CN"/>
              </w:rPr>
              <w:t xml:space="preserve">1 </w:t>
            </w:r>
            <w:r>
              <w:rPr>
                <w:rFonts w:ascii="宋体" w:eastAsia="宋体" w:hAnsi="宋体" w:cs="宋体" w:hint="eastAsia"/>
                <w:color w:val="000000"/>
                <w:sz w:val="24"/>
                <w:szCs w:val="24"/>
                <w:lang w:eastAsia="zh-CN"/>
              </w:rPr>
              <w:t>中</w:t>
            </w:r>
            <w:r>
              <w:rPr>
                <w:rFonts w:ascii="宋体" w:eastAsia="宋体" w:hAnsi="宋体" w:cs="宋体" w:hint="eastAsia"/>
                <w:color w:val="000000"/>
                <w:sz w:val="24"/>
                <w:szCs w:val="24"/>
                <w:lang w:eastAsia="zh-CN"/>
              </w:rPr>
              <w:t xml:space="preserve"> </w:t>
            </w:r>
            <w:r>
              <w:rPr>
                <w:rFonts w:ascii="Times New Roman" w:eastAsia="宋体" w:hAnsi="Times New Roman" w:cs="Times New Roman"/>
                <w:color w:val="000000"/>
                <w:sz w:val="24"/>
                <w:szCs w:val="24"/>
                <w:lang w:eastAsia="zh-CN"/>
              </w:rPr>
              <w:t xml:space="preserve">3 </w:t>
            </w:r>
            <w:r>
              <w:rPr>
                <w:rFonts w:ascii="宋体" w:eastAsia="宋体" w:hAnsi="宋体" w:cs="宋体" w:hint="eastAsia"/>
                <w:color w:val="000000"/>
                <w:sz w:val="24"/>
                <w:szCs w:val="24"/>
                <w:lang w:eastAsia="zh-CN"/>
              </w:rPr>
              <w:t>类标准。</w:t>
            </w:r>
            <w:r>
              <w:rPr>
                <w:rFonts w:ascii="宋体" w:eastAsia="宋体" w:hAnsi="宋体" w:cs="宋体" w:hint="eastAsia"/>
                <w:color w:val="000000"/>
                <w:sz w:val="24"/>
                <w:szCs w:val="24"/>
                <w:lang w:eastAsia="zh-CN"/>
              </w:rPr>
              <w:t xml:space="preserve"> </w:t>
            </w:r>
          </w:p>
        </w:tc>
      </w:tr>
    </w:tbl>
    <w:p w:rsidR="000F6CF1" w:rsidRDefault="00857BFC">
      <w:pPr>
        <w:pStyle w:val="2"/>
        <w:spacing w:before="0" w:after="0" w:line="400" w:lineRule="exact"/>
        <w:rPr>
          <w:rFonts w:ascii="Times New Roman" w:hAnsi="Times New Roman"/>
        </w:rPr>
      </w:pPr>
      <w:bookmarkStart w:id="40" w:name="_Toc16834"/>
      <w:r>
        <w:rPr>
          <w:rFonts w:ascii="Times New Roman" w:hAnsi="Times New Roman"/>
        </w:rPr>
        <w:t>9.</w:t>
      </w:r>
      <w:r>
        <w:rPr>
          <w:rFonts w:ascii="Times New Roman" w:hAnsi="Times New Roman" w:hint="eastAsia"/>
        </w:rPr>
        <w:t>5</w:t>
      </w:r>
      <w:r>
        <w:rPr>
          <w:rFonts w:ascii="Times New Roman" w:hAnsi="Times New Roman"/>
        </w:rPr>
        <w:t>、</w:t>
      </w:r>
      <w:r>
        <w:rPr>
          <w:rFonts w:ascii="Times New Roman" w:hAnsi="Times New Roman" w:hint="eastAsia"/>
        </w:rPr>
        <w:t>固废</w:t>
      </w:r>
      <w:r>
        <w:rPr>
          <w:rFonts w:ascii="Times New Roman" w:hAnsi="Times New Roman"/>
        </w:rPr>
        <w:t>监测结果</w:t>
      </w:r>
      <w:r>
        <w:rPr>
          <w:rFonts w:ascii="Times New Roman" w:hAnsi="Times New Roman" w:hint="eastAsia"/>
        </w:rPr>
        <w:t>及评价</w:t>
      </w:r>
      <w:bookmarkEnd w:id="40"/>
    </w:p>
    <w:p w:rsidR="000F6CF1" w:rsidRDefault="00857BFC">
      <w:pPr>
        <w:spacing w:line="480" w:lineRule="exact"/>
        <w:ind w:firstLineChars="200" w:firstLine="480"/>
        <w:rPr>
          <w:rFonts w:ascii="Times New Roman" w:hAnsi="Times New Roman" w:cs="Times New Roman"/>
          <w:kern w:val="2"/>
          <w:sz w:val="24"/>
          <w:szCs w:val="24"/>
          <w:lang w:eastAsia="zh-CN"/>
        </w:rPr>
      </w:pPr>
      <w:r>
        <w:rPr>
          <w:rFonts w:ascii="Times New Roman" w:hAnsi="Times New Roman" w:cs="Times New Roman" w:hint="eastAsia"/>
          <w:kern w:val="2"/>
          <w:sz w:val="24"/>
          <w:szCs w:val="24"/>
          <w:lang w:eastAsia="zh-CN"/>
        </w:rPr>
        <w:t>本项目固</w:t>
      </w:r>
      <w:proofErr w:type="gramStart"/>
      <w:r>
        <w:rPr>
          <w:rFonts w:ascii="Times New Roman" w:hAnsi="Times New Roman" w:cs="Times New Roman" w:hint="eastAsia"/>
          <w:kern w:val="2"/>
          <w:sz w:val="24"/>
          <w:szCs w:val="24"/>
          <w:lang w:eastAsia="zh-CN"/>
        </w:rPr>
        <w:t>废主要</w:t>
      </w:r>
      <w:proofErr w:type="gramEnd"/>
      <w:r>
        <w:rPr>
          <w:rFonts w:ascii="Times New Roman" w:hAnsi="Times New Roman" w:cs="Times New Roman" w:hint="eastAsia"/>
          <w:kern w:val="2"/>
          <w:sz w:val="24"/>
          <w:szCs w:val="24"/>
          <w:lang w:eastAsia="zh-CN"/>
        </w:rPr>
        <w:t>为废催化剂、废吸附剂、废机油、废导热油，均属于危废，</w:t>
      </w:r>
      <w:proofErr w:type="gramStart"/>
      <w:r>
        <w:rPr>
          <w:rFonts w:ascii="Times New Roman" w:hAnsi="Times New Roman" w:cs="Times New Roman" w:hint="eastAsia"/>
          <w:kern w:val="2"/>
          <w:sz w:val="24"/>
          <w:szCs w:val="24"/>
          <w:lang w:eastAsia="zh-CN"/>
        </w:rPr>
        <w:t>现危废还</w:t>
      </w:r>
      <w:proofErr w:type="gramEnd"/>
      <w:r>
        <w:rPr>
          <w:rFonts w:ascii="Times New Roman" w:hAnsi="Times New Roman" w:cs="Times New Roman" w:hint="eastAsia"/>
          <w:kern w:val="2"/>
          <w:sz w:val="24"/>
          <w:szCs w:val="24"/>
          <w:lang w:eastAsia="zh-CN"/>
        </w:rPr>
        <w:t>未产生，待产生时由仪化公司统一委托有资质单位安全处置（</w:t>
      </w:r>
      <w:r>
        <w:rPr>
          <w:rFonts w:ascii="Times New Roman" w:hAnsi="Times New Roman" w:cs="Times New Roman" w:hint="eastAsia"/>
          <w:kern w:val="2"/>
          <w:sz w:val="24"/>
          <w:szCs w:val="24"/>
          <w:lang w:eastAsia="zh-CN"/>
        </w:rPr>
        <w:t>废油</w:t>
      </w:r>
      <w:r>
        <w:rPr>
          <w:rFonts w:ascii="Times New Roman" w:hAnsi="Times New Roman" w:cs="Times New Roman" w:hint="eastAsia"/>
          <w:kern w:val="2"/>
          <w:sz w:val="24"/>
          <w:szCs w:val="24"/>
          <w:lang w:eastAsia="zh-CN"/>
        </w:rPr>
        <w:t>拟委托镇江风华废弃物处置有限公司）。</w:t>
      </w:r>
    </w:p>
    <w:p w:rsidR="000F6CF1" w:rsidRDefault="00857BFC">
      <w:pPr>
        <w:pStyle w:val="2"/>
        <w:spacing w:before="0" w:after="0" w:line="400" w:lineRule="exact"/>
        <w:rPr>
          <w:rFonts w:ascii="Times New Roman" w:hAnsi="Times New Roman"/>
        </w:rPr>
      </w:pPr>
      <w:bookmarkStart w:id="41" w:name="_Toc5906"/>
      <w:r>
        <w:rPr>
          <w:rFonts w:ascii="Times New Roman" w:hAnsi="Times New Roman"/>
        </w:rPr>
        <w:t>9.</w:t>
      </w:r>
      <w:r>
        <w:rPr>
          <w:rFonts w:ascii="Times New Roman" w:hAnsi="Times New Roman" w:hint="eastAsia"/>
        </w:rPr>
        <w:t>6</w:t>
      </w:r>
      <w:r>
        <w:rPr>
          <w:rFonts w:ascii="Times New Roman" w:hAnsi="Times New Roman"/>
        </w:rPr>
        <w:t>、污染物排放总量核算结果</w:t>
      </w:r>
      <w:bookmarkEnd w:id="41"/>
    </w:p>
    <w:p w:rsidR="000F6CF1" w:rsidRDefault="00857BFC">
      <w:pPr>
        <w:spacing w:line="400" w:lineRule="exact"/>
        <w:rPr>
          <w:rFonts w:eastAsia="宋体"/>
          <w:lang w:eastAsia="zh-CN"/>
        </w:rPr>
      </w:pPr>
      <w:r>
        <w:rPr>
          <w:rFonts w:hint="eastAsia"/>
          <w:color w:val="000000"/>
          <w:lang w:eastAsia="zh-CN"/>
        </w:rPr>
        <w:t>（</w:t>
      </w:r>
      <w:r>
        <w:rPr>
          <w:rFonts w:hint="eastAsia"/>
          <w:color w:val="000000"/>
          <w:lang w:eastAsia="zh-CN"/>
        </w:rPr>
        <w:t>1</w:t>
      </w:r>
      <w:r>
        <w:rPr>
          <w:rFonts w:hint="eastAsia"/>
          <w:color w:val="000000"/>
          <w:lang w:eastAsia="zh-CN"/>
        </w:rPr>
        <w:t>）大气污染物排放总量核算见下表：</w:t>
      </w:r>
    </w:p>
    <w:p w:rsidR="000F6CF1" w:rsidRDefault="00857BFC">
      <w:pPr>
        <w:pStyle w:val="af4"/>
        <w:outlineLvl w:val="4"/>
        <w:rPr>
          <w:color w:val="000000"/>
          <w:lang w:eastAsia="zh-CN"/>
        </w:rPr>
      </w:pPr>
      <w:r>
        <w:rPr>
          <w:rFonts w:hint="eastAsia"/>
          <w:color w:val="000000"/>
          <w:lang w:eastAsia="zh-CN"/>
        </w:rPr>
        <w:t>表</w:t>
      </w:r>
      <w:r>
        <w:rPr>
          <w:rFonts w:hint="eastAsia"/>
          <w:color w:val="000000"/>
          <w:lang w:eastAsia="zh-CN"/>
        </w:rPr>
        <w:t xml:space="preserve">9-7  </w:t>
      </w:r>
      <w:r>
        <w:rPr>
          <w:rFonts w:hint="eastAsia"/>
          <w:color w:val="000000"/>
          <w:lang w:eastAsia="zh-CN"/>
        </w:rPr>
        <w:t>大气污染物排放总量核算表</w:t>
      </w:r>
    </w:p>
    <w:tbl>
      <w:tblPr>
        <w:tblW w:w="4998"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909"/>
        <w:gridCol w:w="825"/>
        <w:gridCol w:w="1137"/>
        <w:gridCol w:w="1124"/>
        <w:gridCol w:w="1100"/>
        <w:gridCol w:w="886"/>
        <w:gridCol w:w="1050"/>
        <w:gridCol w:w="1098"/>
        <w:gridCol w:w="588"/>
      </w:tblGrid>
      <w:tr w:rsidR="000F6CF1">
        <w:trPr>
          <w:trHeight w:val="470"/>
          <w:jc w:val="center"/>
        </w:trPr>
        <w:tc>
          <w:tcPr>
            <w:tcW w:w="521" w:type="pct"/>
            <w:vMerge w:val="restart"/>
            <w:vAlign w:val="center"/>
          </w:tcPr>
          <w:p w:rsidR="000F6CF1" w:rsidRDefault="00857BFC">
            <w:pPr>
              <w:pStyle w:val="af9"/>
              <w:widowControl w:val="0"/>
              <w:textAlignment w:val="auto"/>
              <w:rPr>
                <w:rFonts w:ascii="Times New Roman" w:hAnsi="Times New Roman" w:cs="Times New Roman"/>
                <w:b/>
                <w:bCs/>
                <w:sz w:val="21"/>
                <w:szCs w:val="21"/>
              </w:rPr>
            </w:pPr>
            <w:r>
              <w:rPr>
                <w:rFonts w:ascii="Times New Roman" w:hAnsi="Times New Roman" w:cs="Times New Roman"/>
                <w:b/>
                <w:bCs/>
                <w:sz w:val="21"/>
                <w:szCs w:val="21"/>
              </w:rPr>
              <w:t>污染源来源</w:t>
            </w:r>
          </w:p>
        </w:tc>
        <w:tc>
          <w:tcPr>
            <w:tcW w:w="473" w:type="pct"/>
            <w:vMerge w:val="restart"/>
            <w:vAlign w:val="center"/>
          </w:tcPr>
          <w:p w:rsidR="000F6CF1" w:rsidRDefault="00857BFC">
            <w:pPr>
              <w:pStyle w:val="af9"/>
              <w:widowControl w:val="0"/>
              <w:textAlignment w:val="auto"/>
              <w:rPr>
                <w:rFonts w:ascii="Times New Roman" w:hAnsi="Times New Roman" w:cs="Times New Roman"/>
                <w:b/>
                <w:bCs/>
                <w:sz w:val="21"/>
                <w:szCs w:val="21"/>
              </w:rPr>
            </w:pPr>
            <w:r>
              <w:rPr>
                <w:rFonts w:ascii="Times New Roman" w:hAnsi="Times New Roman" w:cs="Times New Roman"/>
                <w:b/>
                <w:bCs/>
                <w:sz w:val="21"/>
                <w:szCs w:val="21"/>
              </w:rPr>
              <w:t>污染物名称</w:t>
            </w:r>
          </w:p>
        </w:tc>
        <w:tc>
          <w:tcPr>
            <w:tcW w:w="1928" w:type="pct"/>
            <w:gridSpan w:val="3"/>
            <w:vAlign w:val="center"/>
          </w:tcPr>
          <w:p w:rsidR="000F6CF1" w:rsidRDefault="00857BFC">
            <w:pPr>
              <w:pStyle w:val="af9"/>
              <w:widowControl w:val="0"/>
              <w:textAlignment w:val="auto"/>
              <w:rPr>
                <w:rFonts w:ascii="Times New Roman" w:hAnsi="Times New Roman" w:cs="Times New Roman"/>
                <w:b/>
                <w:bCs/>
                <w:sz w:val="21"/>
                <w:szCs w:val="21"/>
              </w:rPr>
            </w:pPr>
            <w:r>
              <w:rPr>
                <w:rFonts w:ascii="Times New Roman" w:hAnsi="Times New Roman" w:cs="Times New Roman" w:hint="eastAsia"/>
                <w:b/>
                <w:bCs/>
                <w:sz w:val="21"/>
                <w:szCs w:val="21"/>
                <w:lang w:eastAsia="zh-CN"/>
              </w:rPr>
              <w:t>平均</w:t>
            </w:r>
            <w:r>
              <w:rPr>
                <w:rFonts w:ascii="Times New Roman" w:hAnsi="Times New Roman" w:cs="Times New Roman"/>
                <w:b/>
                <w:bCs/>
                <w:sz w:val="21"/>
                <w:szCs w:val="21"/>
              </w:rPr>
              <w:t>排放速率（</w:t>
            </w:r>
            <w:r>
              <w:rPr>
                <w:rFonts w:ascii="Times New Roman" w:hAnsi="Times New Roman" w:cs="Times New Roman"/>
                <w:b/>
                <w:bCs/>
                <w:sz w:val="21"/>
                <w:szCs w:val="21"/>
              </w:rPr>
              <w:t>kg/h</w:t>
            </w:r>
            <w:r>
              <w:rPr>
                <w:rFonts w:ascii="Times New Roman" w:hAnsi="Times New Roman" w:cs="Times New Roman"/>
                <w:b/>
                <w:bCs/>
                <w:sz w:val="21"/>
                <w:szCs w:val="21"/>
              </w:rPr>
              <w:t>）</w:t>
            </w:r>
          </w:p>
        </w:tc>
        <w:tc>
          <w:tcPr>
            <w:tcW w:w="508" w:type="pct"/>
            <w:vMerge w:val="restart"/>
            <w:vAlign w:val="center"/>
          </w:tcPr>
          <w:p w:rsidR="000F6CF1" w:rsidRDefault="00857BFC">
            <w:pPr>
              <w:pStyle w:val="af9"/>
              <w:widowControl w:val="0"/>
              <w:textAlignment w:val="auto"/>
              <w:rPr>
                <w:rFonts w:ascii="Times New Roman" w:hAnsi="Times New Roman" w:cs="Times New Roman"/>
                <w:b/>
                <w:bCs/>
                <w:sz w:val="21"/>
                <w:szCs w:val="21"/>
              </w:rPr>
            </w:pPr>
            <w:r>
              <w:rPr>
                <w:rFonts w:ascii="Times New Roman" w:hAnsi="Times New Roman" w:cs="Times New Roman"/>
                <w:b/>
                <w:bCs/>
                <w:sz w:val="21"/>
                <w:szCs w:val="21"/>
              </w:rPr>
              <w:t>年运行</w:t>
            </w:r>
          </w:p>
          <w:p w:rsidR="000F6CF1" w:rsidRDefault="00857BFC">
            <w:pPr>
              <w:pStyle w:val="af9"/>
              <w:widowControl w:val="0"/>
              <w:textAlignment w:val="auto"/>
              <w:rPr>
                <w:rFonts w:ascii="Times New Roman" w:hAnsi="Times New Roman" w:cs="Times New Roman"/>
                <w:b/>
                <w:bCs/>
                <w:sz w:val="21"/>
                <w:szCs w:val="21"/>
              </w:rPr>
            </w:pPr>
            <w:r>
              <w:rPr>
                <w:rFonts w:ascii="Times New Roman" w:hAnsi="Times New Roman" w:cs="Times New Roman"/>
                <w:b/>
                <w:bCs/>
                <w:sz w:val="21"/>
                <w:szCs w:val="21"/>
              </w:rPr>
              <w:t>时间（</w:t>
            </w:r>
            <w:r>
              <w:rPr>
                <w:rFonts w:ascii="Times New Roman" w:hAnsi="Times New Roman" w:cs="Times New Roman"/>
                <w:b/>
                <w:bCs/>
                <w:sz w:val="21"/>
                <w:szCs w:val="21"/>
              </w:rPr>
              <w:t>h</w:t>
            </w:r>
            <w:r>
              <w:rPr>
                <w:rFonts w:ascii="Times New Roman" w:hAnsi="Times New Roman" w:cs="Times New Roman"/>
                <w:b/>
                <w:bCs/>
                <w:sz w:val="21"/>
                <w:szCs w:val="21"/>
              </w:rPr>
              <w:t>）</w:t>
            </w:r>
          </w:p>
        </w:tc>
        <w:tc>
          <w:tcPr>
            <w:tcW w:w="602" w:type="pct"/>
            <w:vMerge w:val="restart"/>
            <w:vAlign w:val="center"/>
          </w:tcPr>
          <w:p w:rsidR="000F6CF1" w:rsidRDefault="00857BFC">
            <w:pPr>
              <w:pStyle w:val="af9"/>
              <w:widowControl w:val="0"/>
              <w:textAlignment w:val="auto"/>
              <w:rPr>
                <w:rFonts w:ascii="Times New Roman" w:hAnsi="Times New Roman" w:cs="Times New Roman"/>
                <w:b/>
                <w:bCs/>
                <w:sz w:val="21"/>
                <w:szCs w:val="21"/>
                <w:lang w:eastAsia="zh-CN"/>
              </w:rPr>
            </w:pPr>
            <w:r>
              <w:rPr>
                <w:rFonts w:ascii="Times New Roman" w:hAnsi="Times New Roman" w:cs="Times New Roman"/>
                <w:b/>
                <w:bCs/>
                <w:sz w:val="21"/>
                <w:szCs w:val="21"/>
                <w:lang w:eastAsia="zh-CN"/>
              </w:rPr>
              <w:t>实际排放总量（</w:t>
            </w:r>
            <w:r>
              <w:rPr>
                <w:rFonts w:ascii="Times New Roman" w:hAnsi="Times New Roman" w:cs="Times New Roman"/>
                <w:b/>
                <w:bCs/>
                <w:sz w:val="21"/>
                <w:szCs w:val="21"/>
                <w:lang w:eastAsia="zh-CN"/>
              </w:rPr>
              <w:t>t/a</w:t>
            </w:r>
            <w:r>
              <w:rPr>
                <w:rFonts w:ascii="Times New Roman" w:hAnsi="Times New Roman" w:cs="Times New Roman"/>
                <w:b/>
                <w:bCs/>
                <w:sz w:val="21"/>
                <w:szCs w:val="21"/>
                <w:lang w:eastAsia="zh-CN"/>
              </w:rPr>
              <w:t>）</w:t>
            </w:r>
          </w:p>
        </w:tc>
        <w:tc>
          <w:tcPr>
            <w:tcW w:w="630" w:type="pct"/>
            <w:vMerge w:val="restart"/>
            <w:vAlign w:val="center"/>
          </w:tcPr>
          <w:p w:rsidR="000F6CF1" w:rsidRDefault="00857BFC">
            <w:pPr>
              <w:pStyle w:val="af9"/>
              <w:widowControl w:val="0"/>
              <w:textAlignment w:val="auto"/>
              <w:rPr>
                <w:rFonts w:ascii="Times New Roman" w:hAnsi="Times New Roman" w:cs="Times New Roman"/>
                <w:b/>
                <w:bCs/>
                <w:sz w:val="21"/>
                <w:szCs w:val="21"/>
                <w:lang w:eastAsia="zh-CN"/>
              </w:rPr>
            </w:pPr>
            <w:r>
              <w:rPr>
                <w:rFonts w:ascii="Times New Roman" w:hAnsi="Times New Roman" w:cs="Times New Roman"/>
                <w:b/>
                <w:bCs/>
                <w:sz w:val="21"/>
                <w:szCs w:val="21"/>
                <w:lang w:eastAsia="zh-CN"/>
              </w:rPr>
              <w:t>环评总量控制（</w:t>
            </w:r>
            <w:r>
              <w:rPr>
                <w:rFonts w:ascii="Times New Roman" w:hAnsi="Times New Roman" w:cs="Times New Roman"/>
                <w:b/>
                <w:bCs/>
                <w:sz w:val="21"/>
                <w:szCs w:val="21"/>
                <w:lang w:eastAsia="zh-CN"/>
              </w:rPr>
              <w:t>t/a</w:t>
            </w:r>
            <w:r>
              <w:rPr>
                <w:rFonts w:ascii="Times New Roman" w:hAnsi="Times New Roman" w:cs="Times New Roman"/>
                <w:b/>
                <w:bCs/>
                <w:sz w:val="21"/>
                <w:szCs w:val="21"/>
                <w:lang w:eastAsia="zh-CN"/>
              </w:rPr>
              <w:t>）</w:t>
            </w:r>
          </w:p>
        </w:tc>
        <w:tc>
          <w:tcPr>
            <w:tcW w:w="333" w:type="pct"/>
            <w:vMerge w:val="restart"/>
            <w:vAlign w:val="center"/>
          </w:tcPr>
          <w:p w:rsidR="000F6CF1" w:rsidRDefault="00857BFC">
            <w:pPr>
              <w:pStyle w:val="af9"/>
              <w:widowControl w:val="0"/>
              <w:textAlignment w:val="auto"/>
              <w:rPr>
                <w:rFonts w:ascii="Times New Roman" w:hAnsi="Times New Roman" w:cs="Times New Roman"/>
                <w:b/>
                <w:bCs/>
                <w:sz w:val="21"/>
                <w:szCs w:val="21"/>
                <w:lang w:eastAsia="zh-CN"/>
              </w:rPr>
            </w:pPr>
            <w:r>
              <w:rPr>
                <w:rFonts w:ascii="Times New Roman" w:hAnsi="Times New Roman" w:cs="Times New Roman"/>
                <w:b/>
                <w:bCs/>
                <w:sz w:val="21"/>
                <w:szCs w:val="21"/>
                <w:lang w:eastAsia="zh-CN"/>
              </w:rPr>
              <w:t>判定</w:t>
            </w:r>
          </w:p>
        </w:tc>
      </w:tr>
      <w:tr w:rsidR="000F6CF1">
        <w:trPr>
          <w:trHeight w:val="470"/>
          <w:jc w:val="center"/>
        </w:trPr>
        <w:tc>
          <w:tcPr>
            <w:tcW w:w="521" w:type="pct"/>
            <w:vMerge/>
            <w:vAlign w:val="center"/>
          </w:tcPr>
          <w:p w:rsidR="000F6CF1" w:rsidRDefault="000F6CF1">
            <w:pPr>
              <w:pStyle w:val="af9"/>
              <w:widowControl w:val="0"/>
              <w:textAlignment w:val="auto"/>
              <w:rPr>
                <w:rFonts w:ascii="Times New Roman" w:hAnsi="Times New Roman" w:cs="Times New Roman"/>
                <w:sz w:val="21"/>
                <w:szCs w:val="21"/>
              </w:rPr>
            </w:pPr>
          </w:p>
        </w:tc>
        <w:tc>
          <w:tcPr>
            <w:tcW w:w="473" w:type="pct"/>
            <w:vMerge/>
            <w:vAlign w:val="center"/>
          </w:tcPr>
          <w:p w:rsidR="000F6CF1" w:rsidRDefault="000F6CF1">
            <w:pPr>
              <w:pStyle w:val="af9"/>
              <w:widowControl w:val="0"/>
              <w:textAlignment w:val="auto"/>
              <w:rPr>
                <w:rFonts w:ascii="Times New Roman" w:hAnsi="Times New Roman" w:cs="Times New Roman"/>
                <w:sz w:val="21"/>
                <w:szCs w:val="21"/>
              </w:rPr>
            </w:pPr>
          </w:p>
        </w:tc>
        <w:tc>
          <w:tcPr>
            <w:tcW w:w="652" w:type="pct"/>
            <w:vAlign w:val="center"/>
          </w:tcPr>
          <w:p w:rsidR="000F6CF1" w:rsidRDefault="00857BFC">
            <w:pPr>
              <w:pStyle w:val="af9"/>
              <w:widowControl w:val="0"/>
              <w:textAlignment w:val="auto"/>
              <w:rPr>
                <w:rFonts w:ascii="Times New Roman" w:hAnsi="Times New Roman" w:cs="Times New Roman"/>
                <w:sz w:val="21"/>
                <w:szCs w:val="21"/>
                <w:lang w:eastAsia="zh-CN"/>
              </w:rPr>
            </w:pPr>
            <w:r>
              <w:rPr>
                <w:rFonts w:ascii="Times New Roman" w:hAnsi="Times New Roman" w:cs="Times New Roman"/>
                <w:sz w:val="21"/>
                <w:szCs w:val="21"/>
              </w:rPr>
              <w:t>20</w:t>
            </w:r>
            <w:r>
              <w:rPr>
                <w:rFonts w:ascii="Times New Roman" w:hAnsi="Times New Roman" w:cs="Times New Roman"/>
                <w:sz w:val="21"/>
                <w:szCs w:val="21"/>
                <w:lang w:eastAsia="zh-CN"/>
              </w:rPr>
              <w:t>21</w:t>
            </w:r>
            <w:r>
              <w:rPr>
                <w:rFonts w:ascii="Times New Roman" w:hAnsi="Times New Roman" w:cs="Times New Roman"/>
                <w:sz w:val="21"/>
                <w:szCs w:val="21"/>
              </w:rPr>
              <w:t>.</w:t>
            </w:r>
            <w:r>
              <w:rPr>
                <w:rFonts w:ascii="Times New Roman" w:hAnsi="Times New Roman" w:cs="Times New Roman" w:hint="eastAsia"/>
                <w:sz w:val="21"/>
                <w:szCs w:val="21"/>
                <w:lang w:eastAsia="zh-CN"/>
              </w:rPr>
              <w:t>4.29</w:t>
            </w:r>
          </w:p>
        </w:tc>
        <w:tc>
          <w:tcPr>
            <w:tcW w:w="645" w:type="pct"/>
            <w:vAlign w:val="center"/>
          </w:tcPr>
          <w:p w:rsidR="000F6CF1" w:rsidRDefault="00857BFC">
            <w:pPr>
              <w:pStyle w:val="af9"/>
              <w:widowControl w:val="0"/>
              <w:textAlignment w:val="auto"/>
              <w:rPr>
                <w:rFonts w:ascii="Times New Roman" w:hAnsi="Times New Roman" w:cs="Times New Roman"/>
                <w:sz w:val="21"/>
                <w:szCs w:val="21"/>
                <w:lang w:eastAsia="zh-CN"/>
              </w:rPr>
            </w:pPr>
            <w:r>
              <w:rPr>
                <w:rFonts w:ascii="Times New Roman" w:hAnsi="Times New Roman" w:cs="Times New Roman"/>
                <w:sz w:val="21"/>
                <w:szCs w:val="21"/>
              </w:rPr>
              <w:t>20</w:t>
            </w:r>
            <w:r>
              <w:rPr>
                <w:rFonts w:ascii="Times New Roman" w:hAnsi="Times New Roman" w:cs="Times New Roman"/>
                <w:sz w:val="21"/>
                <w:szCs w:val="21"/>
                <w:lang w:eastAsia="zh-CN"/>
              </w:rPr>
              <w:t>21</w:t>
            </w:r>
            <w:r>
              <w:rPr>
                <w:rFonts w:ascii="Times New Roman" w:hAnsi="Times New Roman" w:cs="Times New Roman"/>
                <w:sz w:val="21"/>
                <w:szCs w:val="21"/>
              </w:rPr>
              <w:t>.</w:t>
            </w:r>
            <w:r>
              <w:rPr>
                <w:rFonts w:ascii="Times New Roman" w:hAnsi="Times New Roman" w:cs="Times New Roman" w:hint="eastAsia"/>
                <w:sz w:val="21"/>
                <w:szCs w:val="21"/>
                <w:lang w:eastAsia="zh-CN"/>
              </w:rPr>
              <w:t>4.30</w:t>
            </w:r>
          </w:p>
        </w:tc>
        <w:tc>
          <w:tcPr>
            <w:tcW w:w="630" w:type="pct"/>
            <w:vAlign w:val="center"/>
          </w:tcPr>
          <w:p w:rsidR="000F6CF1" w:rsidRDefault="00857BFC">
            <w:pPr>
              <w:pStyle w:val="af9"/>
              <w:widowControl w:val="0"/>
              <w:textAlignment w:val="auto"/>
              <w:rPr>
                <w:rFonts w:ascii="Times New Roman" w:hAnsi="Times New Roman" w:cs="Times New Roman"/>
                <w:sz w:val="21"/>
                <w:szCs w:val="21"/>
              </w:rPr>
            </w:pPr>
            <w:r>
              <w:rPr>
                <w:rFonts w:ascii="Times New Roman" w:hAnsi="Times New Roman" w:cs="Times New Roman"/>
                <w:sz w:val="21"/>
                <w:szCs w:val="21"/>
              </w:rPr>
              <w:t>均值</w:t>
            </w:r>
          </w:p>
        </w:tc>
        <w:tc>
          <w:tcPr>
            <w:tcW w:w="508" w:type="pct"/>
            <w:vMerge/>
            <w:vAlign w:val="center"/>
          </w:tcPr>
          <w:p w:rsidR="000F6CF1" w:rsidRDefault="000F6CF1">
            <w:pPr>
              <w:pStyle w:val="af9"/>
              <w:widowControl w:val="0"/>
              <w:textAlignment w:val="auto"/>
              <w:rPr>
                <w:rFonts w:ascii="Times New Roman" w:hAnsi="Times New Roman" w:cs="Times New Roman"/>
                <w:sz w:val="21"/>
                <w:szCs w:val="21"/>
              </w:rPr>
            </w:pPr>
          </w:p>
        </w:tc>
        <w:tc>
          <w:tcPr>
            <w:tcW w:w="602" w:type="pct"/>
            <w:vMerge/>
            <w:vAlign w:val="center"/>
          </w:tcPr>
          <w:p w:rsidR="000F6CF1" w:rsidRDefault="000F6CF1">
            <w:pPr>
              <w:pStyle w:val="af9"/>
              <w:widowControl w:val="0"/>
              <w:textAlignment w:val="auto"/>
              <w:rPr>
                <w:rFonts w:ascii="Times New Roman" w:hAnsi="Times New Roman" w:cs="Times New Roman"/>
                <w:sz w:val="21"/>
                <w:szCs w:val="21"/>
              </w:rPr>
            </w:pPr>
          </w:p>
        </w:tc>
        <w:tc>
          <w:tcPr>
            <w:tcW w:w="630" w:type="pct"/>
            <w:vMerge/>
            <w:vAlign w:val="center"/>
          </w:tcPr>
          <w:p w:rsidR="000F6CF1" w:rsidRDefault="000F6CF1">
            <w:pPr>
              <w:pStyle w:val="af9"/>
              <w:widowControl w:val="0"/>
              <w:textAlignment w:val="auto"/>
              <w:rPr>
                <w:rFonts w:ascii="Times New Roman" w:hAnsi="Times New Roman" w:cs="Times New Roman"/>
                <w:sz w:val="21"/>
                <w:szCs w:val="21"/>
              </w:rPr>
            </w:pPr>
          </w:p>
        </w:tc>
        <w:tc>
          <w:tcPr>
            <w:tcW w:w="333" w:type="pct"/>
            <w:vMerge/>
            <w:vAlign w:val="center"/>
          </w:tcPr>
          <w:p w:rsidR="000F6CF1" w:rsidRDefault="000F6CF1">
            <w:pPr>
              <w:pStyle w:val="af9"/>
              <w:widowControl w:val="0"/>
              <w:textAlignment w:val="auto"/>
              <w:rPr>
                <w:rFonts w:ascii="Times New Roman" w:hAnsi="Times New Roman" w:cs="Times New Roman"/>
                <w:sz w:val="21"/>
                <w:szCs w:val="21"/>
              </w:rPr>
            </w:pPr>
          </w:p>
        </w:tc>
      </w:tr>
      <w:tr w:rsidR="000F6CF1">
        <w:trPr>
          <w:trHeight w:val="315"/>
          <w:jc w:val="center"/>
        </w:trPr>
        <w:tc>
          <w:tcPr>
            <w:tcW w:w="521" w:type="pct"/>
            <w:vAlign w:val="center"/>
          </w:tcPr>
          <w:p w:rsidR="000F6CF1" w:rsidRDefault="00857BFC">
            <w:pPr>
              <w:pStyle w:val="af9"/>
              <w:widowControl w:val="0"/>
              <w:textAlignment w:val="auto"/>
              <w:rPr>
                <w:rFonts w:ascii="Times New Roman"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变压吸附解析废气排气筒</w:t>
            </w:r>
          </w:p>
        </w:tc>
        <w:tc>
          <w:tcPr>
            <w:tcW w:w="473" w:type="pct"/>
            <w:vAlign w:val="center"/>
          </w:tcPr>
          <w:p w:rsidR="000F6CF1" w:rsidRDefault="00857BFC">
            <w:pPr>
              <w:pStyle w:val="af9"/>
              <w:widowControl w:val="0"/>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非甲烷总烃</w:t>
            </w:r>
          </w:p>
        </w:tc>
        <w:tc>
          <w:tcPr>
            <w:tcW w:w="652" w:type="pct"/>
            <w:vAlign w:val="center"/>
          </w:tcPr>
          <w:p w:rsidR="000F6CF1" w:rsidRDefault="00857BFC">
            <w:pPr>
              <w:pStyle w:val="af9"/>
              <w:widowControl w:val="0"/>
              <w:textAlignment w:val="auto"/>
              <w:rPr>
                <w:rFonts w:ascii="Times New Roman" w:eastAsia="宋体"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2.83</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vertAlign w:val="superscript"/>
              </w:rPr>
              <w:t>-</w:t>
            </w:r>
            <w:r>
              <w:rPr>
                <w:rFonts w:ascii="Times New Roman" w:eastAsia="宋体" w:hAnsi="Times New Roman" w:cs="Times New Roman" w:hint="eastAsia"/>
                <w:color w:val="auto"/>
                <w:sz w:val="21"/>
                <w:szCs w:val="21"/>
                <w:vertAlign w:val="superscript"/>
                <w:lang w:eastAsia="zh-CN"/>
              </w:rPr>
              <w:t>3</w:t>
            </w:r>
          </w:p>
        </w:tc>
        <w:tc>
          <w:tcPr>
            <w:tcW w:w="645" w:type="pct"/>
            <w:vAlign w:val="center"/>
          </w:tcPr>
          <w:p w:rsidR="000F6CF1" w:rsidRDefault="00857BFC">
            <w:pPr>
              <w:pStyle w:val="af9"/>
              <w:widowControl w:val="0"/>
              <w:textAlignment w:val="auto"/>
              <w:rPr>
                <w:rFonts w:ascii="Times New Roman" w:eastAsia="宋体"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3.50</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vertAlign w:val="superscript"/>
              </w:rPr>
              <w:t>-</w:t>
            </w:r>
            <w:r>
              <w:rPr>
                <w:rFonts w:ascii="Times New Roman" w:eastAsia="宋体" w:hAnsi="Times New Roman" w:cs="Times New Roman" w:hint="eastAsia"/>
                <w:color w:val="auto"/>
                <w:sz w:val="21"/>
                <w:szCs w:val="21"/>
                <w:vertAlign w:val="superscript"/>
                <w:lang w:eastAsia="zh-CN"/>
              </w:rPr>
              <w:t>3</w:t>
            </w:r>
          </w:p>
        </w:tc>
        <w:tc>
          <w:tcPr>
            <w:tcW w:w="630" w:type="pct"/>
            <w:vAlign w:val="center"/>
          </w:tcPr>
          <w:p w:rsidR="000F6CF1" w:rsidRDefault="00857BFC">
            <w:pPr>
              <w:pStyle w:val="af9"/>
              <w:rPr>
                <w:rFonts w:ascii="Times New Roman" w:eastAsia="宋体"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3.17</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vertAlign w:val="superscript"/>
              </w:rPr>
              <w:t>-</w:t>
            </w:r>
            <w:r>
              <w:rPr>
                <w:rFonts w:ascii="Times New Roman" w:eastAsia="宋体" w:hAnsi="Times New Roman" w:cs="Times New Roman" w:hint="eastAsia"/>
                <w:color w:val="auto"/>
                <w:sz w:val="21"/>
                <w:szCs w:val="21"/>
                <w:vertAlign w:val="superscript"/>
                <w:lang w:eastAsia="zh-CN"/>
              </w:rPr>
              <w:t>3</w:t>
            </w:r>
          </w:p>
        </w:tc>
        <w:tc>
          <w:tcPr>
            <w:tcW w:w="508" w:type="pct"/>
            <w:vAlign w:val="center"/>
          </w:tcPr>
          <w:p w:rsidR="000F6CF1" w:rsidRDefault="00857BFC">
            <w:pPr>
              <w:pStyle w:val="af9"/>
              <w:widowControl w:val="0"/>
              <w:textAlignment w:val="auto"/>
              <w:rPr>
                <w:rFonts w:ascii="Times New Roman" w:hAnsi="Times New Roman" w:cs="Times New Roman"/>
                <w:color w:val="auto"/>
                <w:sz w:val="21"/>
                <w:szCs w:val="21"/>
                <w:lang w:eastAsia="zh-CN"/>
              </w:rPr>
            </w:pPr>
            <w:r>
              <w:rPr>
                <w:rFonts w:ascii="Times New Roman" w:hAnsi="Times New Roman" w:cs="Times New Roman" w:hint="eastAsia"/>
                <w:color w:val="auto"/>
                <w:sz w:val="21"/>
                <w:szCs w:val="21"/>
                <w:lang w:eastAsia="zh-CN"/>
              </w:rPr>
              <w:t>8</w:t>
            </w:r>
            <w:r>
              <w:rPr>
                <w:rFonts w:ascii="Times New Roman" w:hAnsi="Times New Roman" w:cs="Times New Roman"/>
                <w:color w:val="auto"/>
                <w:sz w:val="21"/>
                <w:szCs w:val="21"/>
                <w:lang w:eastAsia="zh-CN"/>
              </w:rPr>
              <w:t>000</w:t>
            </w:r>
          </w:p>
        </w:tc>
        <w:tc>
          <w:tcPr>
            <w:tcW w:w="602" w:type="pct"/>
            <w:vAlign w:val="center"/>
          </w:tcPr>
          <w:p w:rsidR="000F6CF1" w:rsidRDefault="00857BFC">
            <w:pPr>
              <w:pStyle w:val="af9"/>
              <w:rPr>
                <w:rFonts w:ascii="Times New Roman" w:hAnsi="Times New Roman" w:cs="Times New Roman"/>
                <w:color w:val="auto"/>
                <w:sz w:val="21"/>
                <w:szCs w:val="21"/>
                <w:lang w:eastAsia="zh-CN"/>
              </w:rPr>
            </w:pPr>
            <w:r>
              <w:rPr>
                <w:rFonts w:ascii="Times New Roman" w:hAnsi="Times New Roman" w:cs="Times New Roman" w:hint="eastAsia"/>
                <w:color w:val="auto"/>
                <w:sz w:val="21"/>
                <w:szCs w:val="21"/>
                <w:lang w:eastAsia="zh-CN"/>
              </w:rPr>
              <w:t>0.025</w:t>
            </w:r>
          </w:p>
        </w:tc>
        <w:tc>
          <w:tcPr>
            <w:tcW w:w="630" w:type="pct"/>
            <w:vAlign w:val="center"/>
          </w:tcPr>
          <w:p w:rsidR="000F6CF1" w:rsidRDefault="00857BFC">
            <w:pPr>
              <w:pStyle w:val="af9"/>
              <w:rPr>
                <w:rFonts w:ascii="Times New Roman" w:hAnsi="Times New Roman" w:cs="Times New Roman"/>
                <w:color w:val="auto"/>
                <w:sz w:val="21"/>
                <w:szCs w:val="21"/>
                <w:lang w:eastAsia="zh-CN"/>
              </w:rPr>
            </w:pPr>
            <w:r>
              <w:rPr>
                <w:rFonts w:ascii="Times New Roman" w:hAnsi="Times New Roman" w:cs="Times New Roman" w:hint="eastAsia"/>
                <w:color w:val="auto"/>
                <w:sz w:val="21"/>
                <w:szCs w:val="21"/>
                <w:lang w:eastAsia="zh-CN"/>
              </w:rPr>
              <w:t>0.042</w:t>
            </w:r>
          </w:p>
        </w:tc>
        <w:tc>
          <w:tcPr>
            <w:tcW w:w="333" w:type="pct"/>
            <w:vAlign w:val="center"/>
          </w:tcPr>
          <w:p w:rsidR="000F6CF1" w:rsidRDefault="00857BFC">
            <w:pPr>
              <w:pStyle w:val="af9"/>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达标</w:t>
            </w:r>
          </w:p>
        </w:tc>
      </w:tr>
      <w:tr w:rsidR="000F6CF1">
        <w:trPr>
          <w:trHeight w:val="340"/>
          <w:jc w:val="center"/>
        </w:trPr>
        <w:tc>
          <w:tcPr>
            <w:tcW w:w="521" w:type="pct"/>
            <w:vAlign w:val="center"/>
          </w:tcPr>
          <w:p w:rsidR="000F6CF1" w:rsidRDefault="00857BFC">
            <w:pPr>
              <w:pStyle w:val="af9"/>
              <w:widowControl w:val="0"/>
              <w:textAlignment w:val="auto"/>
              <w:rPr>
                <w:rFonts w:ascii="Times New Roman" w:hAnsi="Times New Roman" w:cs="Times New Roman"/>
                <w:sz w:val="21"/>
                <w:szCs w:val="21"/>
              </w:rPr>
            </w:pPr>
            <w:r>
              <w:rPr>
                <w:rFonts w:ascii="Times New Roman" w:hAnsi="Times New Roman" w:cs="Times New Roman"/>
                <w:sz w:val="21"/>
                <w:szCs w:val="21"/>
              </w:rPr>
              <w:t>核算</w:t>
            </w:r>
          </w:p>
          <w:p w:rsidR="000F6CF1" w:rsidRDefault="00857BFC">
            <w:pPr>
              <w:pStyle w:val="af9"/>
              <w:widowControl w:val="0"/>
              <w:textAlignment w:val="auto"/>
              <w:rPr>
                <w:rFonts w:ascii="Times New Roman" w:hAnsi="Times New Roman" w:cs="Times New Roman"/>
                <w:sz w:val="21"/>
                <w:szCs w:val="21"/>
              </w:rPr>
            </w:pPr>
            <w:r>
              <w:rPr>
                <w:rFonts w:ascii="Times New Roman" w:hAnsi="Times New Roman" w:cs="Times New Roman"/>
                <w:sz w:val="21"/>
                <w:szCs w:val="21"/>
              </w:rPr>
              <w:t>公式</w:t>
            </w:r>
          </w:p>
        </w:tc>
        <w:tc>
          <w:tcPr>
            <w:tcW w:w="4478" w:type="pct"/>
            <w:gridSpan w:val="8"/>
            <w:vAlign w:val="center"/>
          </w:tcPr>
          <w:p w:rsidR="000F6CF1" w:rsidRDefault="00857BFC">
            <w:pPr>
              <w:pStyle w:val="af9"/>
              <w:widowControl w:val="0"/>
              <w:textAlignment w:val="auto"/>
              <w:rPr>
                <w:rFonts w:ascii="Times New Roman" w:hAnsi="Times New Roman" w:cs="Times New Roman"/>
                <w:sz w:val="21"/>
                <w:szCs w:val="21"/>
                <w:lang w:eastAsia="zh-CN"/>
              </w:rPr>
            </w:pPr>
            <w:r>
              <w:rPr>
                <w:rFonts w:ascii="Times New Roman" w:hAnsi="Times New Roman" w:cs="Times New Roman"/>
                <w:sz w:val="21"/>
                <w:szCs w:val="21"/>
                <w:lang w:eastAsia="zh-CN"/>
              </w:rPr>
              <w:t>废气污染物实际排放量（</w:t>
            </w:r>
            <w:r>
              <w:rPr>
                <w:rFonts w:ascii="Times New Roman" w:hAnsi="Times New Roman" w:cs="Times New Roman"/>
                <w:sz w:val="21"/>
                <w:szCs w:val="21"/>
                <w:lang w:eastAsia="zh-CN"/>
              </w:rPr>
              <w:t>t/a</w:t>
            </w:r>
            <w:r>
              <w:rPr>
                <w:rFonts w:ascii="Times New Roman" w:hAnsi="Times New Roman" w:cs="Times New Roman"/>
                <w:sz w:val="21"/>
                <w:szCs w:val="21"/>
                <w:lang w:eastAsia="zh-CN"/>
              </w:rPr>
              <w:t>）</w:t>
            </w:r>
            <w:r>
              <w:rPr>
                <w:rFonts w:ascii="Times New Roman" w:hAnsi="Times New Roman" w:cs="Times New Roman"/>
                <w:sz w:val="21"/>
                <w:szCs w:val="21"/>
                <w:lang w:eastAsia="zh-CN"/>
              </w:rPr>
              <w:t>=</w:t>
            </w:r>
            <w:r>
              <w:rPr>
                <w:rFonts w:ascii="Times New Roman" w:hAnsi="Times New Roman" w:cs="Times New Roman"/>
                <w:sz w:val="21"/>
                <w:szCs w:val="21"/>
                <w:lang w:eastAsia="zh-CN"/>
              </w:rPr>
              <w:t>污染物排放速率（</w:t>
            </w:r>
            <w:r>
              <w:rPr>
                <w:rFonts w:ascii="Times New Roman" w:hAnsi="Times New Roman" w:cs="Times New Roman"/>
                <w:sz w:val="21"/>
                <w:szCs w:val="21"/>
                <w:lang w:eastAsia="zh-CN"/>
              </w:rPr>
              <w:t>kg/h</w:t>
            </w:r>
            <w:r>
              <w:rPr>
                <w:rFonts w:ascii="Times New Roman" w:hAnsi="Times New Roman" w:cs="Times New Roman"/>
                <w:sz w:val="21"/>
                <w:szCs w:val="21"/>
                <w:lang w:eastAsia="zh-CN"/>
              </w:rPr>
              <w:t>）</w:t>
            </w:r>
            <w:r>
              <w:rPr>
                <w:rFonts w:ascii="Times New Roman" w:hAnsi="Times New Roman" w:cs="Times New Roman"/>
                <w:sz w:val="21"/>
                <w:szCs w:val="21"/>
                <w:lang w:eastAsia="zh-CN"/>
              </w:rPr>
              <w:t>*</w:t>
            </w:r>
            <w:r>
              <w:rPr>
                <w:rFonts w:ascii="Times New Roman" w:hAnsi="Times New Roman" w:cs="Times New Roman"/>
                <w:sz w:val="21"/>
                <w:szCs w:val="21"/>
                <w:lang w:eastAsia="zh-CN"/>
              </w:rPr>
              <w:t>年运行时间（</w:t>
            </w:r>
            <w:r>
              <w:rPr>
                <w:rFonts w:ascii="Times New Roman" w:hAnsi="Times New Roman" w:cs="Times New Roman"/>
                <w:sz w:val="21"/>
                <w:szCs w:val="21"/>
                <w:lang w:eastAsia="zh-CN"/>
              </w:rPr>
              <w:t>h</w:t>
            </w:r>
            <w:r>
              <w:rPr>
                <w:rFonts w:ascii="Times New Roman" w:hAnsi="Times New Roman" w:cs="Times New Roman"/>
                <w:sz w:val="21"/>
                <w:szCs w:val="21"/>
                <w:lang w:eastAsia="zh-CN"/>
              </w:rPr>
              <w:t>）</w:t>
            </w:r>
            <w:r>
              <w:rPr>
                <w:rFonts w:ascii="Times New Roman" w:hAnsi="Times New Roman" w:cs="Times New Roman"/>
                <w:sz w:val="21"/>
                <w:szCs w:val="21"/>
                <w:lang w:eastAsia="zh-CN"/>
              </w:rPr>
              <w:t>/10</w:t>
            </w:r>
            <w:r>
              <w:rPr>
                <w:rFonts w:ascii="Times New Roman" w:hAnsi="Times New Roman" w:cs="Times New Roman"/>
                <w:sz w:val="21"/>
                <w:szCs w:val="21"/>
                <w:vertAlign w:val="superscript"/>
                <w:lang w:eastAsia="zh-CN"/>
              </w:rPr>
              <w:t>3</w:t>
            </w:r>
          </w:p>
        </w:tc>
      </w:tr>
      <w:tr w:rsidR="000F6CF1">
        <w:trPr>
          <w:trHeight w:val="340"/>
          <w:jc w:val="center"/>
        </w:trPr>
        <w:tc>
          <w:tcPr>
            <w:tcW w:w="521" w:type="pct"/>
            <w:vAlign w:val="center"/>
          </w:tcPr>
          <w:p w:rsidR="000F6CF1" w:rsidRDefault="00857BFC">
            <w:pPr>
              <w:pStyle w:val="af9"/>
              <w:widowControl w:val="0"/>
              <w:textAlignment w:val="auto"/>
              <w:rPr>
                <w:rFonts w:ascii="Times New Roman" w:hAnsi="Times New Roman" w:cs="Times New Roman"/>
                <w:color w:val="auto"/>
                <w:sz w:val="21"/>
                <w:szCs w:val="21"/>
              </w:rPr>
            </w:pPr>
            <w:r>
              <w:rPr>
                <w:rFonts w:ascii="Times New Roman" w:hAnsi="Times New Roman" w:cs="Times New Roman"/>
                <w:color w:val="auto"/>
                <w:sz w:val="21"/>
                <w:szCs w:val="21"/>
                <w:lang w:eastAsia="zh-CN"/>
              </w:rPr>
              <w:t>评价</w:t>
            </w:r>
          </w:p>
        </w:tc>
        <w:tc>
          <w:tcPr>
            <w:tcW w:w="4478" w:type="pct"/>
            <w:gridSpan w:val="8"/>
            <w:vAlign w:val="center"/>
          </w:tcPr>
          <w:p w:rsidR="000F6CF1" w:rsidRDefault="00857BFC">
            <w:pPr>
              <w:pStyle w:val="af9"/>
              <w:widowControl w:val="0"/>
              <w:textAlignment w:val="auto"/>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本项目</w:t>
            </w:r>
            <w:r>
              <w:rPr>
                <w:rFonts w:ascii="Times New Roman" w:eastAsia="宋体" w:hAnsi="Times New Roman" w:cs="Times New Roman" w:hint="eastAsia"/>
                <w:color w:val="auto"/>
                <w:sz w:val="21"/>
                <w:szCs w:val="21"/>
                <w:lang w:eastAsia="zh-CN"/>
              </w:rPr>
              <w:t>变压吸附解析废气排气筒</w:t>
            </w:r>
            <w:r>
              <w:rPr>
                <w:rFonts w:ascii="Times New Roman" w:hAnsi="Times New Roman" w:cs="Times New Roman"/>
                <w:color w:val="auto"/>
                <w:sz w:val="21"/>
                <w:szCs w:val="21"/>
                <w:lang w:eastAsia="zh-CN"/>
              </w:rPr>
              <w:t>中非甲烷总烃排放量符合批复中总量控制要求。</w:t>
            </w:r>
          </w:p>
        </w:tc>
      </w:tr>
    </w:tbl>
    <w:p w:rsidR="000F6CF1" w:rsidRDefault="000F6CF1">
      <w:pPr>
        <w:pStyle w:val="Default1"/>
        <w:sectPr w:rsidR="000F6CF1">
          <w:pgSz w:w="11906" w:h="16838"/>
          <w:pgMar w:top="1134" w:right="1701" w:bottom="1134" w:left="1701" w:header="851" w:footer="992" w:gutter="0"/>
          <w:cols w:space="0"/>
          <w:docGrid w:type="lines" w:linePitch="312"/>
        </w:sectPr>
      </w:pPr>
    </w:p>
    <w:p w:rsidR="000F6CF1" w:rsidRDefault="00857BFC">
      <w:pPr>
        <w:pStyle w:val="1"/>
        <w:spacing w:before="0" w:after="0" w:line="400" w:lineRule="exact"/>
        <w:rPr>
          <w:rFonts w:ascii="Times New Roman" w:hAnsi="Times New Roman" w:cs="Times New Roman"/>
          <w:szCs w:val="28"/>
          <w:lang w:eastAsia="zh-CN"/>
        </w:rPr>
      </w:pPr>
      <w:bookmarkStart w:id="42" w:name="_Toc18696"/>
      <w:r>
        <w:rPr>
          <w:rFonts w:ascii="Times New Roman" w:hAnsi="Times New Roman" w:cs="Times New Roman" w:hint="eastAsia"/>
          <w:szCs w:val="28"/>
          <w:lang w:eastAsia="zh-CN"/>
        </w:rPr>
        <w:t>十</w:t>
      </w:r>
      <w:r>
        <w:rPr>
          <w:rFonts w:ascii="Times New Roman" w:hAnsi="Times New Roman" w:cs="Times New Roman"/>
          <w:szCs w:val="28"/>
          <w:lang w:eastAsia="zh-CN"/>
        </w:rPr>
        <w:t>、环评批复落实情况</w:t>
      </w:r>
      <w:bookmarkEnd w:id="42"/>
    </w:p>
    <w:p w:rsidR="000F6CF1" w:rsidRDefault="00857BFC">
      <w:pPr>
        <w:spacing w:line="400" w:lineRule="exact"/>
        <w:ind w:firstLineChars="200" w:firstLine="480"/>
        <w:jc w:val="both"/>
        <w:rPr>
          <w:rFonts w:ascii="Times New Roman" w:eastAsia="宋体" w:hAnsi="Times New Roman" w:cs="Times New Roman"/>
          <w:sz w:val="24"/>
          <w:szCs w:val="24"/>
          <w:lang w:eastAsia="zh-CN"/>
        </w:rPr>
      </w:pPr>
      <w:proofErr w:type="gramStart"/>
      <w:r>
        <w:rPr>
          <w:rFonts w:ascii="Times New Roman" w:eastAsia="宋体" w:hAnsi="Times New Roman" w:cs="Times New Roman"/>
          <w:sz w:val="24"/>
          <w:szCs w:val="24"/>
          <w:lang w:eastAsia="zh-CN"/>
        </w:rPr>
        <w:t>具体环评意见</w:t>
      </w:r>
      <w:proofErr w:type="gramEnd"/>
      <w:r>
        <w:rPr>
          <w:rFonts w:ascii="Times New Roman" w:eastAsia="宋体" w:hAnsi="Times New Roman" w:cs="Times New Roman"/>
          <w:sz w:val="24"/>
          <w:szCs w:val="24"/>
          <w:lang w:eastAsia="zh-CN"/>
        </w:rPr>
        <w:t>及落实情况见表</w:t>
      </w:r>
      <w:r>
        <w:rPr>
          <w:rFonts w:ascii="Times New Roman" w:eastAsia="宋体" w:hAnsi="Times New Roman" w:cs="Times New Roman" w:hint="eastAsia"/>
          <w:sz w:val="24"/>
          <w:szCs w:val="24"/>
          <w:lang w:eastAsia="zh-CN"/>
        </w:rPr>
        <w:t>10</w:t>
      </w:r>
      <w:r>
        <w:rPr>
          <w:rFonts w:ascii="Times New Roman" w:eastAsia="宋体" w:hAnsi="Times New Roman" w:cs="Times New Roman"/>
          <w:sz w:val="24"/>
          <w:szCs w:val="24"/>
          <w:lang w:eastAsia="zh-CN"/>
        </w:rPr>
        <w:t>-1</w:t>
      </w:r>
      <w:r>
        <w:rPr>
          <w:rFonts w:ascii="Times New Roman" w:eastAsia="宋体" w:hAnsi="Times New Roman" w:cs="Times New Roman"/>
          <w:sz w:val="24"/>
          <w:szCs w:val="24"/>
          <w:lang w:eastAsia="zh-CN"/>
        </w:rPr>
        <w:t>；</w:t>
      </w:r>
    </w:p>
    <w:p w:rsidR="000F6CF1" w:rsidRDefault="00857BFC">
      <w:pPr>
        <w:pStyle w:val="a9"/>
        <w:pBdr>
          <w:bottom w:val="none" w:sz="0" w:space="0" w:color="auto"/>
        </w:pBdr>
        <w:spacing w:line="400" w:lineRule="exac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表</w:t>
      </w:r>
      <w:r>
        <w:rPr>
          <w:rFonts w:ascii="Times New Roman" w:eastAsia="宋体" w:hAnsi="Times New Roman" w:cs="Times New Roman" w:hint="eastAsia"/>
          <w:sz w:val="24"/>
          <w:szCs w:val="24"/>
          <w:lang w:eastAsia="zh-CN"/>
        </w:rPr>
        <w:t>10</w:t>
      </w:r>
      <w:r>
        <w:rPr>
          <w:rFonts w:ascii="Times New Roman" w:eastAsia="宋体" w:hAnsi="Times New Roman" w:cs="Times New Roman"/>
          <w:sz w:val="24"/>
          <w:szCs w:val="24"/>
          <w:lang w:eastAsia="zh-CN"/>
        </w:rPr>
        <w:t xml:space="preserve">-1  </w:t>
      </w:r>
      <w:r>
        <w:rPr>
          <w:rFonts w:ascii="Times New Roman" w:eastAsia="宋体" w:hAnsi="Times New Roman" w:cs="Times New Roman"/>
          <w:sz w:val="24"/>
          <w:szCs w:val="24"/>
          <w:lang w:eastAsia="zh-CN"/>
        </w:rPr>
        <w:t>环评批复要求及落实情况表</w:t>
      </w:r>
    </w:p>
    <w:tbl>
      <w:tblPr>
        <w:tblW w:w="4991" w:type="pct"/>
        <w:tblBorders>
          <w:top w:val="single" w:sz="12" w:space="0" w:color="auto"/>
          <w:bottom w:val="single" w:sz="12" w:space="0" w:color="auto"/>
          <w:insideH w:val="single" w:sz="4" w:space="0" w:color="auto"/>
          <w:insideV w:val="single" w:sz="4" w:space="0" w:color="auto"/>
        </w:tblBorders>
        <w:tblLook w:val="04A0"/>
      </w:tblPr>
      <w:tblGrid>
        <w:gridCol w:w="774"/>
        <w:gridCol w:w="1049"/>
        <w:gridCol w:w="6070"/>
        <w:gridCol w:w="5721"/>
        <w:gridCol w:w="1145"/>
      </w:tblGrid>
      <w:tr w:rsidR="000F6CF1">
        <w:trPr>
          <w:trHeight w:val="454"/>
        </w:trPr>
        <w:tc>
          <w:tcPr>
            <w:tcW w:w="262" w:type="pct"/>
            <w:vAlign w:val="center"/>
          </w:tcPr>
          <w:p w:rsidR="000F6CF1" w:rsidRDefault="00857BFC">
            <w:pPr>
              <w:jc w:val="center"/>
              <w:outlineLvl w:val="4"/>
              <w:rPr>
                <w:rFonts w:ascii="Times New Roman" w:eastAsia="宋体" w:hAnsi="Times New Roman" w:cs="Times New Roman"/>
                <w:b/>
                <w:bCs/>
                <w:color w:val="000000"/>
                <w:sz w:val="21"/>
                <w:szCs w:val="21"/>
              </w:rPr>
            </w:pPr>
            <w:r>
              <w:rPr>
                <w:rFonts w:ascii="Times New Roman" w:eastAsia="宋体" w:hAnsi="Times New Roman" w:cs="Times New Roman"/>
                <w:b/>
                <w:bCs/>
                <w:color w:val="000000"/>
                <w:sz w:val="21"/>
                <w:szCs w:val="21"/>
              </w:rPr>
              <w:t>序号</w:t>
            </w:r>
          </w:p>
        </w:tc>
        <w:tc>
          <w:tcPr>
            <w:tcW w:w="355" w:type="pct"/>
            <w:vAlign w:val="center"/>
          </w:tcPr>
          <w:p w:rsidR="000F6CF1" w:rsidRDefault="00857BFC">
            <w:pPr>
              <w:jc w:val="center"/>
              <w:outlineLvl w:val="4"/>
              <w:rPr>
                <w:rFonts w:ascii="Times New Roman" w:eastAsia="宋体" w:hAnsi="Times New Roman" w:cs="Times New Roman"/>
                <w:b/>
                <w:bCs/>
                <w:color w:val="000000"/>
                <w:sz w:val="21"/>
                <w:szCs w:val="21"/>
              </w:rPr>
            </w:pPr>
            <w:r>
              <w:rPr>
                <w:rFonts w:ascii="Times New Roman" w:eastAsia="宋体" w:hAnsi="Times New Roman" w:cs="Times New Roman"/>
                <w:b/>
                <w:bCs/>
                <w:color w:val="000000"/>
                <w:sz w:val="21"/>
                <w:szCs w:val="21"/>
              </w:rPr>
              <w:t>类别</w:t>
            </w:r>
          </w:p>
        </w:tc>
        <w:tc>
          <w:tcPr>
            <w:tcW w:w="2055" w:type="pct"/>
            <w:vAlign w:val="center"/>
          </w:tcPr>
          <w:p w:rsidR="000F6CF1" w:rsidRDefault="00857BFC">
            <w:pPr>
              <w:jc w:val="center"/>
              <w:outlineLvl w:val="4"/>
              <w:rPr>
                <w:rFonts w:ascii="Times New Roman" w:eastAsia="宋体" w:hAnsi="Times New Roman" w:cs="Times New Roman"/>
                <w:b/>
                <w:bCs/>
                <w:color w:val="000000"/>
                <w:sz w:val="21"/>
                <w:szCs w:val="21"/>
              </w:rPr>
            </w:pPr>
            <w:r>
              <w:rPr>
                <w:rFonts w:ascii="Times New Roman" w:eastAsia="宋体" w:hAnsi="Times New Roman" w:cs="Times New Roman"/>
                <w:b/>
                <w:bCs/>
                <w:color w:val="000000"/>
                <w:sz w:val="21"/>
                <w:szCs w:val="21"/>
              </w:rPr>
              <w:t>审批意见内容</w:t>
            </w:r>
          </w:p>
        </w:tc>
        <w:tc>
          <w:tcPr>
            <w:tcW w:w="1937" w:type="pct"/>
            <w:vAlign w:val="center"/>
          </w:tcPr>
          <w:p w:rsidR="000F6CF1" w:rsidRDefault="00857BFC">
            <w:pPr>
              <w:jc w:val="center"/>
              <w:outlineLvl w:val="4"/>
              <w:rPr>
                <w:rFonts w:ascii="Times New Roman" w:eastAsia="宋体" w:hAnsi="Times New Roman" w:cs="Times New Roman"/>
                <w:b/>
                <w:bCs/>
                <w:color w:val="000000"/>
                <w:sz w:val="21"/>
                <w:szCs w:val="21"/>
              </w:rPr>
            </w:pPr>
            <w:r>
              <w:rPr>
                <w:rFonts w:ascii="Times New Roman" w:eastAsia="宋体" w:hAnsi="Times New Roman" w:cs="Times New Roman"/>
                <w:b/>
                <w:bCs/>
                <w:color w:val="000000"/>
                <w:sz w:val="21"/>
                <w:szCs w:val="21"/>
                <w:lang w:eastAsia="zh-CN"/>
              </w:rPr>
              <w:t>本阶段</w:t>
            </w:r>
            <w:r>
              <w:rPr>
                <w:rFonts w:ascii="Times New Roman" w:eastAsia="宋体" w:hAnsi="Times New Roman" w:cs="Times New Roman"/>
                <w:b/>
                <w:bCs/>
                <w:color w:val="000000"/>
                <w:sz w:val="21"/>
                <w:szCs w:val="21"/>
              </w:rPr>
              <w:t>落实情况</w:t>
            </w:r>
          </w:p>
        </w:tc>
        <w:tc>
          <w:tcPr>
            <w:tcW w:w="388" w:type="pct"/>
            <w:vAlign w:val="center"/>
          </w:tcPr>
          <w:p w:rsidR="000F6CF1" w:rsidRDefault="00857BFC">
            <w:pPr>
              <w:jc w:val="center"/>
              <w:outlineLvl w:val="4"/>
              <w:rPr>
                <w:rFonts w:ascii="Times New Roman" w:eastAsia="宋体" w:hAnsi="Times New Roman" w:cs="Times New Roman"/>
                <w:b/>
                <w:bCs/>
                <w:color w:val="000000"/>
                <w:sz w:val="21"/>
                <w:szCs w:val="21"/>
              </w:rPr>
            </w:pPr>
            <w:r>
              <w:rPr>
                <w:rFonts w:ascii="Times New Roman" w:eastAsia="宋体" w:hAnsi="Times New Roman" w:cs="Times New Roman"/>
                <w:b/>
                <w:bCs/>
                <w:color w:val="000000"/>
                <w:sz w:val="21"/>
                <w:szCs w:val="21"/>
              </w:rPr>
              <w:t>是否落实</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rPr>
            </w:pPr>
            <w:r>
              <w:rPr>
                <w:rFonts w:ascii="Times New Roman" w:eastAsia="宋体" w:hAnsi="Times New Roman" w:cs="Times New Roman"/>
                <w:color w:val="000000"/>
                <w:sz w:val="21"/>
                <w:szCs w:val="21"/>
              </w:rPr>
              <w:t>1</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rPr>
            </w:pPr>
            <w:r>
              <w:rPr>
                <w:rFonts w:ascii="Times New Roman" w:eastAsia="宋体" w:hAnsi="Times New Roman" w:cs="Times New Roman"/>
                <w:color w:val="000000"/>
                <w:sz w:val="21"/>
                <w:szCs w:val="21"/>
              </w:rPr>
              <w:t>性质</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sz w:val="21"/>
                <w:szCs w:val="21"/>
                <w:lang w:eastAsia="zh-CN"/>
              </w:rPr>
            </w:pPr>
            <w:r>
              <w:rPr>
                <w:rFonts w:ascii="Times New Roman" w:eastAsia="宋体" w:hAnsi="Times New Roman" w:cs="Times New Roman"/>
                <w:color w:val="333333"/>
                <w:sz w:val="21"/>
                <w:szCs w:val="21"/>
                <w:lang w:eastAsia="zh-CN"/>
              </w:rPr>
              <w:t>公司投资</w:t>
            </w:r>
            <w:r>
              <w:rPr>
                <w:rFonts w:ascii="Times New Roman" w:eastAsia="宋体" w:hAnsi="Times New Roman" w:cs="Times New Roman"/>
                <w:color w:val="333333"/>
                <w:sz w:val="21"/>
                <w:szCs w:val="21"/>
                <w:lang w:eastAsia="zh-CN"/>
              </w:rPr>
              <w:t>835</w:t>
            </w:r>
            <w:r>
              <w:rPr>
                <w:rFonts w:ascii="Times New Roman" w:eastAsia="宋体" w:hAnsi="Times New Roman" w:cs="Times New Roman"/>
                <w:color w:val="333333"/>
                <w:sz w:val="21"/>
                <w:szCs w:val="21"/>
                <w:lang w:eastAsia="zh-CN"/>
              </w:rPr>
              <w:t>万元，建设了一套</w:t>
            </w:r>
            <w:r>
              <w:rPr>
                <w:rFonts w:ascii="Times New Roman" w:eastAsia="宋体" w:hAnsi="Times New Roman" w:cs="Times New Roman"/>
                <w:color w:val="333333"/>
                <w:sz w:val="21"/>
                <w:szCs w:val="21"/>
                <w:lang w:eastAsia="zh-CN"/>
              </w:rPr>
              <w:t>2×300Nm³/h</w:t>
            </w:r>
            <w:r>
              <w:rPr>
                <w:rFonts w:ascii="Times New Roman" w:eastAsia="宋体" w:hAnsi="Times New Roman" w:cs="Times New Roman"/>
                <w:color w:val="333333"/>
                <w:sz w:val="21"/>
                <w:szCs w:val="21"/>
                <w:lang w:eastAsia="zh-CN"/>
              </w:rPr>
              <w:t>甲醇制氢装置，取代现有电解水制氢系统，为</w:t>
            </w:r>
            <w:r>
              <w:rPr>
                <w:rFonts w:ascii="Times New Roman" w:eastAsia="宋体" w:hAnsi="Times New Roman" w:cs="Times New Roman"/>
                <w:color w:val="333333"/>
                <w:sz w:val="21"/>
                <w:szCs w:val="21"/>
                <w:lang w:eastAsia="zh-CN"/>
              </w:rPr>
              <w:t>PTA</w:t>
            </w:r>
            <w:r>
              <w:rPr>
                <w:rFonts w:ascii="Times New Roman" w:eastAsia="宋体" w:hAnsi="Times New Roman" w:cs="Times New Roman"/>
                <w:color w:val="333333"/>
                <w:sz w:val="21"/>
                <w:szCs w:val="21"/>
                <w:lang w:eastAsia="zh-CN"/>
              </w:rPr>
              <w:t>一线与二线装置供氢</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sz w:val="21"/>
                <w:szCs w:val="21"/>
                <w:lang w:eastAsia="zh-CN"/>
              </w:rPr>
            </w:pPr>
            <w:r>
              <w:rPr>
                <w:rFonts w:ascii="Times New Roman" w:eastAsia="宋体" w:hAnsi="Times New Roman" w:cs="Times New Roman"/>
                <w:color w:val="333333"/>
                <w:sz w:val="21"/>
                <w:szCs w:val="21"/>
                <w:lang w:eastAsia="zh-CN"/>
              </w:rPr>
              <w:t>本项目投资</w:t>
            </w:r>
            <w:r>
              <w:rPr>
                <w:rFonts w:ascii="Times New Roman" w:eastAsia="宋体" w:hAnsi="Times New Roman" w:cs="Times New Roman" w:hint="eastAsia"/>
                <w:color w:val="333333"/>
                <w:sz w:val="21"/>
                <w:szCs w:val="21"/>
                <w:lang w:eastAsia="zh-CN"/>
              </w:rPr>
              <w:t>956</w:t>
            </w:r>
            <w:r>
              <w:rPr>
                <w:rFonts w:ascii="Times New Roman" w:eastAsia="宋体" w:hAnsi="Times New Roman" w:cs="Times New Roman"/>
                <w:color w:val="333333"/>
                <w:sz w:val="21"/>
                <w:szCs w:val="21"/>
                <w:lang w:eastAsia="zh-CN"/>
              </w:rPr>
              <w:t>万元，建设了一套</w:t>
            </w:r>
            <w:r>
              <w:rPr>
                <w:rFonts w:ascii="Times New Roman" w:eastAsia="宋体" w:hAnsi="Times New Roman" w:cs="Times New Roman"/>
                <w:color w:val="333333"/>
                <w:sz w:val="21"/>
                <w:szCs w:val="21"/>
                <w:lang w:eastAsia="zh-CN"/>
              </w:rPr>
              <w:t>2×300Nm³/h</w:t>
            </w:r>
            <w:r>
              <w:rPr>
                <w:rFonts w:ascii="Times New Roman" w:eastAsia="宋体" w:hAnsi="Times New Roman" w:cs="Times New Roman"/>
                <w:color w:val="333333"/>
                <w:sz w:val="21"/>
                <w:szCs w:val="21"/>
                <w:lang w:eastAsia="zh-CN"/>
              </w:rPr>
              <w:t>甲醇制氢装置，取代现有电解水制氢系统，为</w:t>
            </w:r>
            <w:r>
              <w:rPr>
                <w:rFonts w:ascii="Times New Roman" w:eastAsia="宋体" w:hAnsi="Times New Roman" w:cs="Times New Roman"/>
                <w:color w:val="333333"/>
                <w:sz w:val="21"/>
                <w:szCs w:val="21"/>
                <w:lang w:eastAsia="zh-CN"/>
              </w:rPr>
              <w:t>PTA</w:t>
            </w:r>
            <w:r>
              <w:rPr>
                <w:rFonts w:ascii="Times New Roman" w:eastAsia="宋体" w:hAnsi="Times New Roman" w:cs="Times New Roman"/>
                <w:color w:val="333333"/>
                <w:sz w:val="21"/>
                <w:szCs w:val="21"/>
                <w:lang w:eastAsia="zh-CN"/>
              </w:rPr>
              <w:t>一线与二线装置供氢</w:t>
            </w:r>
          </w:p>
        </w:tc>
        <w:tc>
          <w:tcPr>
            <w:tcW w:w="388" w:type="pct"/>
            <w:vAlign w:val="center"/>
          </w:tcPr>
          <w:p w:rsidR="000F6CF1" w:rsidRDefault="00857BFC">
            <w:pPr>
              <w:pStyle w:val="af9"/>
              <w:widowControl w:val="0"/>
              <w:spacing w:line="240" w:lineRule="auto"/>
              <w:textAlignment w:val="auto"/>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2</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废水</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sz w:val="21"/>
                <w:szCs w:val="21"/>
                <w:lang w:eastAsia="zh-CN"/>
              </w:rPr>
            </w:pPr>
            <w:r>
              <w:rPr>
                <w:rFonts w:ascii="Times New Roman" w:eastAsia="宋体" w:hAnsi="Times New Roman" w:cs="Times New Roman"/>
                <w:color w:val="333333"/>
                <w:sz w:val="21"/>
                <w:szCs w:val="21"/>
                <w:lang w:eastAsia="zh-CN"/>
              </w:rPr>
              <w:t>按</w:t>
            </w:r>
            <w:r>
              <w:rPr>
                <w:rFonts w:ascii="Times New Roman" w:eastAsia="宋体" w:hAnsi="Times New Roman" w:cs="Times New Roman"/>
                <w:color w:val="333333"/>
                <w:sz w:val="21"/>
                <w:szCs w:val="21"/>
                <w:lang w:eastAsia="zh-CN"/>
              </w:rPr>
              <w:t>“</w:t>
            </w:r>
            <w:r>
              <w:rPr>
                <w:rFonts w:ascii="Times New Roman" w:eastAsia="宋体" w:hAnsi="Times New Roman" w:cs="Times New Roman"/>
                <w:color w:val="333333"/>
                <w:sz w:val="21"/>
                <w:szCs w:val="21"/>
                <w:lang w:eastAsia="zh-CN"/>
              </w:rPr>
              <w:t>分类收集、分质处理</w:t>
            </w:r>
            <w:r>
              <w:rPr>
                <w:rFonts w:ascii="Times New Roman" w:eastAsia="宋体" w:hAnsi="Times New Roman" w:cs="Times New Roman"/>
                <w:color w:val="333333"/>
                <w:sz w:val="21"/>
                <w:szCs w:val="21"/>
                <w:lang w:eastAsia="zh-CN"/>
              </w:rPr>
              <w:t>”</w:t>
            </w:r>
            <w:r>
              <w:rPr>
                <w:rFonts w:ascii="Times New Roman" w:eastAsia="宋体" w:hAnsi="Times New Roman" w:cs="Times New Roman"/>
                <w:color w:val="333333"/>
                <w:sz w:val="21"/>
                <w:szCs w:val="21"/>
                <w:lang w:eastAsia="zh-CN"/>
              </w:rPr>
              <w:t>要求，本项目初期雨水送生化西区污水处理装置处理，脱盐水排水、循环冷却水排水送生化东区处理装置处理，达《化学工业水污染物排放标准》（</w:t>
            </w:r>
            <w:r>
              <w:rPr>
                <w:rFonts w:ascii="Times New Roman" w:eastAsia="宋体" w:hAnsi="Times New Roman" w:cs="Times New Roman"/>
                <w:color w:val="333333"/>
                <w:sz w:val="21"/>
                <w:szCs w:val="21"/>
                <w:lang w:eastAsia="zh-CN"/>
              </w:rPr>
              <w:t>DB32/939-2020</w:t>
            </w:r>
            <w:r>
              <w:rPr>
                <w:rFonts w:ascii="Times New Roman" w:eastAsia="宋体" w:hAnsi="Times New Roman" w:cs="Times New Roman"/>
                <w:color w:val="333333"/>
                <w:sz w:val="21"/>
                <w:szCs w:val="21"/>
                <w:lang w:eastAsia="zh-CN"/>
              </w:rPr>
              <w:t>）表</w:t>
            </w:r>
            <w:r>
              <w:rPr>
                <w:rFonts w:ascii="Times New Roman" w:eastAsia="宋体" w:hAnsi="Times New Roman" w:cs="Times New Roman"/>
                <w:color w:val="333333"/>
                <w:sz w:val="21"/>
                <w:szCs w:val="21"/>
                <w:lang w:eastAsia="zh-CN"/>
              </w:rPr>
              <w:t>1</w:t>
            </w:r>
            <w:r>
              <w:rPr>
                <w:rFonts w:ascii="Times New Roman" w:eastAsia="宋体" w:hAnsi="Times New Roman" w:cs="Times New Roman"/>
                <w:color w:val="333333"/>
                <w:sz w:val="21"/>
                <w:szCs w:val="21"/>
                <w:lang w:eastAsia="zh-CN"/>
              </w:rPr>
              <w:t>直接排放限值后排放。</w:t>
            </w:r>
          </w:p>
        </w:tc>
        <w:tc>
          <w:tcPr>
            <w:tcW w:w="1937" w:type="pct"/>
            <w:vAlign w:val="center"/>
          </w:tcPr>
          <w:p w:rsidR="000F6CF1" w:rsidRDefault="00857BFC">
            <w:pPr>
              <w:widowControl/>
              <w:tabs>
                <w:tab w:val="right" w:leader="middleDot" w:pos="8222"/>
              </w:tabs>
              <w:adjustRightInd w:val="0"/>
              <w:snapToGrid w:val="0"/>
              <w:ind w:firstLineChars="200" w:firstLine="420"/>
              <w:rPr>
                <w:rFonts w:ascii="Times New Roman" w:eastAsia="宋体" w:hAnsi="Times New Roman" w:cs="Times New Roman"/>
                <w:bCs/>
                <w:kern w:val="2"/>
                <w:sz w:val="21"/>
                <w:szCs w:val="21"/>
                <w:lang w:eastAsia="zh-CN"/>
              </w:rPr>
            </w:pPr>
            <w:r>
              <w:rPr>
                <w:rFonts w:ascii="Times New Roman" w:eastAsia="宋体" w:hAnsi="Times New Roman" w:cs="Times New Roman"/>
                <w:bCs/>
                <w:kern w:val="2"/>
                <w:sz w:val="21"/>
                <w:szCs w:val="21"/>
                <w:lang w:eastAsia="zh-CN"/>
              </w:rPr>
              <w:t>技改项目废水主要为初期雨水，脱盐水系统排水和循环冷却水排水。本次甲醇制氢项目从仪化公司现有员工中调配，总体人数不增加，</w:t>
            </w:r>
            <w:proofErr w:type="gramStart"/>
            <w:r>
              <w:rPr>
                <w:rFonts w:ascii="Times New Roman" w:eastAsia="宋体" w:hAnsi="Times New Roman" w:cs="Times New Roman"/>
                <w:bCs/>
                <w:kern w:val="2"/>
                <w:sz w:val="21"/>
                <w:szCs w:val="21"/>
                <w:lang w:eastAsia="zh-CN"/>
              </w:rPr>
              <w:t>不</w:t>
            </w:r>
            <w:proofErr w:type="gramEnd"/>
            <w:r>
              <w:rPr>
                <w:rFonts w:ascii="Times New Roman" w:eastAsia="宋体" w:hAnsi="Times New Roman" w:cs="Times New Roman"/>
                <w:bCs/>
                <w:kern w:val="2"/>
                <w:sz w:val="21"/>
                <w:szCs w:val="21"/>
                <w:lang w:eastAsia="zh-CN"/>
              </w:rPr>
              <w:t>新增生活污水。</w:t>
            </w:r>
          </w:p>
          <w:p w:rsidR="000F6CF1" w:rsidRDefault="00857BFC">
            <w:pPr>
              <w:pStyle w:val="af9"/>
              <w:spacing w:line="240" w:lineRule="auto"/>
              <w:ind w:firstLineChars="200" w:firstLine="420"/>
              <w:jc w:val="both"/>
              <w:rPr>
                <w:rFonts w:ascii="Times New Roman" w:eastAsia="宋体" w:hAnsi="Times New Roman" w:cs="Times New Roman"/>
                <w:bCs/>
                <w:kern w:val="2"/>
                <w:sz w:val="21"/>
                <w:szCs w:val="21"/>
                <w:lang w:eastAsia="zh-CN"/>
              </w:rPr>
            </w:pPr>
            <w:r>
              <w:rPr>
                <w:rFonts w:ascii="Times New Roman" w:eastAsia="宋体" w:hAnsi="Times New Roman" w:cs="Times New Roman"/>
                <w:bCs/>
                <w:kern w:val="2"/>
                <w:sz w:val="21"/>
                <w:szCs w:val="21"/>
                <w:lang w:eastAsia="zh-CN"/>
              </w:rPr>
              <w:t>项目初期雨水经西区污水处理站处理后汇入东区污水处理站与脱盐水系统废水和循环冷却水废水一起处理达标后排至长江</w:t>
            </w:r>
          </w:p>
          <w:p w:rsidR="000F6CF1" w:rsidRDefault="00857BFC">
            <w:pPr>
              <w:pStyle w:val="af9"/>
              <w:spacing w:line="240" w:lineRule="auto"/>
              <w:ind w:firstLineChars="200" w:firstLine="420"/>
              <w:jc w:val="both"/>
              <w:rPr>
                <w:rFonts w:ascii="Times New Roman" w:eastAsia="宋体" w:hAnsi="Times New Roman" w:cs="Times New Roman"/>
                <w:bCs/>
                <w:kern w:val="2"/>
                <w:sz w:val="21"/>
                <w:szCs w:val="21"/>
                <w:lang w:eastAsia="zh-CN"/>
              </w:rPr>
            </w:pPr>
            <w:r>
              <w:rPr>
                <w:rFonts w:ascii="Times New Roman" w:eastAsia="宋体" w:hAnsi="Times New Roman" w:cs="Times New Roman"/>
                <w:sz w:val="21"/>
                <w:szCs w:val="21"/>
                <w:lang w:eastAsia="zh-CN"/>
              </w:rPr>
              <w:t>监测结果表明：本项目排放口所排废水中悬浮物、化学需氧量、氨氮</w:t>
            </w:r>
            <w:r>
              <w:rPr>
                <w:rFonts w:ascii="Times New Roman" w:eastAsia="宋体" w:hAnsi="Times New Roman" w:cs="Times New Roman"/>
                <w:sz w:val="21"/>
                <w:szCs w:val="21"/>
                <w:lang w:eastAsia="zh-CN"/>
              </w:rPr>
              <w:t>、总磷排放浓度和</w:t>
            </w:r>
            <w:r>
              <w:rPr>
                <w:rFonts w:ascii="Times New Roman" w:eastAsia="宋体" w:hAnsi="Times New Roman" w:cs="Times New Roman"/>
                <w:sz w:val="21"/>
                <w:szCs w:val="21"/>
                <w:lang w:eastAsia="zh-CN"/>
              </w:rPr>
              <w:t>pH</w:t>
            </w:r>
            <w:proofErr w:type="gramStart"/>
            <w:r>
              <w:rPr>
                <w:rFonts w:ascii="Times New Roman" w:eastAsia="宋体" w:hAnsi="Times New Roman" w:cs="Times New Roman"/>
                <w:sz w:val="21"/>
                <w:szCs w:val="21"/>
                <w:lang w:eastAsia="zh-CN"/>
              </w:rPr>
              <w:t>值符合</w:t>
            </w:r>
            <w:proofErr w:type="gramEnd"/>
            <w:r>
              <w:rPr>
                <w:rFonts w:ascii="Times New Roman" w:eastAsia="宋体" w:hAnsi="Times New Roman" w:cs="Times New Roman"/>
                <w:sz w:val="21"/>
                <w:szCs w:val="21"/>
                <w:lang w:eastAsia="zh-CN"/>
              </w:rPr>
              <w:t>《化学工业水污染物排放标准》（</w:t>
            </w:r>
            <w:r>
              <w:rPr>
                <w:rFonts w:ascii="Times New Roman" w:eastAsia="宋体" w:hAnsi="Times New Roman" w:cs="Times New Roman"/>
                <w:sz w:val="21"/>
                <w:szCs w:val="21"/>
                <w:lang w:eastAsia="zh-CN"/>
              </w:rPr>
              <w:t>DB32</w:t>
            </w:r>
            <w:r>
              <w:rPr>
                <w:rFonts w:ascii="Times New Roman" w:eastAsia="宋体" w:hAnsi="Times New Roman" w:cs="Times New Roman" w:hint="eastAsia"/>
                <w:sz w:val="21"/>
                <w:szCs w:val="21"/>
                <w:lang w:eastAsia="zh-CN"/>
              </w:rPr>
              <w:t>/</w:t>
            </w:r>
            <w:r>
              <w:rPr>
                <w:rFonts w:ascii="Times New Roman" w:eastAsia="宋体" w:hAnsi="Times New Roman" w:cs="Times New Roman"/>
                <w:sz w:val="21"/>
                <w:szCs w:val="21"/>
                <w:lang w:eastAsia="zh-CN"/>
              </w:rPr>
              <w:t>939-2020</w:t>
            </w:r>
            <w:r>
              <w:rPr>
                <w:rFonts w:ascii="Times New Roman" w:eastAsia="宋体" w:hAnsi="Times New Roman" w:cs="Times New Roman"/>
                <w:sz w:val="21"/>
                <w:szCs w:val="21"/>
                <w:lang w:eastAsia="zh-CN"/>
              </w:rPr>
              <w:t>）中表</w:t>
            </w:r>
            <w:r>
              <w:rPr>
                <w:rFonts w:ascii="Times New Roman" w:eastAsia="宋体" w:hAnsi="Times New Roman" w:cs="Times New Roman"/>
                <w:sz w:val="21"/>
                <w:szCs w:val="21"/>
                <w:lang w:eastAsia="zh-CN"/>
              </w:rPr>
              <w:t>1</w:t>
            </w:r>
            <w:r>
              <w:rPr>
                <w:rFonts w:ascii="Times New Roman" w:eastAsia="宋体" w:hAnsi="Times New Roman" w:cs="Times New Roman"/>
                <w:sz w:val="21"/>
                <w:szCs w:val="21"/>
                <w:lang w:eastAsia="zh-CN"/>
              </w:rPr>
              <w:t>直接排放限值标准</w:t>
            </w:r>
          </w:p>
        </w:tc>
        <w:tc>
          <w:tcPr>
            <w:tcW w:w="388" w:type="pct"/>
            <w:vAlign w:val="center"/>
          </w:tcPr>
          <w:p w:rsidR="000F6CF1" w:rsidRDefault="00857BFC">
            <w:pPr>
              <w:pStyle w:val="af9"/>
              <w:widowControl w:val="0"/>
              <w:spacing w:line="240" w:lineRule="auto"/>
              <w:textAlignment w:val="auto"/>
              <w:rPr>
                <w:rFonts w:ascii="Times New Roman" w:eastAsia="宋体" w:hAnsi="Times New Roman" w:cs="Times New Roman"/>
                <w:sz w:val="21"/>
                <w:szCs w:val="21"/>
                <w:lang w:eastAsia="zh-CN"/>
              </w:rPr>
            </w:pPr>
            <w:r>
              <w:rPr>
                <w:rFonts w:ascii="Times New Roman" w:eastAsia="宋体" w:hAnsi="Times New Roman" w:cs="Times New Roman" w:hint="eastAsia"/>
                <w:sz w:val="21"/>
                <w:szCs w:val="21"/>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3</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废气</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sz w:val="21"/>
                <w:szCs w:val="21"/>
                <w:lang w:eastAsia="zh-CN"/>
              </w:rPr>
            </w:pPr>
            <w:r>
              <w:rPr>
                <w:rFonts w:ascii="Times New Roman" w:eastAsia="宋体" w:hAnsi="Times New Roman" w:cs="Times New Roman"/>
                <w:color w:val="333333"/>
                <w:sz w:val="21"/>
                <w:szCs w:val="21"/>
                <w:lang w:eastAsia="zh-CN"/>
              </w:rPr>
              <w:t>变压吸附解析废气收集经</w:t>
            </w:r>
            <w:r>
              <w:rPr>
                <w:rFonts w:ascii="Times New Roman" w:eastAsia="宋体" w:hAnsi="Times New Roman" w:cs="Times New Roman"/>
                <w:color w:val="333333"/>
                <w:sz w:val="21"/>
                <w:szCs w:val="21"/>
                <w:lang w:eastAsia="zh-CN"/>
              </w:rPr>
              <w:t>19m</w:t>
            </w:r>
            <w:r>
              <w:rPr>
                <w:rFonts w:ascii="Times New Roman" w:eastAsia="宋体" w:hAnsi="Times New Roman" w:cs="Times New Roman"/>
                <w:color w:val="333333"/>
                <w:sz w:val="21"/>
                <w:szCs w:val="21"/>
                <w:lang w:eastAsia="zh-CN"/>
              </w:rPr>
              <w:t>高排气筒排放，废气中甲醇执行江苏省《化学工业挥发性有机物排放标准》（</w:t>
            </w:r>
            <w:r>
              <w:rPr>
                <w:rFonts w:ascii="Times New Roman" w:eastAsia="宋体" w:hAnsi="Times New Roman" w:cs="Times New Roman"/>
                <w:color w:val="333333"/>
                <w:sz w:val="21"/>
                <w:szCs w:val="21"/>
                <w:lang w:eastAsia="zh-CN"/>
              </w:rPr>
              <w:t>DB32/3151-2016</w:t>
            </w:r>
            <w:r>
              <w:rPr>
                <w:rFonts w:ascii="Times New Roman" w:eastAsia="宋体" w:hAnsi="Times New Roman" w:cs="Times New Roman"/>
                <w:color w:val="333333"/>
                <w:sz w:val="21"/>
                <w:szCs w:val="21"/>
                <w:lang w:eastAsia="zh-CN"/>
              </w:rPr>
              <w:t>）</w:t>
            </w:r>
            <w:r>
              <w:rPr>
                <w:rFonts w:ascii="Times New Roman" w:eastAsia="宋体" w:hAnsi="Times New Roman" w:cs="Times New Roman"/>
                <w:color w:val="333333"/>
                <w:sz w:val="21"/>
                <w:szCs w:val="21"/>
                <w:lang w:eastAsia="zh-CN"/>
              </w:rPr>
              <w:t>,</w:t>
            </w:r>
            <w:r>
              <w:rPr>
                <w:rFonts w:ascii="Times New Roman" w:eastAsia="宋体" w:hAnsi="Times New Roman" w:cs="Times New Roman"/>
                <w:color w:val="333333"/>
                <w:sz w:val="21"/>
                <w:szCs w:val="21"/>
                <w:lang w:eastAsia="zh-CN"/>
              </w:rPr>
              <w:t>一氧化碳参照执行上海市《大气污染物综合排放标准》（</w:t>
            </w:r>
            <w:r>
              <w:rPr>
                <w:rFonts w:ascii="Times New Roman" w:eastAsia="宋体" w:hAnsi="Times New Roman" w:cs="Times New Roman"/>
                <w:color w:val="333333"/>
                <w:sz w:val="21"/>
                <w:szCs w:val="21"/>
                <w:lang w:eastAsia="zh-CN"/>
              </w:rPr>
              <w:t>DB31/933-2015</w:t>
            </w:r>
            <w:r>
              <w:rPr>
                <w:rFonts w:ascii="Times New Roman" w:eastAsia="宋体" w:hAnsi="Times New Roman" w:cs="Times New Roman"/>
                <w:color w:val="333333"/>
                <w:sz w:val="21"/>
                <w:szCs w:val="21"/>
                <w:lang w:eastAsia="zh-CN"/>
              </w:rPr>
              <w:t>）。</w:t>
            </w:r>
          </w:p>
        </w:tc>
        <w:tc>
          <w:tcPr>
            <w:tcW w:w="1937" w:type="pct"/>
            <w:vAlign w:val="center"/>
          </w:tcPr>
          <w:p w:rsidR="000F6CF1" w:rsidRDefault="00857BFC">
            <w:pPr>
              <w:ind w:firstLineChars="200" w:firstLine="420"/>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有组织废气为变压吸附后的解析废气，变压吸附解析废气的主要污染物为</w:t>
            </w:r>
            <w:r>
              <w:rPr>
                <w:rFonts w:ascii="Times New Roman" w:eastAsia="宋体" w:hAnsi="Times New Roman" w:cs="Times New Roman"/>
                <w:kern w:val="2"/>
                <w:sz w:val="21"/>
                <w:szCs w:val="21"/>
                <w:lang w:eastAsia="zh-CN"/>
              </w:rPr>
              <w:t>CO</w:t>
            </w:r>
            <w:r>
              <w:rPr>
                <w:rFonts w:ascii="Times New Roman" w:eastAsia="宋体" w:hAnsi="Times New Roman" w:cs="Times New Roman"/>
                <w:kern w:val="2"/>
                <w:sz w:val="21"/>
                <w:szCs w:val="21"/>
                <w:lang w:eastAsia="zh-CN"/>
              </w:rPr>
              <w:t>、甲醇及非甲烷总烃，废气经一根</w:t>
            </w:r>
            <w:r>
              <w:rPr>
                <w:rFonts w:ascii="Times New Roman" w:eastAsia="宋体" w:hAnsi="Times New Roman" w:cs="Times New Roman"/>
                <w:kern w:val="2"/>
                <w:sz w:val="21"/>
                <w:szCs w:val="21"/>
                <w:lang w:eastAsia="zh-CN"/>
              </w:rPr>
              <w:t>19m</w:t>
            </w:r>
            <w:r>
              <w:rPr>
                <w:rFonts w:ascii="Times New Roman" w:eastAsia="宋体" w:hAnsi="Times New Roman" w:cs="Times New Roman"/>
                <w:kern w:val="2"/>
                <w:sz w:val="21"/>
                <w:szCs w:val="21"/>
                <w:lang w:eastAsia="zh-CN"/>
              </w:rPr>
              <w:t>高排气筒排放。</w:t>
            </w:r>
          </w:p>
          <w:p w:rsidR="000F6CF1" w:rsidRDefault="00857BFC">
            <w:pPr>
              <w:ind w:firstLineChars="200" w:firstLine="420"/>
              <w:rPr>
                <w:rFonts w:ascii="Times New Roman" w:eastAsia="宋体" w:hAnsi="Times New Roman" w:cs="Times New Roman"/>
                <w:kern w:val="2"/>
                <w:sz w:val="21"/>
                <w:szCs w:val="21"/>
                <w:lang w:eastAsia="zh-CN"/>
              </w:rPr>
            </w:pPr>
            <w:r>
              <w:rPr>
                <w:rFonts w:ascii="Times New Roman" w:eastAsia="宋体" w:hAnsi="Times New Roman" w:cs="Times New Roman"/>
                <w:kern w:val="2"/>
                <w:sz w:val="21"/>
                <w:szCs w:val="21"/>
                <w:lang w:eastAsia="zh-CN"/>
              </w:rPr>
              <w:t>无组织排放主要来自甲醇罐，以及装置区内设备、管道、阀门等的跑冒滴漏造成的无组织排放。</w:t>
            </w:r>
          </w:p>
          <w:p w:rsidR="000F6CF1" w:rsidRDefault="00857BFC">
            <w:pPr>
              <w:pStyle w:val="Default1"/>
              <w:rPr>
                <w:rFonts w:ascii="Times New Roman" w:cs="Times New Roman"/>
                <w:sz w:val="21"/>
                <w:szCs w:val="21"/>
              </w:rPr>
            </w:pPr>
            <w:r>
              <w:rPr>
                <w:rFonts w:ascii="Times New Roman" w:cs="Times New Roman"/>
                <w:bCs/>
                <w:color w:val="auto"/>
                <w:sz w:val="21"/>
                <w:szCs w:val="21"/>
              </w:rPr>
              <w:t>监测结果表明：本项目</w:t>
            </w:r>
            <w:r>
              <w:rPr>
                <w:rFonts w:ascii="Times New Roman" w:cs="Times New Roman"/>
                <w:color w:val="auto"/>
                <w:sz w:val="21"/>
                <w:szCs w:val="21"/>
              </w:rPr>
              <w:t>变压吸附解析废气排气筒所排废气中甲醇、非甲烷总烃排放浓度和排放速率均符合</w:t>
            </w:r>
            <w:r>
              <w:rPr>
                <w:rFonts w:ascii="Times New Roman" w:cs="Times New Roman"/>
                <w:color w:val="000000" w:themeColor="text1"/>
                <w:sz w:val="21"/>
                <w:szCs w:val="21"/>
              </w:rPr>
              <w:t>江苏省《化学工业挥发性有机物排放标准》（</w:t>
            </w:r>
            <w:r>
              <w:rPr>
                <w:rFonts w:ascii="Times New Roman" w:cs="Times New Roman"/>
                <w:color w:val="000000" w:themeColor="text1"/>
                <w:sz w:val="21"/>
                <w:szCs w:val="21"/>
              </w:rPr>
              <w:t>DB32/3151-2016</w:t>
            </w:r>
            <w:r>
              <w:rPr>
                <w:rFonts w:ascii="Times New Roman" w:cs="Times New Roman"/>
                <w:color w:val="000000" w:themeColor="text1"/>
                <w:sz w:val="21"/>
                <w:szCs w:val="21"/>
              </w:rPr>
              <w:t>）相关标准；</w:t>
            </w:r>
            <w:r>
              <w:rPr>
                <w:rFonts w:ascii="Times New Roman" w:cs="Times New Roman"/>
                <w:sz w:val="21"/>
                <w:szCs w:val="21"/>
              </w:rPr>
              <w:t>CO</w:t>
            </w:r>
            <w:r>
              <w:rPr>
                <w:rFonts w:ascii="Times New Roman" w:cs="Times New Roman"/>
                <w:sz w:val="21"/>
                <w:szCs w:val="21"/>
              </w:rPr>
              <w:t>排放浓度符合上海市地方标准《大气污染物综合排放标准》（</w:t>
            </w:r>
            <w:r>
              <w:rPr>
                <w:rFonts w:ascii="Times New Roman" w:cs="Times New Roman"/>
                <w:sz w:val="21"/>
                <w:szCs w:val="21"/>
              </w:rPr>
              <w:t>DB31/933-2015</w:t>
            </w:r>
            <w:r>
              <w:rPr>
                <w:rFonts w:ascii="Times New Roman" w:cs="Times New Roman"/>
                <w:sz w:val="21"/>
                <w:szCs w:val="21"/>
              </w:rPr>
              <w:t>）表</w:t>
            </w:r>
            <w:r>
              <w:rPr>
                <w:rFonts w:ascii="Times New Roman" w:cs="Times New Roman"/>
                <w:sz w:val="21"/>
                <w:szCs w:val="21"/>
              </w:rPr>
              <w:t>1</w:t>
            </w:r>
            <w:r>
              <w:rPr>
                <w:rFonts w:ascii="Times New Roman" w:cs="Times New Roman"/>
                <w:sz w:val="21"/>
                <w:szCs w:val="21"/>
              </w:rPr>
              <w:t>中排放限值；</w:t>
            </w:r>
            <w:r>
              <w:rPr>
                <w:rFonts w:ascii="Times New Roman" w:cs="Times New Roman"/>
                <w:bCs/>
                <w:color w:val="auto"/>
                <w:sz w:val="21"/>
                <w:szCs w:val="21"/>
              </w:rPr>
              <w:t>无组织甲醇、非甲烷总烃排放浓度符合江苏省《化学工业挥发性有机物排放标准》（</w:t>
            </w:r>
            <w:r>
              <w:rPr>
                <w:rFonts w:ascii="Times New Roman" w:cs="Times New Roman"/>
                <w:bCs/>
                <w:color w:val="auto"/>
                <w:sz w:val="21"/>
                <w:szCs w:val="21"/>
              </w:rPr>
              <w:t>DB32/3151-2016</w:t>
            </w:r>
            <w:r>
              <w:rPr>
                <w:rFonts w:ascii="Times New Roman" w:cs="Times New Roman"/>
                <w:bCs/>
                <w:color w:val="auto"/>
                <w:sz w:val="21"/>
                <w:szCs w:val="21"/>
              </w:rPr>
              <w:t>）相关标准；另外厂区内监控点非甲烷总烃浓度小时值和</w:t>
            </w:r>
            <w:r>
              <w:rPr>
                <w:rFonts w:ascii="Times New Roman" w:cs="Times New Roman"/>
                <w:bCs/>
                <w:color w:val="auto"/>
                <w:sz w:val="21"/>
                <w:szCs w:val="21"/>
              </w:rPr>
              <w:t>瞬时值均符合《挥发性有机物无组织排放控制标准》（</w:t>
            </w:r>
            <w:r>
              <w:rPr>
                <w:rFonts w:ascii="Times New Roman" w:cs="Times New Roman"/>
                <w:bCs/>
                <w:color w:val="auto"/>
                <w:sz w:val="21"/>
                <w:szCs w:val="21"/>
              </w:rPr>
              <w:t>GB37822-2019</w:t>
            </w:r>
            <w:r>
              <w:rPr>
                <w:rFonts w:ascii="Times New Roman" w:cs="Times New Roman"/>
                <w:bCs/>
                <w:color w:val="auto"/>
                <w:sz w:val="21"/>
                <w:szCs w:val="21"/>
              </w:rPr>
              <w:t>）中厂区内</w:t>
            </w:r>
            <w:r>
              <w:rPr>
                <w:rFonts w:ascii="Times New Roman" w:cs="Times New Roman"/>
                <w:bCs/>
                <w:color w:val="auto"/>
                <w:sz w:val="21"/>
                <w:szCs w:val="21"/>
              </w:rPr>
              <w:t>VOC</w:t>
            </w:r>
            <w:r>
              <w:rPr>
                <w:rFonts w:ascii="Times New Roman" w:cs="Times New Roman"/>
                <w:bCs/>
                <w:color w:val="auto"/>
                <w:sz w:val="21"/>
                <w:szCs w:val="21"/>
              </w:rPr>
              <w:t>无组织排放特别限值</w:t>
            </w:r>
          </w:p>
        </w:tc>
        <w:tc>
          <w:tcPr>
            <w:tcW w:w="388" w:type="pct"/>
            <w:vAlign w:val="center"/>
          </w:tcPr>
          <w:p w:rsidR="000F6CF1" w:rsidRDefault="00857BFC">
            <w:pPr>
              <w:pStyle w:val="af9"/>
              <w:widowControl w:val="0"/>
              <w:spacing w:line="240" w:lineRule="auto"/>
              <w:textAlignment w:val="auto"/>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4</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噪声</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优先选用低噪声设备，采取合理的隔声减振措施，厂界噪声应符合《工业企业厂界环境噪声排放标准》（</w:t>
            </w:r>
            <w:r>
              <w:rPr>
                <w:rFonts w:ascii="Times New Roman" w:eastAsia="宋体" w:hAnsi="Times New Roman" w:cs="Times New Roman"/>
                <w:color w:val="auto"/>
                <w:sz w:val="21"/>
                <w:szCs w:val="21"/>
                <w:lang w:eastAsia="zh-CN"/>
              </w:rPr>
              <w:t>GB12348-2008</w:t>
            </w:r>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3</w:t>
            </w:r>
            <w:r>
              <w:rPr>
                <w:rFonts w:ascii="Times New Roman" w:eastAsia="宋体" w:hAnsi="Times New Roman" w:cs="Times New Roman"/>
                <w:color w:val="auto"/>
                <w:sz w:val="21"/>
                <w:szCs w:val="21"/>
                <w:lang w:eastAsia="zh-CN"/>
              </w:rPr>
              <w:t>类限值。</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本项目噪声污染源主要为风机和各类生产泵等机械设备运行时产生的噪声。通过采取隔声、减振措施，经过距离衰减、厂房隔声后，厂界噪声符合标准要求</w:t>
            </w:r>
          </w:p>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监测结果表明：厂界噪声符合《工业企业厂界环境噪声排放标准》</w:t>
            </w:r>
            <w:r>
              <w:rPr>
                <w:rFonts w:ascii="Times New Roman" w:eastAsia="宋体" w:hAnsi="Times New Roman" w:cs="Times New Roman"/>
                <w:color w:val="auto"/>
                <w:sz w:val="21"/>
                <w:szCs w:val="21"/>
                <w:lang w:eastAsia="zh-CN"/>
              </w:rPr>
              <w:t xml:space="preserve"> (GB12348-2008)</w:t>
            </w:r>
            <w:r>
              <w:rPr>
                <w:rFonts w:ascii="Times New Roman" w:eastAsia="宋体" w:hAnsi="Times New Roman" w:cs="Times New Roman"/>
                <w:color w:val="auto"/>
                <w:sz w:val="21"/>
                <w:szCs w:val="21"/>
                <w:lang w:eastAsia="zh-CN"/>
              </w:rPr>
              <w:t>表</w:t>
            </w:r>
            <w:r>
              <w:rPr>
                <w:rFonts w:ascii="Times New Roman" w:eastAsia="宋体" w:hAnsi="Times New Roman" w:cs="Times New Roman"/>
                <w:color w:val="auto"/>
                <w:sz w:val="21"/>
                <w:szCs w:val="21"/>
                <w:lang w:eastAsia="zh-CN"/>
              </w:rPr>
              <w:t xml:space="preserve"> 1 </w:t>
            </w:r>
            <w:r>
              <w:rPr>
                <w:rFonts w:ascii="Times New Roman" w:eastAsia="宋体" w:hAnsi="Times New Roman" w:cs="Times New Roman"/>
                <w:color w:val="auto"/>
                <w:sz w:val="21"/>
                <w:szCs w:val="21"/>
                <w:lang w:eastAsia="zh-CN"/>
              </w:rPr>
              <w:t>中</w:t>
            </w:r>
            <w:r>
              <w:rPr>
                <w:rFonts w:ascii="Times New Roman" w:eastAsia="宋体" w:hAnsi="Times New Roman" w:cs="Times New Roman"/>
                <w:color w:val="auto"/>
                <w:sz w:val="21"/>
                <w:szCs w:val="21"/>
                <w:lang w:eastAsia="zh-CN"/>
              </w:rPr>
              <w:t xml:space="preserve"> 3 </w:t>
            </w:r>
            <w:r>
              <w:rPr>
                <w:rFonts w:ascii="Times New Roman" w:eastAsia="宋体" w:hAnsi="Times New Roman" w:cs="Times New Roman"/>
                <w:color w:val="auto"/>
                <w:sz w:val="21"/>
                <w:szCs w:val="21"/>
                <w:lang w:eastAsia="zh-CN"/>
              </w:rPr>
              <w:t>类标准。</w:t>
            </w:r>
          </w:p>
        </w:tc>
        <w:tc>
          <w:tcPr>
            <w:tcW w:w="388" w:type="pct"/>
            <w:vAlign w:val="center"/>
          </w:tcPr>
          <w:p w:rsidR="000F6CF1" w:rsidRDefault="00857BFC">
            <w:pPr>
              <w:pStyle w:val="af9"/>
              <w:widowControl w:val="0"/>
              <w:spacing w:line="240" w:lineRule="auto"/>
              <w:textAlignment w:val="auto"/>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5</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固废</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以</w:t>
            </w:r>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减量化、资源化、无害化</w:t>
            </w:r>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为原则落实各类固体废物收集、处置和综合利用措施，按照危险废物规范化管理的要求严格执行危险废物的各项法规和标准规范。</w:t>
            </w:r>
            <w:r>
              <w:rPr>
                <w:rFonts w:ascii="Times New Roman" w:eastAsia="宋体" w:hAnsi="Times New Roman" w:cs="Times New Roman"/>
                <w:color w:val="auto"/>
                <w:sz w:val="21"/>
                <w:szCs w:val="21"/>
              </w:rPr>
              <w:t>本项目危险废物须按规定安全处置。</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本项目固</w:t>
            </w:r>
            <w:proofErr w:type="gramStart"/>
            <w:r>
              <w:rPr>
                <w:rFonts w:ascii="Times New Roman" w:eastAsia="宋体" w:hAnsi="Times New Roman" w:cs="Times New Roman" w:hint="eastAsia"/>
                <w:color w:val="auto"/>
                <w:sz w:val="21"/>
                <w:szCs w:val="21"/>
                <w:lang w:eastAsia="zh-CN"/>
              </w:rPr>
              <w:t>废主要</w:t>
            </w:r>
            <w:proofErr w:type="gramEnd"/>
            <w:r>
              <w:rPr>
                <w:rFonts w:ascii="Times New Roman" w:eastAsia="宋体" w:hAnsi="Times New Roman" w:cs="Times New Roman" w:hint="eastAsia"/>
                <w:color w:val="auto"/>
                <w:sz w:val="21"/>
                <w:szCs w:val="21"/>
                <w:lang w:eastAsia="zh-CN"/>
              </w:rPr>
              <w:t>为废催化剂、废吸附剂、废机油、废导热油，均属于危废，</w:t>
            </w:r>
            <w:proofErr w:type="gramStart"/>
            <w:r>
              <w:rPr>
                <w:rFonts w:ascii="Times New Roman" w:eastAsia="宋体" w:hAnsi="Times New Roman" w:cs="Times New Roman" w:hint="eastAsia"/>
                <w:color w:val="auto"/>
                <w:sz w:val="21"/>
                <w:szCs w:val="21"/>
                <w:lang w:eastAsia="zh-CN"/>
              </w:rPr>
              <w:t>现危废还</w:t>
            </w:r>
            <w:proofErr w:type="gramEnd"/>
            <w:r>
              <w:rPr>
                <w:rFonts w:ascii="Times New Roman" w:eastAsia="宋体" w:hAnsi="Times New Roman" w:cs="Times New Roman" w:hint="eastAsia"/>
                <w:color w:val="auto"/>
                <w:sz w:val="21"/>
                <w:szCs w:val="21"/>
                <w:lang w:eastAsia="zh-CN"/>
              </w:rPr>
              <w:t>未产生，待产生时由仪化公司统一委托有资质单位安全处置（</w:t>
            </w:r>
            <w:r>
              <w:rPr>
                <w:rFonts w:ascii="Times New Roman" w:eastAsia="宋体" w:hAnsi="Times New Roman" w:cs="Times New Roman" w:hint="eastAsia"/>
                <w:color w:val="auto"/>
                <w:sz w:val="21"/>
                <w:szCs w:val="21"/>
                <w:lang w:eastAsia="zh-CN"/>
              </w:rPr>
              <w:t>废油</w:t>
            </w:r>
            <w:r>
              <w:rPr>
                <w:rFonts w:ascii="Times New Roman" w:eastAsia="宋体" w:hAnsi="Times New Roman" w:cs="Times New Roman" w:hint="eastAsia"/>
                <w:color w:val="auto"/>
                <w:sz w:val="21"/>
                <w:szCs w:val="21"/>
                <w:lang w:eastAsia="zh-CN"/>
              </w:rPr>
              <w:t>拟委托镇江风华废弃物处置有限公司）。</w:t>
            </w:r>
          </w:p>
        </w:tc>
        <w:tc>
          <w:tcPr>
            <w:tcW w:w="388" w:type="pct"/>
            <w:vAlign w:val="center"/>
          </w:tcPr>
          <w:p w:rsidR="000F6CF1" w:rsidRDefault="00857BFC">
            <w:pPr>
              <w:pStyle w:val="af9"/>
              <w:widowControl w:val="0"/>
              <w:spacing w:line="240" w:lineRule="auto"/>
              <w:textAlignment w:val="auto"/>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6</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土壤、</w:t>
            </w:r>
          </w:p>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地下水</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落实《报告书》提出的</w:t>
            </w:r>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源头控制、分区防治、污染监控、应急响应</w:t>
            </w:r>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措施，防止地下水和土壤污染。</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企业委落实了环评中提出的“源头控制、分区防治、污染监控、应急响应”措施，防止地下水和土壤污染。</w:t>
            </w:r>
          </w:p>
        </w:tc>
        <w:tc>
          <w:tcPr>
            <w:tcW w:w="388" w:type="pct"/>
            <w:vAlign w:val="center"/>
          </w:tcPr>
          <w:p w:rsidR="000F6CF1" w:rsidRDefault="00857BFC">
            <w:pPr>
              <w:pStyle w:val="af9"/>
              <w:widowControl w:val="0"/>
              <w:spacing w:line="240" w:lineRule="auto"/>
              <w:textAlignment w:val="auto"/>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7</w:t>
            </w:r>
          </w:p>
        </w:tc>
        <w:tc>
          <w:tcPr>
            <w:tcW w:w="355" w:type="pct"/>
            <w:vAlign w:val="center"/>
          </w:tcPr>
          <w:p w:rsidR="000F6CF1" w:rsidRDefault="00857BFC">
            <w:pPr>
              <w:jc w:val="center"/>
              <w:outlineLvl w:val="4"/>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应急</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做好环境风险防范工作，及时修订突发环境事件应急预案并备案，定期组织应急演练，有效处置突发环境事件。</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企业修</w:t>
            </w:r>
            <w:r>
              <w:rPr>
                <w:rFonts w:ascii="Times New Roman" w:eastAsia="宋体" w:hAnsi="Times New Roman" w:cs="Times New Roman"/>
                <w:color w:val="auto"/>
                <w:sz w:val="21"/>
                <w:szCs w:val="21"/>
                <w:lang w:eastAsia="zh-CN"/>
              </w:rPr>
              <w:t>编了应急预案（备案号：</w:t>
            </w:r>
            <w:r>
              <w:rPr>
                <w:rFonts w:ascii="Times New Roman" w:eastAsia="宋体" w:hAnsi="Times New Roman" w:cs="Times New Roman" w:hint="eastAsia"/>
                <w:color w:val="auto"/>
                <w:sz w:val="21"/>
                <w:szCs w:val="21"/>
                <w:lang w:eastAsia="zh-CN"/>
              </w:rPr>
              <w:t>3210812019001H</w:t>
            </w:r>
            <w:r>
              <w:rPr>
                <w:rFonts w:ascii="Times New Roman" w:eastAsia="宋体" w:hAnsi="Times New Roman" w:cs="Times New Roman"/>
                <w:color w:val="auto"/>
                <w:sz w:val="21"/>
                <w:szCs w:val="21"/>
                <w:lang w:eastAsia="zh-CN"/>
              </w:rPr>
              <w:t>）</w:t>
            </w:r>
          </w:p>
        </w:tc>
        <w:tc>
          <w:tcPr>
            <w:tcW w:w="388" w:type="pct"/>
            <w:vAlign w:val="center"/>
          </w:tcPr>
          <w:p w:rsidR="000F6CF1" w:rsidRDefault="00857BFC">
            <w:pPr>
              <w:jc w:val="center"/>
              <w:rPr>
                <w:rFonts w:ascii="Times New Roman" w:eastAsia="宋体" w:hAnsi="Times New Roman" w:cs="Times New Roman"/>
                <w:color w:val="000000"/>
                <w:sz w:val="21"/>
                <w:szCs w:val="21"/>
                <w:u w:color="000000"/>
                <w:lang w:eastAsia="zh-CN"/>
              </w:rPr>
            </w:pPr>
            <w:r>
              <w:rPr>
                <w:rFonts w:ascii="Times New Roman" w:eastAsia="宋体" w:hAnsi="Times New Roman" w:cs="Times New Roman"/>
                <w:color w:val="000000"/>
                <w:sz w:val="21"/>
                <w:szCs w:val="21"/>
                <w:u w:color="000000"/>
                <w:lang w:eastAsia="zh-CN"/>
              </w:rPr>
              <w:t>是</w:t>
            </w:r>
          </w:p>
        </w:tc>
      </w:tr>
      <w:tr w:rsidR="000F6CF1">
        <w:trPr>
          <w:trHeight w:val="564"/>
        </w:trPr>
        <w:tc>
          <w:tcPr>
            <w:tcW w:w="262" w:type="pct"/>
            <w:vAlign w:val="center"/>
          </w:tcPr>
          <w:p w:rsidR="000F6CF1" w:rsidRDefault="00857BFC">
            <w:pPr>
              <w:jc w:val="center"/>
              <w:outlineLvl w:val="4"/>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8</w:t>
            </w:r>
          </w:p>
        </w:tc>
        <w:tc>
          <w:tcPr>
            <w:tcW w:w="355" w:type="pct"/>
            <w:vAlign w:val="center"/>
          </w:tcPr>
          <w:p w:rsidR="000F6CF1" w:rsidRDefault="00857BFC">
            <w:pPr>
              <w:jc w:val="center"/>
              <w:outlineLvl w:val="4"/>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卫生</w:t>
            </w:r>
          </w:p>
          <w:p w:rsidR="000F6CF1" w:rsidRDefault="00857BFC">
            <w:pPr>
              <w:jc w:val="center"/>
              <w:outlineLvl w:val="4"/>
              <w:rPr>
                <w:rFonts w:ascii="Times New Roman" w:eastAsia="宋体" w:hAnsi="Times New Roman" w:cs="Times New Roman"/>
                <w:sz w:val="21"/>
                <w:szCs w:val="21"/>
                <w:lang w:eastAsia="zh-CN"/>
              </w:rPr>
            </w:pPr>
            <w:r>
              <w:rPr>
                <w:rFonts w:ascii="Times New Roman" w:eastAsia="宋体" w:hAnsi="Times New Roman" w:cs="Times New Roman"/>
                <w:sz w:val="21"/>
                <w:szCs w:val="21"/>
                <w:lang w:eastAsia="zh-CN"/>
              </w:rPr>
              <w:t>防护</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公司现有卫生防护距离要求不变。</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hint="eastAsia"/>
                <w:color w:val="auto"/>
                <w:sz w:val="21"/>
                <w:szCs w:val="21"/>
                <w:lang w:eastAsia="zh-CN"/>
              </w:rPr>
              <w:t>技改</w:t>
            </w:r>
            <w:r>
              <w:rPr>
                <w:rFonts w:ascii="Times New Roman" w:eastAsia="宋体" w:hAnsi="Times New Roman" w:cs="Times New Roman"/>
                <w:color w:val="auto"/>
                <w:sz w:val="21"/>
                <w:szCs w:val="21"/>
                <w:lang w:eastAsia="zh-CN"/>
              </w:rPr>
              <w:t>项目</w:t>
            </w:r>
            <w:r>
              <w:rPr>
                <w:rFonts w:ascii="Times New Roman" w:eastAsia="宋体" w:hAnsi="Times New Roman" w:cs="Times New Roman" w:hint="eastAsia"/>
                <w:color w:val="auto"/>
                <w:sz w:val="21"/>
                <w:szCs w:val="21"/>
                <w:lang w:eastAsia="zh-CN"/>
              </w:rPr>
              <w:t>甲醇储罐</w:t>
            </w:r>
            <w:r>
              <w:rPr>
                <w:rFonts w:ascii="Times New Roman" w:eastAsia="宋体" w:hAnsi="Times New Roman" w:cs="Times New Roman"/>
                <w:color w:val="auto"/>
                <w:sz w:val="21"/>
                <w:szCs w:val="21"/>
                <w:lang w:eastAsia="zh-CN"/>
              </w:rPr>
              <w:t>应设置</w:t>
            </w:r>
            <w:r>
              <w:rPr>
                <w:rFonts w:ascii="Times New Roman" w:eastAsia="宋体" w:hAnsi="Times New Roman" w:cs="Times New Roman"/>
                <w:color w:val="auto"/>
                <w:sz w:val="21"/>
                <w:szCs w:val="21"/>
                <w:lang w:eastAsia="zh-CN"/>
              </w:rPr>
              <w:t>50m</w:t>
            </w:r>
            <w:r>
              <w:rPr>
                <w:rFonts w:ascii="Times New Roman" w:eastAsia="宋体" w:hAnsi="Times New Roman" w:cs="Times New Roman"/>
                <w:color w:val="auto"/>
                <w:sz w:val="21"/>
                <w:szCs w:val="21"/>
                <w:lang w:eastAsia="zh-CN"/>
              </w:rPr>
              <w:t>的卫生防护距离</w:t>
            </w:r>
            <w:r>
              <w:rPr>
                <w:rFonts w:ascii="Times New Roman" w:eastAsia="宋体" w:hAnsi="Times New Roman" w:cs="Times New Roman" w:hint="eastAsia"/>
                <w:color w:val="auto"/>
                <w:sz w:val="21"/>
                <w:szCs w:val="21"/>
                <w:lang w:eastAsia="zh-CN"/>
              </w:rPr>
              <w:t>。目前，在此范围内无居民</w:t>
            </w:r>
            <w:r>
              <w:rPr>
                <w:rFonts w:ascii="Times New Roman" w:eastAsia="宋体" w:hAnsi="Times New Roman" w:cs="Times New Roman"/>
                <w:color w:val="auto"/>
                <w:sz w:val="21"/>
                <w:szCs w:val="21"/>
                <w:lang w:eastAsia="zh-CN"/>
              </w:rPr>
              <w:t>等环境敏感目标；</w:t>
            </w:r>
          </w:p>
        </w:tc>
        <w:tc>
          <w:tcPr>
            <w:tcW w:w="388" w:type="pct"/>
            <w:vAlign w:val="center"/>
          </w:tcPr>
          <w:p w:rsidR="000F6CF1" w:rsidRDefault="00857BFC">
            <w:pPr>
              <w:jc w:val="center"/>
              <w:rPr>
                <w:rFonts w:ascii="Times New Roman" w:eastAsia="宋体" w:hAnsi="Times New Roman" w:cs="Times New Roman"/>
                <w:color w:val="000000"/>
                <w:sz w:val="21"/>
                <w:szCs w:val="21"/>
                <w:u w:color="000000"/>
                <w:lang w:eastAsia="zh-CN"/>
              </w:rPr>
            </w:pPr>
            <w:r>
              <w:rPr>
                <w:rFonts w:ascii="Times New Roman" w:eastAsia="宋体" w:hAnsi="Times New Roman" w:cs="Times New Roman"/>
                <w:color w:val="000000"/>
                <w:sz w:val="21"/>
                <w:szCs w:val="21"/>
                <w:u w:color="000000"/>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9</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排污许可</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本项目新增废气</w:t>
            </w:r>
            <w:r>
              <w:rPr>
                <w:rFonts w:ascii="Times New Roman" w:eastAsia="宋体" w:hAnsi="Times New Roman" w:cs="Times New Roman"/>
                <w:color w:val="auto"/>
                <w:sz w:val="21"/>
                <w:szCs w:val="21"/>
                <w:lang w:eastAsia="zh-CN"/>
              </w:rPr>
              <w:t>VOCs</w:t>
            </w:r>
            <w:r>
              <w:rPr>
                <w:rFonts w:ascii="Times New Roman" w:eastAsia="宋体" w:hAnsi="Times New Roman" w:cs="Times New Roman"/>
                <w:color w:val="auto"/>
                <w:sz w:val="21"/>
                <w:szCs w:val="21"/>
                <w:lang w:eastAsia="zh-CN"/>
              </w:rPr>
              <w:t>排放量</w:t>
            </w:r>
            <w:r>
              <w:rPr>
                <w:rFonts w:ascii="Times New Roman" w:eastAsia="宋体" w:hAnsi="Times New Roman" w:cs="Times New Roman"/>
                <w:color w:val="auto"/>
                <w:sz w:val="21"/>
                <w:szCs w:val="21"/>
                <w:lang w:eastAsia="zh-CN"/>
              </w:rPr>
              <w:t>0.042t/a,</w:t>
            </w:r>
            <w:r>
              <w:rPr>
                <w:rFonts w:ascii="Times New Roman" w:eastAsia="宋体" w:hAnsi="Times New Roman" w:cs="Times New Roman"/>
                <w:color w:val="auto"/>
                <w:sz w:val="21"/>
                <w:szCs w:val="21"/>
                <w:lang w:eastAsia="zh-CN"/>
              </w:rPr>
              <w:t>你公司应在启动生产设施或者在实际排污之前应变更排污许可证。</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企业</w:t>
            </w:r>
            <w:r>
              <w:rPr>
                <w:rFonts w:ascii="Times New Roman" w:eastAsia="宋体" w:hAnsi="Times New Roman" w:cs="Times New Roman" w:hint="eastAsia"/>
                <w:color w:val="auto"/>
                <w:sz w:val="21"/>
                <w:szCs w:val="21"/>
                <w:lang w:eastAsia="zh-CN"/>
              </w:rPr>
              <w:t>变更了</w:t>
            </w:r>
            <w:r>
              <w:rPr>
                <w:rFonts w:ascii="Times New Roman" w:eastAsia="宋体" w:hAnsi="Times New Roman" w:cs="Times New Roman"/>
                <w:color w:val="auto"/>
                <w:sz w:val="21"/>
                <w:szCs w:val="21"/>
                <w:lang w:eastAsia="zh-CN"/>
              </w:rPr>
              <w:t>排污许可证。证书编号：</w:t>
            </w:r>
            <w:r>
              <w:rPr>
                <w:rFonts w:ascii="Times New Roman" w:eastAsia="宋体" w:hAnsi="Times New Roman" w:cs="Times New Roman" w:hint="eastAsia"/>
                <w:color w:val="auto"/>
                <w:sz w:val="21"/>
                <w:szCs w:val="21"/>
                <w:lang w:eastAsia="zh-CN"/>
              </w:rPr>
              <w:t>91321081323786271G001P</w:t>
            </w:r>
            <w:r>
              <w:rPr>
                <w:rFonts w:ascii="Times New Roman" w:eastAsia="宋体" w:hAnsi="Times New Roman" w:cs="Times New Roman"/>
                <w:color w:val="auto"/>
                <w:sz w:val="21"/>
                <w:szCs w:val="21"/>
                <w:lang w:eastAsia="zh-CN"/>
              </w:rPr>
              <w:t>；</w:t>
            </w:r>
          </w:p>
        </w:tc>
        <w:tc>
          <w:tcPr>
            <w:tcW w:w="388" w:type="pct"/>
            <w:vAlign w:val="center"/>
          </w:tcPr>
          <w:p w:rsidR="000F6CF1" w:rsidRDefault="00857BFC">
            <w:pPr>
              <w:jc w:val="center"/>
              <w:rPr>
                <w:rFonts w:ascii="Times New Roman" w:eastAsia="宋体" w:hAnsi="Times New Roman" w:cs="Times New Roman"/>
                <w:color w:val="000000"/>
                <w:sz w:val="21"/>
                <w:szCs w:val="21"/>
                <w:u w:color="000000"/>
                <w:lang w:eastAsia="zh-CN"/>
              </w:rPr>
            </w:pPr>
            <w:r>
              <w:rPr>
                <w:rFonts w:ascii="Times New Roman" w:eastAsia="宋体" w:hAnsi="Times New Roman" w:cs="Times New Roman"/>
                <w:color w:val="000000"/>
                <w:sz w:val="21"/>
                <w:szCs w:val="21"/>
                <w:u w:color="000000"/>
                <w:lang w:eastAsia="zh-CN"/>
              </w:rPr>
              <w:t>是</w:t>
            </w:r>
          </w:p>
        </w:tc>
      </w:tr>
      <w:tr w:rsidR="000F6CF1">
        <w:trPr>
          <w:trHeight w:val="454"/>
        </w:trPr>
        <w:tc>
          <w:tcPr>
            <w:tcW w:w="262"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10</w:t>
            </w:r>
          </w:p>
        </w:tc>
        <w:tc>
          <w:tcPr>
            <w:tcW w:w="355" w:type="pct"/>
            <w:vAlign w:val="center"/>
          </w:tcPr>
          <w:p w:rsidR="000F6CF1" w:rsidRDefault="00857BFC">
            <w:pPr>
              <w:jc w:val="center"/>
              <w:outlineLvl w:val="4"/>
              <w:rPr>
                <w:rFonts w:ascii="Times New Roman" w:eastAsia="宋体" w:hAnsi="Times New Roman" w:cs="Times New Roman"/>
                <w:color w:val="000000"/>
                <w:sz w:val="21"/>
                <w:szCs w:val="21"/>
                <w:lang w:eastAsia="zh-CN"/>
              </w:rPr>
            </w:pPr>
            <w:r>
              <w:rPr>
                <w:rFonts w:ascii="Times New Roman" w:eastAsia="宋体" w:hAnsi="Times New Roman" w:cs="Times New Roman"/>
                <w:color w:val="000000"/>
                <w:sz w:val="21"/>
                <w:szCs w:val="21"/>
                <w:lang w:eastAsia="zh-CN"/>
              </w:rPr>
              <w:t>排污口</w:t>
            </w:r>
          </w:p>
        </w:tc>
        <w:tc>
          <w:tcPr>
            <w:tcW w:w="2055"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你公司应按《江苏省排污口设置及规范化整治管理办法》（</w:t>
            </w:r>
            <w:proofErr w:type="gramStart"/>
            <w:r>
              <w:rPr>
                <w:rFonts w:ascii="Times New Roman" w:eastAsia="宋体" w:hAnsi="Times New Roman" w:cs="Times New Roman"/>
                <w:color w:val="auto"/>
                <w:sz w:val="21"/>
                <w:szCs w:val="21"/>
                <w:lang w:eastAsia="zh-CN"/>
              </w:rPr>
              <w:t>苏环控</w:t>
            </w:r>
            <w:proofErr w:type="gramEnd"/>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1997</w:t>
            </w:r>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122</w:t>
            </w:r>
            <w:r>
              <w:rPr>
                <w:rFonts w:ascii="Times New Roman" w:eastAsia="宋体" w:hAnsi="Times New Roman" w:cs="Times New Roman"/>
                <w:color w:val="auto"/>
                <w:sz w:val="21"/>
                <w:szCs w:val="21"/>
                <w:lang w:eastAsia="zh-CN"/>
              </w:rPr>
              <w:t>号）的规定设置排污口，各类环保设施应设立标准的图形标志。</w:t>
            </w:r>
          </w:p>
        </w:tc>
        <w:tc>
          <w:tcPr>
            <w:tcW w:w="1937" w:type="pct"/>
            <w:vAlign w:val="center"/>
          </w:tcPr>
          <w:p w:rsidR="000F6CF1" w:rsidRDefault="00857BFC">
            <w:pPr>
              <w:pStyle w:val="af9"/>
              <w:spacing w:line="240" w:lineRule="auto"/>
              <w:ind w:firstLineChars="200" w:firstLine="420"/>
              <w:jc w:val="both"/>
              <w:rPr>
                <w:rFonts w:ascii="Times New Roman" w:eastAsia="宋体" w:hAnsi="Times New Roman" w:cs="Times New Roman"/>
                <w:color w:val="auto"/>
                <w:sz w:val="21"/>
                <w:szCs w:val="21"/>
                <w:lang w:eastAsia="zh-CN"/>
              </w:rPr>
            </w:pPr>
            <w:r>
              <w:rPr>
                <w:rFonts w:ascii="Times New Roman" w:eastAsia="宋体" w:hAnsi="Times New Roman" w:cs="Times New Roman"/>
                <w:color w:val="auto"/>
                <w:sz w:val="21"/>
                <w:szCs w:val="21"/>
                <w:lang w:eastAsia="zh-CN"/>
              </w:rPr>
              <w:t>企业按《江苏省排污口设置及规范化整治管理办法》（</w:t>
            </w:r>
            <w:proofErr w:type="gramStart"/>
            <w:r>
              <w:rPr>
                <w:rFonts w:ascii="Times New Roman" w:eastAsia="宋体" w:hAnsi="Times New Roman" w:cs="Times New Roman"/>
                <w:color w:val="auto"/>
                <w:sz w:val="21"/>
                <w:szCs w:val="21"/>
                <w:lang w:eastAsia="zh-CN"/>
              </w:rPr>
              <w:t>苏环控</w:t>
            </w:r>
            <w:proofErr w:type="gramEnd"/>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1997</w:t>
            </w:r>
            <w:r>
              <w:rPr>
                <w:rFonts w:ascii="Times New Roman" w:eastAsia="宋体" w:hAnsi="Times New Roman" w:cs="Times New Roman"/>
                <w:color w:val="auto"/>
                <w:sz w:val="21"/>
                <w:szCs w:val="21"/>
                <w:lang w:eastAsia="zh-CN"/>
              </w:rPr>
              <w:t>〕</w:t>
            </w:r>
            <w:r>
              <w:rPr>
                <w:rFonts w:ascii="Times New Roman" w:eastAsia="宋体" w:hAnsi="Times New Roman" w:cs="Times New Roman"/>
                <w:color w:val="auto"/>
                <w:sz w:val="21"/>
                <w:szCs w:val="21"/>
                <w:lang w:eastAsia="zh-CN"/>
              </w:rPr>
              <w:t>122</w:t>
            </w:r>
            <w:r>
              <w:rPr>
                <w:rFonts w:ascii="Times New Roman" w:eastAsia="宋体" w:hAnsi="Times New Roman" w:cs="Times New Roman"/>
                <w:color w:val="auto"/>
                <w:sz w:val="21"/>
                <w:szCs w:val="21"/>
                <w:lang w:eastAsia="zh-CN"/>
              </w:rPr>
              <w:t>号）的规定设置排污口，各类环保设施设立了标准的图形标志</w:t>
            </w:r>
          </w:p>
        </w:tc>
        <w:tc>
          <w:tcPr>
            <w:tcW w:w="388" w:type="pct"/>
            <w:vAlign w:val="center"/>
          </w:tcPr>
          <w:p w:rsidR="000F6CF1" w:rsidRDefault="00857BFC">
            <w:pPr>
              <w:jc w:val="center"/>
              <w:rPr>
                <w:rFonts w:ascii="Times New Roman" w:eastAsia="宋体" w:hAnsi="Times New Roman" w:cs="Times New Roman"/>
                <w:color w:val="000000"/>
                <w:sz w:val="21"/>
                <w:szCs w:val="21"/>
                <w:u w:color="000000"/>
                <w:lang w:eastAsia="zh-CN"/>
              </w:rPr>
            </w:pPr>
            <w:r>
              <w:rPr>
                <w:rFonts w:ascii="Times New Roman" w:eastAsia="宋体" w:hAnsi="Times New Roman" w:cs="Times New Roman"/>
                <w:color w:val="000000"/>
                <w:sz w:val="21"/>
                <w:szCs w:val="21"/>
                <w:u w:color="000000"/>
                <w:lang w:eastAsia="zh-CN"/>
              </w:rPr>
              <w:t>是</w:t>
            </w:r>
          </w:p>
        </w:tc>
      </w:tr>
    </w:tbl>
    <w:p w:rsidR="000F6CF1" w:rsidRDefault="000F6CF1">
      <w:pPr>
        <w:rPr>
          <w:lang w:eastAsia="zh-CN"/>
        </w:rPr>
        <w:sectPr w:rsidR="000F6CF1">
          <w:pgSz w:w="16838" w:h="11906" w:orient="landscape"/>
          <w:pgMar w:top="1701" w:right="1134" w:bottom="1701" w:left="1134" w:header="851" w:footer="992" w:gutter="0"/>
          <w:cols w:space="0"/>
          <w:docGrid w:type="lines" w:linePitch="312"/>
        </w:sectPr>
      </w:pPr>
    </w:p>
    <w:p w:rsidR="000F6CF1" w:rsidRDefault="00857BFC">
      <w:pPr>
        <w:pStyle w:val="1"/>
        <w:spacing w:before="0" w:after="0" w:line="400" w:lineRule="exact"/>
        <w:rPr>
          <w:rFonts w:ascii="Times New Roman" w:hAnsi="Times New Roman" w:cs="Times New Roman"/>
          <w:szCs w:val="28"/>
          <w:lang w:eastAsia="zh-CN"/>
        </w:rPr>
      </w:pPr>
      <w:bookmarkStart w:id="43" w:name="_Toc30374"/>
      <w:r>
        <w:rPr>
          <w:rFonts w:ascii="Times New Roman" w:hAnsi="Times New Roman" w:cs="Times New Roman"/>
          <w:szCs w:val="28"/>
          <w:lang w:eastAsia="zh-CN"/>
        </w:rPr>
        <w:t>十</w:t>
      </w:r>
      <w:r>
        <w:rPr>
          <w:rFonts w:ascii="Times New Roman" w:hAnsi="Times New Roman" w:cs="Times New Roman" w:hint="eastAsia"/>
          <w:szCs w:val="28"/>
          <w:lang w:eastAsia="zh-CN"/>
        </w:rPr>
        <w:t>一</w:t>
      </w:r>
      <w:r>
        <w:rPr>
          <w:rFonts w:ascii="Times New Roman" w:hAnsi="Times New Roman" w:cs="Times New Roman"/>
          <w:szCs w:val="28"/>
          <w:lang w:eastAsia="zh-CN"/>
        </w:rPr>
        <w:t>、验收监测结论及建议</w:t>
      </w:r>
      <w:bookmarkEnd w:id="43"/>
    </w:p>
    <w:p w:rsidR="000F6CF1" w:rsidRDefault="00857BFC">
      <w:pPr>
        <w:pStyle w:val="2"/>
        <w:spacing w:before="0" w:after="0" w:line="480" w:lineRule="exact"/>
        <w:rPr>
          <w:rFonts w:ascii="Times New Roman" w:hAnsi="Times New Roman"/>
        </w:rPr>
      </w:pPr>
      <w:bookmarkStart w:id="44" w:name="_Toc22454"/>
      <w:r>
        <w:rPr>
          <w:rFonts w:ascii="Times New Roman" w:hAnsi="Times New Roman"/>
        </w:rPr>
        <w:t>1</w:t>
      </w:r>
      <w:r>
        <w:rPr>
          <w:rFonts w:ascii="Times New Roman" w:hAnsi="Times New Roman" w:hint="eastAsia"/>
        </w:rPr>
        <w:t>1</w:t>
      </w:r>
      <w:r>
        <w:rPr>
          <w:rFonts w:ascii="Times New Roman" w:hAnsi="Times New Roman"/>
        </w:rPr>
        <w:t>.1</w:t>
      </w:r>
      <w:r>
        <w:rPr>
          <w:rFonts w:ascii="Times New Roman" w:hAnsi="Times New Roman"/>
        </w:rPr>
        <w:t>、验收监测工况</w:t>
      </w:r>
      <w:bookmarkEnd w:id="44"/>
    </w:p>
    <w:p w:rsidR="000F6CF1" w:rsidRDefault="00857BFC">
      <w:pPr>
        <w:spacing w:line="480" w:lineRule="exact"/>
        <w:ind w:firstLineChars="200" w:firstLine="480"/>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验收监测期间，企业运行正常、稳定，各项环保治理设施均正常运行，验收监测工作严格按相关监测技术规范进行，验收监测结果可以反映实际排污情况。</w:t>
      </w:r>
    </w:p>
    <w:p w:rsidR="000F6CF1" w:rsidRDefault="00857BFC">
      <w:pPr>
        <w:pStyle w:val="2"/>
        <w:spacing w:before="0" w:after="0" w:line="480" w:lineRule="exact"/>
        <w:rPr>
          <w:rFonts w:ascii="Times New Roman" w:hAnsi="Times New Roman"/>
        </w:rPr>
      </w:pPr>
      <w:bookmarkStart w:id="45" w:name="_Toc6524"/>
      <w:r>
        <w:rPr>
          <w:rFonts w:ascii="Times New Roman" w:hAnsi="Times New Roman"/>
        </w:rPr>
        <w:t>1</w:t>
      </w:r>
      <w:r>
        <w:rPr>
          <w:rFonts w:ascii="Times New Roman" w:hAnsi="Times New Roman" w:hint="eastAsia"/>
        </w:rPr>
        <w:t>1</w:t>
      </w:r>
      <w:r>
        <w:rPr>
          <w:rFonts w:ascii="Times New Roman" w:hAnsi="Times New Roman"/>
        </w:rPr>
        <w:t>.2</w:t>
      </w:r>
      <w:r>
        <w:rPr>
          <w:rFonts w:ascii="Times New Roman" w:hAnsi="Times New Roman"/>
        </w:rPr>
        <w:t>、废气监测结果</w:t>
      </w:r>
      <w:bookmarkEnd w:id="45"/>
    </w:p>
    <w:p w:rsidR="000F6CF1" w:rsidRDefault="00857BFC">
      <w:pPr>
        <w:pStyle w:val="a5"/>
        <w:spacing w:line="480" w:lineRule="exact"/>
        <w:ind w:firstLineChars="200" w:firstLine="480"/>
        <w:jc w:val="left"/>
        <w:rPr>
          <w:rFonts w:ascii="Times New Roman" w:hAnsi="Times New Roman" w:cs="Times New Roman"/>
          <w:kern w:val="2"/>
          <w:szCs w:val="24"/>
          <w:lang w:eastAsia="zh-CN"/>
        </w:rPr>
      </w:pPr>
      <w:r>
        <w:rPr>
          <w:rFonts w:ascii="Times New Roman" w:hAnsi="Times New Roman" w:cs="Times New Roman"/>
          <w:kern w:val="2"/>
          <w:szCs w:val="24"/>
          <w:lang w:eastAsia="zh-CN"/>
        </w:rPr>
        <w:t>有组织废气为变压吸附后的解析废气，变压吸附解析废气的主要污染物为</w:t>
      </w:r>
      <w:r>
        <w:rPr>
          <w:rFonts w:ascii="Times New Roman" w:hAnsi="Times New Roman" w:cs="Times New Roman"/>
          <w:kern w:val="2"/>
          <w:szCs w:val="24"/>
          <w:lang w:eastAsia="zh-CN"/>
        </w:rPr>
        <w:t>CO</w:t>
      </w:r>
      <w:r>
        <w:rPr>
          <w:rFonts w:ascii="Times New Roman" w:hAnsi="Times New Roman" w:cs="Times New Roman"/>
          <w:kern w:val="2"/>
          <w:szCs w:val="24"/>
          <w:lang w:eastAsia="zh-CN"/>
        </w:rPr>
        <w:t>、甲醇及非甲烷总烃，废气经一根</w:t>
      </w:r>
      <w:r>
        <w:rPr>
          <w:rFonts w:ascii="Times New Roman" w:hAnsi="Times New Roman" w:cs="Times New Roman"/>
          <w:kern w:val="2"/>
          <w:szCs w:val="24"/>
          <w:lang w:eastAsia="zh-CN"/>
        </w:rPr>
        <w:t>19m</w:t>
      </w:r>
      <w:r>
        <w:rPr>
          <w:rFonts w:ascii="Times New Roman" w:hAnsi="Times New Roman" w:cs="Times New Roman"/>
          <w:kern w:val="2"/>
          <w:szCs w:val="24"/>
          <w:lang w:eastAsia="zh-CN"/>
        </w:rPr>
        <w:t>高排气筒排放。</w:t>
      </w:r>
    </w:p>
    <w:p w:rsidR="000F6CF1" w:rsidRDefault="00857BFC">
      <w:pPr>
        <w:pStyle w:val="a5"/>
        <w:spacing w:line="480" w:lineRule="exact"/>
        <w:ind w:firstLineChars="200" w:firstLine="480"/>
        <w:jc w:val="left"/>
        <w:rPr>
          <w:rFonts w:ascii="Times New Roman" w:hAnsi="Times New Roman" w:cs="Times New Roman"/>
          <w:kern w:val="2"/>
          <w:szCs w:val="24"/>
          <w:lang w:eastAsia="zh-CN"/>
        </w:rPr>
      </w:pPr>
      <w:r>
        <w:rPr>
          <w:rFonts w:ascii="Times New Roman" w:hAnsi="Times New Roman" w:cs="Times New Roman"/>
          <w:kern w:val="2"/>
          <w:szCs w:val="24"/>
          <w:lang w:eastAsia="zh-CN"/>
        </w:rPr>
        <w:t>无组织排放主要来自甲醇罐，以及装置区内设备、管道、阀门等的跑冒滴漏造成的无组织排放。</w:t>
      </w:r>
    </w:p>
    <w:p w:rsidR="000F6CF1" w:rsidRDefault="00857BFC">
      <w:pPr>
        <w:pStyle w:val="a5"/>
        <w:spacing w:line="480" w:lineRule="exact"/>
        <w:ind w:firstLineChars="200" w:firstLine="480"/>
        <w:jc w:val="both"/>
        <w:rPr>
          <w:rFonts w:ascii="Times New Roman" w:hAnsi="Times New Roman" w:cs="Times New Roman"/>
          <w:kern w:val="2"/>
          <w:szCs w:val="24"/>
          <w:lang w:eastAsia="zh-CN"/>
        </w:rPr>
      </w:pPr>
      <w:r>
        <w:rPr>
          <w:rFonts w:ascii="Times New Roman" w:hAnsi="Times New Roman" w:cs="Times New Roman"/>
          <w:kern w:val="2"/>
          <w:szCs w:val="24"/>
          <w:lang w:eastAsia="zh-CN"/>
        </w:rPr>
        <w:t>监测结果表明：本项目变压吸附解析废气排气筒所排废气中甲醇、非甲烷总烃排放浓度和排放速率均符合江苏省《化学工业挥发性有机物排放标准》（</w:t>
      </w:r>
      <w:r>
        <w:rPr>
          <w:rFonts w:ascii="Times New Roman" w:hAnsi="Times New Roman" w:cs="Times New Roman"/>
          <w:kern w:val="2"/>
          <w:szCs w:val="24"/>
          <w:lang w:eastAsia="zh-CN"/>
        </w:rPr>
        <w:t>DB32/3151-2016</w:t>
      </w:r>
      <w:r>
        <w:rPr>
          <w:rFonts w:ascii="Times New Roman" w:hAnsi="Times New Roman" w:cs="Times New Roman"/>
          <w:kern w:val="2"/>
          <w:szCs w:val="24"/>
          <w:lang w:eastAsia="zh-CN"/>
        </w:rPr>
        <w:t>）相关标准；</w:t>
      </w:r>
      <w:r>
        <w:rPr>
          <w:rFonts w:ascii="Times New Roman" w:hAnsi="Times New Roman" w:cs="Times New Roman"/>
          <w:kern w:val="2"/>
          <w:szCs w:val="24"/>
          <w:lang w:eastAsia="zh-CN"/>
        </w:rPr>
        <w:t>CO</w:t>
      </w:r>
      <w:r>
        <w:rPr>
          <w:rFonts w:ascii="Times New Roman" w:hAnsi="Times New Roman" w:cs="Times New Roman"/>
          <w:kern w:val="2"/>
          <w:szCs w:val="24"/>
          <w:lang w:eastAsia="zh-CN"/>
        </w:rPr>
        <w:t>排放浓度符合上海市地方标准《大气污染物综合排放标准》（</w:t>
      </w:r>
      <w:r>
        <w:rPr>
          <w:rFonts w:ascii="Times New Roman" w:hAnsi="Times New Roman" w:cs="Times New Roman"/>
          <w:kern w:val="2"/>
          <w:szCs w:val="24"/>
          <w:lang w:eastAsia="zh-CN"/>
        </w:rPr>
        <w:t>DB31/933-2015</w:t>
      </w:r>
      <w:r>
        <w:rPr>
          <w:rFonts w:ascii="Times New Roman" w:hAnsi="Times New Roman" w:cs="Times New Roman"/>
          <w:kern w:val="2"/>
          <w:szCs w:val="24"/>
          <w:lang w:eastAsia="zh-CN"/>
        </w:rPr>
        <w:t>）表</w:t>
      </w:r>
      <w:r>
        <w:rPr>
          <w:rFonts w:ascii="Times New Roman" w:hAnsi="Times New Roman" w:cs="Times New Roman"/>
          <w:kern w:val="2"/>
          <w:szCs w:val="24"/>
          <w:lang w:eastAsia="zh-CN"/>
        </w:rPr>
        <w:t>1</w:t>
      </w:r>
      <w:r>
        <w:rPr>
          <w:rFonts w:ascii="Times New Roman" w:hAnsi="Times New Roman" w:cs="Times New Roman"/>
          <w:kern w:val="2"/>
          <w:szCs w:val="24"/>
          <w:lang w:eastAsia="zh-CN"/>
        </w:rPr>
        <w:t>中排放限值；无组织甲醇、非甲烷总烃排放浓度符合江苏省《化学工业挥发性有机物排放标准》（</w:t>
      </w:r>
      <w:r>
        <w:rPr>
          <w:rFonts w:ascii="Times New Roman" w:hAnsi="Times New Roman" w:cs="Times New Roman"/>
          <w:kern w:val="2"/>
          <w:szCs w:val="24"/>
          <w:lang w:eastAsia="zh-CN"/>
        </w:rPr>
        <w:t>DB32/3151-2016</w:t>
      </w:r>
      <w:r>
        <w:rPr>
          <w:rFonts w:ascii="Times New Roman" w:hAnsi="Times New Roman" w:cs="Times New Roman"/>
          <w:kern w:val="2"/>
          <w:szCs w:val="24"/>
          <w:lang w:eastAsia="zh-CN"/>
        </w:rPr>
        <w:t>）相关标准；另外厂区内监控点非甲烷总烃浓度小时值和瞬时值均符合《挥发性有机物无组织排放控制标准》（</w:t>
      </w:r>
      <w:r>
        <w:rPr>
          <w:rFonts w:ascii="Times New Roman" w:hAnsi="Times New Roman" w:cs="Times New Roman"/>
          <w:kern w:val="2"/>
          <w:szCs w:val="24"/>
          <w:lang w:eastAsia="zh-CN"/>
        </w:rPr>
        <w:t>GB37822-2019</w:t>
      </w:r>
      <w:r>
        <w:rPr>
          <w:rFonts w:ascii="Times New Roman" w:hAnsi="Times New Roman" w:cs="Times New Roman"/>
          <w:kern w:val="2"/>
          <w:szCs w:val="24"/>
          <w:lang w:eastAsia="zh-CN"/>
        </w:rPr>
        <w:t>）中厂区内</w:t>
      </w:r>
      <w:r>
        <w:rPr>
          <w:rFonts w:ascii="Times New Roman" w:hAnsi="Times New Roman" w:cs="Times New Roman"/>
          <w:kern w:val="2"/>
          <w:szCs w:val="24"/>
          <w:lang w:eastAsia="zh-CN"/>
        </w:rPr>
        <w:t>VO</w:t>
      </w:r>
      <w:r>
        <w:rPr>
          <w:rFonts w:ascii="Times New Roman" w:hAnsi="Times New Roman" w:cs="Times New Roman"/>
          <w:kern w:val="2"/>
          <w:szCs w:val="24"/>
          <w:lang w:eastAsia="zh-CN"/>
        </w:rPr>
        <w:t>C</w:t>
      </w:r>
      <w:r>
        <w:rPr>
          <w:rFonts w:ascii="Times New Roman" w:hAnsi="Times New Roman" w:cs="Times New Roman"/>
          <w:kern w:val="2"/>
          <w:szCs w:val="24"/>
          <w:lang w:eastAsia="zh-CN"/>
        </w:rPr>
        <w:t>无组织排放特别限值</w:t>
      </w:r>
      <w:r>
        <w:rPr>
          <w:rFonts w:ascii="Times New Roman" w:hAnsi="Times New Roman" w:cs="Times New Roman" w:hint="eastAsia"/>
          <w:kern w:val="2"/>
          <w:szCs w:val="24"/>
          <w:lang w:eastAsia="zh-CN"/>
        </w:rPr>
        <w:t>。</w:t>
      </w:r>
    </w:p>
    <w:p w:rsidR="000F6CF1" w:rsidRDefault="00857BFC">
      <w:pPr>
        <w:pStyle w:val="2"/>
        <w:spacing w:before="0" w:after="0" w:line="480" w:lineRule="exact"/>
        <w:rPr>
          <w:rFonts w:ascii="Times New Roman" w:hAnsi="Times New Roman"/>
        </w:rPr>
      </w:pPr>
      <w:bookmarkStart w:id="46" w:name="_Toc32059"/>
      <w:r>
        <w:rPr>
          <w:rFonts w:ascii="Times New Roman" w:hAnsi="Times New Roman"/>
        </w:rPr>
        <w:t>1</w:t>
      </w:r>
      <w:r>
        <w:rPr>
          <w:rFonts w:ascii="Times New Roman" w:hAnsi="Times New Roman" w:hint="eastAsia"/>
        </w:rPr>
        <w:t>1</w:t>
      </w:r>
      <w:r>
        <w:rPr>
          <w:rFonts w:ascii="Times New Roman" w:hAnsi="Times New Roman"/>
        </w:rPr>
        <w:t>.3</w:t>
      </w:r>
      <w:r>
        <w:rPr>
          <w:rFonts w:ascii="Times New Roman" w:hAnsi="Times New Roman"/>
        </w:rPr>
        <w:t>、废水监测结果</w:t>
      </w:r>
      <w:bookmarkEnd w:id="46"/>
    </w:p>
    <w:p w:rsidR="000F6CF1" w:rsidRDefault="00857BFC">
      <w:pPr>
        <w:pStyle w:val="a5"/>
        <w:spacing w:line="480" w:lineRule="exact"/>
        <w:ind w:firstLineChars="200" w:firstLine="480"/>
        <w:jc w:val="both"/>
        <w:rPr>
          <w:rFonts w:ascii="Times New Roman" w:hAnsi="Times New Roman" w:cs="Times New Roman"/>
          <w:kern w:val="2"/>
          <w:szCs w:val="24"/>
          <w:lang w:eastAsia="zh-CN"/>
        </w:rPr>
      </w:pPr>
      <w:bookmarkStart w:id="47" w:name="_Toc3835"/>
      <w:r>
        <w:rPr>
          <w:rFonts w:ascii="Times New Roman" w:hAnsi="Times New Roman" w:cs="Times New Roman"/>
          <w:kern w:val="2"/>
          <w:szCs w:val="24"/>
          <w:lang w:eastAsia="zh-CN"/>
        </w:rPr>
        <w:t>技改项目废水主要为初期雨水，脱盐水系统排水和循环冷却水排水。本次甲醇制氢项目从仪化公司现有员工中调配，总体人数不增加，</w:t>
      </w:r>
      <w:proofErr w:type="gramStart"/>
      <w:r>
        <w:rPr>
          <w:rFonts w:ascii="Times New Roman" w:hAnsi="Times New Roman" w:cs="Times New Roman"/>
          <w:kern w:val="2"/>
          <w:szCs w:val="24"/>
          <w:lang w:eastAsia="zh-CN"/>
        </w:rPr>
        <w:t>不</w:t>
      </w:r>
      <w:proofErr w:type="gramEnd"/>
      <w:r>
        <w:rPr>
          <w:rFonts w:ascii="Times New Roman" w:hAnsi="Times New Roman" w:cs="Times New Roman"/>
          <w:kern w:val="2"/>
          <w:szCs w:val="24"/>
          <w:lang w:eastAsia="zh-CN"/>
        </w:rPr>
        <w:t>新增生活污水。</w:t>
      </w:r>
    </w:p>
    <w:p w:rsidR="000F6CF1" w:rsidRDefault="00857BFC">
      <w:pPr>
        <w:pStyle w:val="a5"/>
        <w:spacing w:line="480" w:lineRule="exact"/>
        <w:ind w:firstLineChars="200" w:firstLine="480"/>
        <w:jc w:val="both"/>
        <w:rPr>
          <w:rFonts w:ascii="Times New Roman" w:hAnsi="Times New Roman" w:cs="Times New Roman"/>
          <w:kern w:val="2"/>
          <w:szCs w:val="24"/>
          <w:lang w:eastAsia="zh-CN"/>
        </w:rPr>
      </w:pPr>
      <w:r>
        <w:rPr>
          <w:rFonts w:ascii="Times New Roman" w:hAnsi="Times New Roman" w:cs="Times New Roman"/>
          <w:kern w:val="2"/>
          <w:szCs w:val="24"/>
          <w:lang w:eastAsia="zh-CN"/>
        </w:rPr>
        <w:t>项目初期雨水经西区污水处理站处理后汇入东区污水处理站与脱盐水系统废水和循环冷却水废水一起处理达标后排至长江</w:t>
      </w:r>
    </w:p>
    <w:p w:rsidR="000F6CF1" w:rsidRDefault="00857BFC">
      <w:pPr>
        <w:pStyle w:val="a5"/>
        <w:spacing w:line="480" w:lineRule="exact"/>
        <w:ind w:firstLineChars="200" w:firstLine="480"/>
        <w:jc w:val="both"/>
        <w:rPr>
          <w:rFonts w:ascii="Times New Roman" w:hAnsi="Times New Roman" w:cs="Times New Roman"/>
          <w:kern w:val="2"/>
          <w:szCs w:val="24"/>
          <w:lang w:eastAsia="zh-CN"/>
        </w:rPr>
      </w:pPr>
      <w:r>
        <w:rPr>
          <w:rFonts w:ascii="Times New Roman" w:hAnsi="Times New Roman" w:cs="Times New Roman"/>
          <w:kern w:val="2"/>
          <w:szCs w:val="24"/>
          <w:lang w:eastAsia="zh-CN"/>
        </w:rPr>
        <w:t>监测结果表明：本项目排放口所排废水中悬浮物、化学需氧量、氨氮、总磷排放浓度和</w:t>
      </w:r>
      <w:r>
        <w:rPr>
          <w:rFonts w:ascii="Times New Roman" w:hAnsi="Times New Roman" w:cs="Times New Roman"/>
          <w:kern w:val="2"/>
          <w:szCs w:val="24"/>
          <w:lang w:eastAsia="zh-CN"/>
        </w:rPr>
        <w:t>pH</w:t>
      </w:r>
      <w:proofErr w:type="gramStart"/>
      <w:r>
        <w:rPr>
          <w:rFonts w:ascii="Times New Roman" w:hAnsi="Times New Roman" w:cs="Times New Roman"/>
          <w:kern w:val="2"/>
          <w:szCs w:val="24"/>
          <w:lang w:eastAsia="zh-CN"/>
        </w:rPr>
        <w:t>值符合</w:t>
      </w:r>
      <w:proofErr w:type="gramEnd"/>
      <w:r>
        <w:rPr>
          <w:rFonts w:ascii="Times New Roman" w:hAnsi="Times New Roman" w:cs="Times New Roman"/>
          <w:kern w:val="2"/>
          <w:szCs w:val="24"/>
          <w:lang w:eastAsia="zh-CN"/>
        </w:rPr>
        <w:t>《化学工业水污染物排放标准》（</w:t>
      </w:r>
      <w:r>
        <w:rPr>
          <w:rFonts w:ascii="Times New Roman" w:hAnsi="Times New Roman" w:cs="Times New Roman"/>
          <w:kern w:val="2"/>
          <w:szCs w:val="24"/>
          <w:lang w:eastAsia="zh-CN"/>
        </w:rPr>
        <w:t>DB32</w:t>
      </w:r>
      <w:r>
        <w:rPr>
          <w:rFonts w:ascii="Times New Roman" w:hAnsi="Times New Roman" w:cs="Times New Roman" w:hint="eastAsia"/>
          <w:kern w:val="2"/>
          <w:szCs w:val="24"/>
          <w:lang w:eastAsia="zh-CN"/>
        </w:rPr>
        <w:t>/</w:t>
      </w:r>
      <w:r>
        <w:rPr>
          <w:rFonts w:ascii="Times New Roman" w:hAnsi="Times New Roman" w:cs="Times New Roman"/>
          <w:kern w:val="2"/>
          <w:szCs w:val="24"/>
          <w:lang w:eastAsia="zh-CN"/>
        </w:rPr>
        <w:t>939-2020</w:t>
      </w:r>
      <w:r>
        <w:rPr>
          <w:rFonts w:ascii="Times New Roman" w:hAnsi="Times New Roman" w:cs="Times New Roman"/>
          <w:kern w:val="2"/>
          <w:szCs w:val="24"/>
          <w:lang w:eastAsia="zh-CN"/>
        </w:rPr>
        <w:t>）中表</w:t>
      </w:r>
      <w:r>
        <w:rPr>
          <w:rFonts w:ascii="Times New Roman" w:hAnsi="Times New Roman" w:cs="Times New Roman"/>
          <w:kern w:val="2"/>
          <w:szCs w:val="24"/>
          <w:lang w:eastAsia="zh-CN"/>
        </w:rPr>
        <w:t>1</w:t>
      </w:r>
      <w:r>
        <w:rPr>
          <w:rFonts w:ascii="Times New Roman" w:hAnsi="Times New Roman" w:cs="Times New Roman"/>
          <w:kern w:val="2"/>
          <w:szCs w:val="24"/>
          <w:lang w:eastAsia="zh-CN"/>
        </w:rPr>
        <w:t>直接排放限值标准</w:t>
      </w:r>
    </w:p>
    <w:p w:rsidR="000F6CF1" w:rsidRDefault="00857BFC">
      <w:pPr>
        <w:pStyle w:val="2"/>
        <w:spacing w:before="0" w:after="0" w:line="480" w:lineRule="exact"/>
        <w:rPr>
          <w:rFonts w:ascii="Times New Roman" w:hAnsi="Times New Roman"/>
        </w:rPr>
      </w:pPr>
      <w:r>
        <w:rPr>
          <w:rFonts w:ascii="Times New Roman" w:hAnsi="Times New Roman"/>
        </w:rPr>
        <w:t>1</w:t>
      </w:r>
      <w:r>
        <w:rPr>
          <w:rFonts w:ascii="Times New Roman" w:hAnsi="Times New Roman" w:hint="eastAsia"/>
        </w:rPr>
        <w:t>1</w:t>
      </w:r>
      <w:r>
        <w:rPr>
          <w:rFonts w:ascii="Times New Roman" w:hAnsi="Times New Roman"/>
        </w:rPr>
        <w:t>.4</w:t>
      </w:r>
      <w:r>
        <w:rPr>
          <w:rFonts w:ascii="Times New Roman" w:hAnsi="Times New Roman"/>
        </w:rPr>
        <w:t>、噪声监测结果</w:t>
      </w:r>
      <w:bookmarkEnd w:id="47"/>
    </w:p>
    <w:p w:rsidR="000F6CF1" w:rsidRDefault="00857BFC">
      <w:pPr>
        <w:pStyle w:val="a5"/>
        <w:spacing w:line="480" w:lineRule="exact"/>
        <w:ind w:firstLineChars="200" w:firstLine="480"/>
        <w:jc w:val="left"/>
        <w:rPr>
          <w:rFonts w:ascii="Times New Roman" w:hAnsi="Times New Roman" w:cs="Times New Roman"/>
          <w:kern w:val="2"/>
          <w:szCs w:val="24"/>
          <w:lang w:eastAsia="zh-CN"/>
        </w:rPr>
      </w:pPr>
      <w:r>
        <w:rPr>
          <w:rFonts w:ascii="Times New Roman" w:hAnsi="Times New Roman" w:cs="Times New Roman"/>
          <w:kern w:val="2"/>
          <w:szCs w:val="24"/>
          <w:lang w:eastAsia="zh-CN"/>
        </w:rPr>
        <w:t>本项目噪声污染源主要为风机和</w:t>
      </w:r>
      <w:r>
        <w:rPr>
          <w:rFonts w:ascii="Times New Roman" w:hAnsi="Times New Roman" w:cs="Times New Roman"/>
          <w:kern w:val="2"/>
          <w:szCs w:val="24"/>
          <w:lang w:eastAsia="zh-CN"/>
        </w:rPr>
        <w:t>各类生产泵等机械设备运行时产生的噪声。通过采取隔声、减振措施，经过距离衰减、厂房隔声后，厂界噪声符合标准要求</w:t>
      </w:r>
      <w:r>
        <w:rPr>
          <w:rFonts w:ascii="Times New Roman" w:hAnsi="Times New Roman" w:cs="Times New Roman" w:hint="eastAsia"/>
          <w:kern w:val="2"/>
          <w:szCs w:val="24"/>
          <w:lang w:eastAsia="zh-CN"/>
        </w:rPr>
        <w:t>。</w:t>
      </w:r>
    </w:p>
    <w:p w:rsidR="000F6CF1" w:rsidRDefault="00857BFC">
      <w:pPr>
        <w:pStyle w:val="a5"/>
        <w:spacing w:line="480" w:lineRule="exact"/>
        <w:ind w:firstLineChars="200" w:firstLine="480"/>
        <w:jc w:val="left"/>
        <w:rPr>
          <w:rFonts w:ascii="Times New Roman" w:hAnsi="Times New Roman" w:cs="Times New Roman"/>
          <w:kern w:val="2"/>
          <w:szCs w:val="24"/>
          <w:lang w:eastAsia="zh-CN"/>
        </w:rPr>
      </w:pPr>
      <w:r>
        <w:rPr>
          <w:rFonts w:ascii="Times New Roman" w:hAnsi="Times New Roman" w:cs="Times New Roman" w:hint="eastAsia"/>
          <w:kern w:val="2"/>
          <w:szCs w:val="24"/>
          <w:lang w:eastAsia="zh-CN"/>
        </w:rPr>
        <w:t>监测结果表明：厂界噪声符合《工业企业厂界环境噪声排放标准》</w:t>
      </w:r>
      <w:r>
        <w:rPr>
          <w:rFonts w:ascii="Times New Roman" w:hAnsi="Times New Roman" w:cs="Times New Roman" w:hint="eastAsia"/>
          <w:kern w:val="2"/>
          <w:szCs w:val="24"/>
          <w:lang w:eastAsia="zh-CN"/>
        </w:rPr>
        <w:t xml:space="preserve"> </w:t>
      </w:r>
      <w:r>
        <w:rPr>
          <w:rFonts w:ascii="Times New Roman" w:hAnsi="Times New Roman" w:cs="Times New Roman"/>
          <w:kern w:val="2"/>
          <w:szCs w:val="24"/>
          <w:lang w:eastAsia="zh-CN"/>
        </w:rPr>
        <w:t>(GB12348-2008)</w:t>
      </w:r>
      <w:r>
        <w:rPr>
          <w:rFonts w:ascii="Times New Roman" w:hAnsi="Times New Roman" w:cs="Times New Roman" w:hint="eastAsia"/>
          <w:kern w:val="2"/>
          <w:szCs w:val="24"/>
          <w:lang w:eastAsia="zh-CN"/>
        </w:rPr>
        <w:t>表</w:t>
      </w:r>
      <w:r>
        <w:rPr>
          <w:rFonts w:ascii="Times New Roman" w:hAnsi="Times New Roman" w:cs="Times New Roman" w:hint="eastAsia"/>
          <w:kern w:val="2"/>
          <w:szCs w:val="24"/>
          <w:lang w:eastAsia="zh-CN"/>
        </w:rPr>
        <w:t xml:space="preserve"> </w:t>
      </w:r>
      <w:r>
        <w:rPr>
          <w:rFonts w:ascii="Times New Roman" w:hAnsi="Times New Roman" w:cs="Times New Roman"/>
          <w:kern w:val="2"/>
          <w:szCs w:val="24"/>
          <w:lang w:eastAsia="zh-CN"/>
        </w:rPr>
        <w:t xml:space="preserve">1 </w:t>
      </w:r>
      <w:r>
        <w:rPr>
          <w:rFonts w:ascii="Times New Roman" w:hAnsi="Times New Roman" w:cs="Times New Roman" w:hint="eastAsia"/>
          <w:kern w:val="2"/>
          <w:szCs w:val="24"/>
          <w:lang w:eastAsia="zh-CN"/>
        </w:rPr>
        <w:t>中</w:t>
      </w:r>
      <w:r>
        <w:rPr>
          <w:rFonts w:ascii="Times New Roman" w:hAnsi="Times New Roman" w:cs="Times New Roman" w:hint="eastAsia"/>
          <w:kern w:val="2"/>
          <w:szCs w:val="24"/>
          <w:lang w:eastAsia="zh-CN"/>
        </w:rPr>
        <w:t xml:space="preserve"> </w:t>
      </w:r>
      <w:r>
        <w:rPr>
          <w:rFonts w:ascii="Times New Roman" w:hAnsi="Times New Roman" w:cs="Times New Roman"/>
          <w:kern w:val="2"/>
          <w:szCs w:val="24"/>
          <w:lang w:eastAsia="zh-CN"/>
        </w:rPr>
        <w:t xml:space="preserve">3 </w:t>
      </w:r>
      <w:r>
        <w:rPr>
          <w:rFonts w:ascii="Times New Roman" w:hAnsi="Times New Roman" w:cs="Times New Roman" w:hint="eastAsia"/>
          <w:kern w:val="2"/>
          <w:szCs w:val="24"/>
          <w:lang w:eastAsia="zh-CN"/>
        </w:rPr>
        <w:t>类标准。</w:t>
      </w:r>
    </w:p>
    <w:p w:rsidR="000F6CF1" w:rsidRDefault="00857BFC">
      <w:pPr>
        <w:pStyle w:val="2"/>
        <w:spacing w:before="0" w:after="0" w:line="480" w:lineRule="exact"/>
        <w:rPr>
          <w:rFonts w:ascii="Times New Roman" w:hAnsi="Times New Roman"/>
        </w:rPr>
      </w:pPr>
      <w:bookmarkStart w:id="48" w:name="_Toc14893"/>
      <w:r>
        <w:rPr>
          <w:rFonts w:ascii="Times New Roman" w:hAnsi="Times New Roman"/>
        </w:rPr>
        <w:t>1</w:t>
      </w:r>
      <w:r>
        <w:rPr>
          <w:rFonts w:ascii="Times New Roman" w:hAnsi="Times New Roman" w:hint="eastAsia"/>
        </w:rPr>
        <w:t>1</w:t>
      </w:r>
      <w:r>
        <w:rPr>
          <w:rFonts w:ascii="Times New Roman" w:hAnsi="Times New Roman"/>
        </w:rPr>
        <w:t>.5</w:t>
      </w:r>
      <w:r>
        <w:rPr>
          <w:rFonts w:ascii="Times New Roman" w:hAnsi="Times New Roman"/>
        </w:rPr>
        <w:t>、固体废弃物现场检查结果</w:t>
      </w:r>
      <w:bookmarkEnd w:id="48"/>
    </w:p>
    <w:p w:rsidR="000F6CF1" w:rsidRDefault="00857BFC">
      <w:pPr>
        <w:spacing w:line="480" w:lineRule="exact"/>
        <w:ind w:firstLine="420"/>
        <w:jc w:val="both"/>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本项目固</w:t>
      </w:r>
      <w:proofErr w:type="gramStart"/>
      <w:r>
        <w:rPr>
          <w:rFonts w:ascii="Times New Roman" w:eastAsia="宋体" w:hAnsi="Times New Roman" w:cs="Times New Roman" w:hint="eastAsia"/>
          <w:sz w:val="24"/>
          <w:szCs w:val="24"/>
          <w:lang w:eastAsia="zh-CN"/>
        </w:rPr>
        <w:t>废主要</w:t>
      </w:r>
      <w:proofErr w:type="gramEnd"/>
      <w:r>
        <w:rPr>
          <w:rFonts w:ascii="Times New Roman" w:eastAsia="宋体" w:hAnsi="Times New Roman" w:cs="Times New Roman" w:hint="eastAsia"/>
          <w:sz w:val="24"/>
          <w:szCs w:val="24"/>
          <w:lang w:eastAsia="zh-CN"/>
        </w:rPr>
        <w:t>为废催化剂、废吸附剂、废机油、废导热油，均属于危废，</w:t>
      </w:r>
      <w:proofErr w:type="gramStart"/>
      <w:r>
        <w:rPr>
          <w:rFonts w:ascii="Times New Roman" w:eastAsia="宋体" w:hAnsi="Times New Roman" w:cs="Times New Roman" w:hint="eastAsia"/>
          <w:sz w:val="24"/>
          <w:szCs w:val="24"/>
          <w:lang w:eastAsia="zh-CN"/>
        </w:rPr>
        <w:t>现危废还</w:t>
      </w:r>
      <w:proofErr w:type="gramEnd"/>
      <w:r>
        <w:rPr>
          <w:rFonts w:ascii="Times New Roman" w:eastAsia="宋体" w:hAnsi="Times New Roman" w:cs="Times New Roman" w:hint="eastAsia"/>
          <w:sz w:val="24"/>
          <w:szCs w:val="24"/>
          <w:lang w:eastAsia="zh-CN"/>
        </w:rPr>
        <w:t>未产生，待产生时由仪化公司统一委托有资质单位安全处置（</w:t>
      </w:r>
      <w:r>
        <w:rPr>
          <w:rFonts w:ascii="Times New Roman" w:eastAsia="宋体" w:hAnsi="Times New Roman" w:cs="Times New Roman" w:hint="eastAsia"/>
          <w:sz w:val="24"/>
          <w:szCs w:val="24"/>
          <w:lang w:eastAsia="zh-CN"/>
        </w:rPr>
        <w:t>废油</w:t>
      </w:r>
      <w:r>
        <w:rPr>
          <w:rFonts w:ascii="Times New Roman" w:eastAsia="宋体" w:hAnsi="Times New Roman" w:cs="Times New Roman" w:hint="eastAsia"/>
          <w:sz w:val="24"/>
          <w:szCs w:val="24"/>
          <w:lang w:eastAsia="zh-CN"/>
        </w:rPr>
        <w:t>拟委托镇江风华废弃物处置有限公司）。</w:t>
      </w:r>
    </w:p>
    <w:p w:rsidR="000F6CF1" w:rsidRDefault="00857BFC">
      <w:pPr>
        <w:pStyle w:val="2"/>
        <w:spacing w:before="0" w:after="0" w:line="480" w:lineRule="exact"/>
        <w:rPr>
          <w:rFonts w:ascii="Times New Roman" w:hAnsi="Times New Roman"/>
        </w:rPr>
      </w:pPr>
      <w:bookmarkStart w:id="49" w:name="_Toc4336"/>
      <w:r>
        <w:rPr>
          <w:rFonts w:ascii="Times New Roman" w:hAnsi="Times New Roman" w:hint="eastAsia"/>
        </w:rPr>
        <w:t>11.6</w:t>
      </w:r>
      <w:r>
        <w:rPr>
          <w:rFonts w:ascii="Times New Roman" w:hAnsi="Times New Roman" w:hint="eastAsia"/>
        </w:rPr>
        <w:t>、污染物处理设施调试结果</w:t>
      </w:r>
      <w:bookmarkEnd w:id="49"/>
    </w:p>
    <w:p w:rsidR="000F6CF1" w:rsidRDefault="00857BFC">
      <w:pPr>
        <w:spacing w:line="480" w:lineRule="exact"/>
        <w:ind w:firstLine="420"/>
        <w:jc w:val="both"/>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本次验收监测对东、西污水处理站的进出口分别进行测试，监测结果表明，西区污水处理站对化学需氧量的处理效率在</w:t>
      </w:r>
      <w:r>
        <w:rPr>
          <w:rFonts w:ascii="Times New Roman" w:eastAsia="宋体" w:hAnsi="Times New Roman" w:cs="Times New Roman" w:hint="eastAsia"/>
          <w:sz w:val="24"/>
          <w:szCs w:val="24"/>
          <w:lang w:eastAsia="zh-CN"/>
        </w:rPr>
        <w:t>98.7%</w:t>
      </w:r>
      <w:r>
        <w:rPr>
          <w:rFonts w:ascii="Times New Roman" w:eastAsia="宋体" w:hAnsi="Times New Roman" w:cs="Times New Roman" w:hint="eastAsia"/>
          <w:sz w:val="24"/>
          <w:szCs w:val="24"/>
          <w:lang w:eastAsia="zh-CN"/>
        </w:rPr>
        <w:t>左右，悬浮物的处理效率在</w:t>
      </w:r>
      <w:r>
        <w:rPr>
          <w:rFonts w:ascii="Times New Roman" w:eastAsia="宋体" w:hAnsi="Times New Roman" w:cs="Times New Roman" w:hint="eastAsia"/>
          <w:sz w:val="24"/>
          <w:szCs w:val="24"/>
          <w:lang w:eastAsia="zh-CN"/>
        </w:rPr>
        <w:t>40.5%~42.1%</w:t>
      </w:r>
      <w:r>
        <w:rPr>
          <w:rFonts w:ascii="Times New Roman" w:eastAsia="宋体" w:hAnsi="Times New Roman" w:cs="Times New Roman" w:hint="eastAsia"/>
          <w:sz w:val="24"/>
          <w:szCs w:val="24"/>
          <w:lang w:eastAsia="zh-CN"/>
        </w:rPr>
        <w:t>之间；东区污水处理站对化学需氧量的处理效率在</w:t>
      </w:r>
      <w:r>
        <w:rPr>
          <w:rFonts w:ascii="Times New Roman" w:eastAsia="宋体" w:hAnsi="Times New Roman" w:cs="Times New Roman" w:hint="eastAsia"/>
          <w:sz w:val="24"/>
          <w:szCs w:val="24"/>
          <w:lang w:eastAsia="zh-CN"/>
        </w:rPr>
        <w:t>97.6%</w:t>
      </w:r>
      <w:r>
        <w:rPr>
          <w:rFonts w:ascii="Times New Roman" w:eastAsia="宋体" w:hAnsi="Times New Roman" w:cs="Times New Roman" w:hint="eastAsia"/>
          <w:sz w:val="24"/>
          <w:szCs w:val="24"/>
          <w:lang w:eastAsia="zh-CN"/>
        </w:rPr>
        <w:t>左右，悬浮物的处理效率在</w:t>
      </w:r>
      <w:r>
        <w:rPr>
          <w:rFonts w:ascii="Times New Roman" w:eastAsia="宋体" w:hAnsi="Times New Roman" w:cs="Times New Roman" w:hint="eastAsia"/>
          <w:sz w:val="24"/>
          <w:szCs w:val="24"/>
          <w:lang w:eastAsia="zh-CN"/>
        </w:rPr>
        <w:t>40.0%~40.6%</w:t>
      </w:r>
      <w:r>
        <w:rPr>
          <w:rFonts w:ascii="Times New Roman" w:eastAsia="宋体" w:hAnsi="Times New Roman" w:cs="Times New Roman" w:hint="eastAsia"/>
          <w:sz w:val="24"/>
          <w:szCs w:val="24"/>
          <w:lang w:eastAsia="zh-CN"/>
        </w:rPr>
        <w:t>之间。</w:t>
      </w:r>
    </w:p>
    <w:p w:rsidR="000F6CF1" w:rsidRDefault="00857BFC">
      <w:pPr>
        <w:pStyle w:val="2"/>
        <w:spacing w:before="0" w:after="0" w:line="480" w:lineRule="exact"/>
        <w:rPr>
          <w:rFonts w:ascii="Times New Roman" w:hAnsi="Times New Roman"/>
        </w:rPr>
      </w:pPr>
      <w:bookmarkStart w:id="50" w:name="_Toc22161"/>
      <w:r>
        <w:rPr>
          <w:rFonts w:ascii="Times New Roman" w:hAnsi="Times New Roman" w:hint="eastAsia"/>
        </w:rPr>
        <w:t>11.7</w:t>
      </w:r>
      <w:r>
        <w:rPr>
          <w:rFonts w:ascii="Times New Roman" w:hAnsi="Times New Roman" w:hint="eastAsia"/>
        </w:rPr>
        <w:t>污染物总量控制结果</w:t>
      </w:r>
      <w:bookmarkEnd w:id="50"/>
    </w:p>
    <w:p w:rsidR="000F6CF1" w:rsidRDefault="00857BFC">
      <w:pPr>
        <w:spacing w:line="480" w:lineRule="exact"/>
        <w:ind w:firstLine="420"/>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本项目</w:t>
      </w:r>
      <w:r>
        <w:rPr>
          <w:rFonts w:ascii="Times New Roman" w:eastAsia="宋体" w:hAnsi="Times New Roman" w:cs="Times New Roman" w:hint="eastAsia"/>
          <w:sz w:val="24"/>
          <w:szCs w:val="24"/>
          <w:lang w:eastAsia="zh-CN"/>
        </w:rPr>
        <w:t>变压吸附解析废气排气筒</w:t>
      </w:r>
      <w:r>
        <w:rPr>
          <w:rFonts w:ascii="Times New Roman" w:eastAsia="宋体" w:hAnsi="Times New Roman" w:cs="Times New Roman"/>
          <w:sz w:val="24"/>
          <w:szCs w:val="24"/>
          <w:lang w:eastAsia="zh-CN"/>
        </w:rPr>
        <w:t>中非甲烷总烃排放量符合批复中总量控制要求</w:t>
      </w:r>
      <w:r>
        <w:rPr>
          <w:rFonts w:ascii="Times New Roman" w:eastAsia="宋体" w:hAnsi="Times New Roman" w:cs="Times New Roman" w:hint="eastAsia"/>
          <w:sz w:val="24"/>
          <w:szCs w:val="24"/>
          <w:lang w:eastAsia="zh-CN"/>
        </w:rPr>
        <w:t>。</w:t>
      </w:r>
    </w:p>
    <w:p w:rsidR="000F6CF1" w:rsidRDefault="000F6CF1">
      <w:pPr>
        <w:pStyle w:val="Default1"/>
        <w:sectPr w:rsidR="000F6CF1">
          <w:pgSz w:w="11906" w:h="16838"/>
          <w:pgMar w:top="1134" w:right="1701" w:bottom="1134" w:left="1701" w:header="851" w:footer="992" w:gutter="0"/>
          <w:cols w:space="0"/>
          <w:docGrid w:type="lines" w:linePitch="312"/>
        </w:sectPr>
      </w:pPr>
    </w:p>
    <w:p w:rsidR="000F6CF1" w:rsidRDefault="00857BFC">
      <w:pPr>
        <w:pStyle w:val="1"/>
        <w:spacing w:before="0" w:after="0" w:line="400" w:lineRule="exact"/>
        <w:rPr>
          <w:rFonts w:ascii="Times New Roman" w:hAnsi="Times New Roman" w:cs="Times New Roman"/>
          <w:szCs w:val="28"/>
          <w:lang w:eastAsia="zh-CN"/>
        </w:rPr>
      </w:pPr>
      <w:bookmarkStart w:id="51" w:name="_Toc28454"/>
      <w:r>
        <w:rPr>
          <w:rFonts w:ascii="Times New Roman" w:hAnsi="Times New Roman" w:cs="Times New Roman" w:hint="eastAsia"/>
          <w:szCs w:val="28"/>
          <w:lang w:eastAsia="zh-CN"/>
        </w:rPr>
        <w:t>十二、</w:t>
      </w:r>
      <w:r>
        <w:rPr>
          <w:rFonts w:ascii="Times New Roman" w:hAnsi="Times New Roman" w:cs="Times New Roman"/>
          <w:szCs w:val="28"/>
          <w:lang w:eastAsia="zh-CN"/>
        </w:rPr>
        <w:t>建设项目环境保护</w:t>
      </w:r>
      <w:r>
        <w:rPr>
          <w:rFonts w:ascii="宋体" w:hAnsi="宋体" w:cs="宋体" w:hint="eastAsia"/>
          <w:szCs w:val="28"/>
          <w:lang w:eastAsia="zh-CN"/>
        </w:rPr>
        <w:t>“三同时”</w:t>
      </w:r>
      <w:r>
        <w:rPr>
          <w:rFonts w:ascii="Times New Roman" w:hAnsi="Times New Roman" w:cs="Times New Roman"/>
          <w:szCs w:val="28"/>
          <w:lang w:eastAsia="zh-CN"/>
        </w:rPr>
        <w:t>竣工验收登记表</w:t>
      </w:r>
      <w:bookmarkEnd w:id="51"/>
    </w:p>
    <w:p w:rsidR="000F6CF1" w:rsidRDefault="00857BFC">
      <w:pPr>
        <w:spacing w:line="400" w:lineRule="exact"/>
        <w:rPr>
          <w:rFonts w:ascii="Times New Roman" w:eastAsia="宋体" w:hAnsi="Times New Roman" w:cs="Times New Roman"/>
          <w:b/>
          <w:color w:val="000000"/>
          <w:sz w:val="24"/>
          <w:lang w:eastAsia="zh-CN"/>
        </w:rPr>
      </w:pPr>
      <w:r>
        <w:rPr>
          <w:rFonts w:ascii="Times New Roman" w:eastAsia="宋体" w:hAnsi="Times New Roman" w:cs="Times New Roman"/>
          <w:b/>
          <w:color w:val="000000"/>
          <w:sz w:val="24"/>
          <w:lang w:eastAsia="zh-CN"/>
        </w:rPr>
        <w:t>填表单位</w:t>
      </w:r>
      <w:r>
        <w:rPr>
          <w:rFonts w:ascii="Times New Roman" w:eastAsia="宋体" w:hAnsi="Times New Roman" w:cs="Times New Roman"/>
          <w:b/>
          <w:color w:val="000000"/>
          <w:sz w:val="24"/>
          <w:lang w:eastAsia="zh-CN"/>
        </w:rPr>
        <w:t>(</w:t>
      </w:r>
      <w:r>
        <w:rPr>
          <w:rFonts w:ascii="Times New Roman" w:eastAsia="宋体" w:hAnsi="Times New Roman" w:cs="Times New Roman"/>
          <w:b/>
          <w:color w:val="000000"/>
          <w:sz w:val="24"/>
          <w:lang w:eastAsia="zh-CN"/>
        </w:rPr>
        <w:t>盖章</w:t>
      </w:r>
      <w:r>
        <w:rPr>
          <w:rFonts w:ascii="Times New Roman" w:eastAsia="宋体" w:hAnsi="Times New Roman" w:cs="Times New Roman"/>
          <w:b/>
          <w:color w:val="000000"/>
          <w:sz w:val="24"/>
          <w:lang w:eastAsia="zh-CN"/>
        </w:rPr>
        <w:t>):</w:t>
      </w:r>
      <w:r>
        <w:rPr>
          <w:rFonts w:ascii="Times New Roman" w:eastAsia="宋体" w:hAnsi="Times New Roman" w:cs="Times New Roman"/>
          <w:bCs/>
          <w:color w:val="000000"/>
          <w:sz w:val="24"/>
          <w:lang w:eastAsia="zh-CN"/>
        </w:rPr>
        <w:t xml:space="preserve"> </w:t>
      </w:r>
      <w:r>
        <w:rPr>
          <w:rFonts w:ascii="Times New Roman" w:eastAsia="宋体" w:hAnsi="Times New Roman" w:cs="Times New Roman" w:hint="eastAsia"/>
          <w:bCs/>
          <w:color w:val="000000"/>
          <w:sz w:val="24"/>
          <w:lang w:eastAsia="zh-CN"/>
        </w:rPr>
        <w:t>泰科检测科技江苏有限公司</w:t>
      </w:r>
      <w:r>
        <w:rPr>
          <w:rFonts w:ascii="Times New Roman" w:eastAsia="宋体" w:hAnsi="Times New Roman" w:cs="Times New Roman" w:hint="eastAsia"/>
          <w:bCs/>
          <w:color w:val="000000"/>
          <w:sz w:val="24"/>
          <w:lang w:eastAsia="zh-CN"/>
        </w:rPr>
        <w:t xml:space="preserve">    </w:t>
      </w:r>
      <w:r>
        <w:rPr>
          <w:rFonts w:ascii="Times New Roman" w:eastAsia="宋体" w:hAnsi="Times New Roman" w:cs="Times New Roman"/>
          <w:b/>
          <w:color w:val="000000"/>
          <w:sz w:val="24"/>
          <w:lang w:eastAsia="zh-CN"/>
        </w:rPr>
        <w:t xml:space="preserve">  </w:t>
      </w:r>
      <w:r>
        <w:rPr>
          <w:rFonts w:ascii="Times New Roman" w:eastAsia="宋体" w:hAnsi="Times New Roman" w:cs="Times New Roman"/>
          <w:b/>
          <w:color w:val="000000"/>
          <w:sz w:val="24"/>
          <w:lang w:eastAsia="zh-CN"/>
        </w:rPr>
        <w:t>填表人</w:t>
      </w:r>
      <w:r>
        <w:rPr>
          <w:rFonts w:ascii="Times New Roman" w:eastAsia="宋体" w:hAnsi="Times New Roman" w:cs="Times New Roman"/>
          <w:b/>
          <w:color w:val="000000"/>
          <w:sz w:val="24"/>
          <w:lang w:eastAsia="zh-CN"/>
        </w:rPr>
        <w:t>(</w:t>
      </w:r>
      <w:r>
        <w:rPr>
          <w:rFonts w:ascii="Times New Roman" w:eastAsia="宋体" w:hAnsi="Times New Roman" w:cs="Times New Roman"/>
          <w:b/>
          <w:color w:val="000000"/>
          <w:sz w:val="24"/>
          <w:lang w:eastAsia="zh-CN"/>
        </w:rPr>
        <w:t>签字</w:t>
      </w:r>
      <w:r>
        <w:rPr>
          <w:rFonts w:ascii="Times New Roman" w:eastAsia="宋体" w:hAnsi="Times New Roman" w:cs="Times New Roman"/>
          <w:b/>
          <w:color w:val="000000"/>
          <w:sz w:val="24"/>
          <w:lang w:eastAsia="zh-CN"/>
        </w:rPr>
        <w:t xml:space="preserve">):                            </w:t>
      </w:r>
      <w:r>
        <w:rPr>
          <w:rFonts w:ascii="Times New Roman" w:eastAsia="宋体" w:hAnsi="Times New Roman" w:cs="Times New Roman"/>
          <w:b/>
          <w:color w:val="000000"/>
          <w:sz w:val="24"/>
          <w:lang w:eastAsia="zh-CN"/>
        </w:rPr>
        <w:t>项目经办人</w:t>
      </w:r>
      <w:r>
        <w:rPr>
          <w:rFonts w:ascii="Times New Roman" w:eastAsia="宋体" w:hAnsi="Times New Roman" w:cs="Times New Roman"/>
          <w:b/>
          <w:color w:val="000000"/>
          <w:sz w:val="24"/>
          <w:lang w:eastAsia="zh-CN"/>
        </w:rPr>
        <w:t>(</w:t>
      </w:r>
      <w:r>
        <w:rPr>
          <w:rFonts w:ascii="Times New Roman" w:eastAsia="宋体" w:hAnsi="Times New Roman" w:cs="Times New Roman"/>
          <w:b/>
          <w:color w:val="000000"/>
          <w:sz w:val="24"/>
          <w:lang w:eastAsia="zh-CN"/>
        </w:rPr>
        <w:t>签字</w:t>
      </w:r>
      <w:r>
        <w:rPr>
          <w:rFonts w:ascii="Times New Roman" w:eastAsia="宋体" w:hAnsi="Times New Roman" w:cs="Times New Roman"/>
          <w:b/>
          <w:color w:val="000000"/>
          <w:sz w:val="24"/>
          <w:lang w:eastAsia="zh-CN"/>
        </w:rPr>
        <w:t xml:space="preserve">): </w:t>
      </w:r>
    </w:p>
    <w:tbl>
      <w:tblPr>
        <w:tblW w:w="15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33"/>
        <w:gridCol w:w="279"/>
        <w:gridCol w:w="1999"/>
        <w:gridCol w:w="841"/>
        <w:gridCol w:w="103"/>
        <w:gridCol w:w="1214"/>
        <w:gridCol w:w="113"/>
        <w:gridCol w:w="555"/>
        <w:gridCol w:w="546"/>
        <w:gridCol w:w="1259"/>
        <w:gridCol w:w="37"/>
        <w:gridCol w:w="426"/>
        <w:gridCol w:w="425"/>
        <w:gridCol w:w="332"/>
        <w:gridCol w:w="1227"/>
        <w:gridCol w:w="709"/>
        <w:gridCol w:w="490"/>
        <w:gridCol w:w="1214"/>
        <w:gridCol w:w="422"/>
        <w:gridCol w:w="791"/>
        <w:gridCol w:w="201"/>
        <w:gridCol w:w="1013"/>
        <w:gridCol w:w="121"/>
        <w:gridCol w:w="870"/>
      </w:tblGrid>
      <w:tr w:rsidR="000F6CF1">
        <w:trPr>
          <w:cantSplit/>
          <w:jc w:val="center"/>
        </w:trPr>
        <w:tc>
          <w:tcPr>
            <w:tcW w:w="333" w:type="dxa"/>
            <w:vMerge w:val="restart"/>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建设</w:t>
            </w:r>
          </w:p>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项目</w:t>
            </w:r>
          </w:p>
        </w:tc>
        <w:tc>
          <w:tcPr>
            <w:tcW w:w="2278" w:type="dxa"/>
            <w:gridSpan w:val="2"/>
            <w:vAlign w:val="center"/>
          </w:tcPr>
          <w:p w:rsidR="000F6CF1" w:rsidRDefault="00857BFC">
            <w:pPr>
              <w:jc w:val="center"/>
              <w:rPr>
                <w:rFonts w:ascii="Times New Roman" w:eastAsia="宋体" w:hAnsi="Times New Roman" w:cs="Times New Roman"/>
                <w:color w:val="000000"/>
                <w:sz w:val="18"/>
                <w:szCs w:val="18"/>
                <w:lang w:val="zh-CN" w:eastAsia="zh-CN"/>
              </w:rPr>
            </w:pPr>
            <w:r>
              <w:rPr>
                <w:rFonts w:ascii="Times New Roman" w:eastAsia="宋体" w:hAnsi="Times New Roman" w:cs="Times New Roman" w:hint="eastAsia"/>
                <w:color w:val="000000"/>
                <w:sz w:val="18"/>
                <w:szCs w:val="18"/>
                <w:lang w:val="zh-CN" w:eastAsia="zh-CN"/>
              </w:rPr>
              <w:t>项目名称</w:t>
            </w:r>
          </w:p>
        </w:tc>
        <w:tc>
          <w:tcPr>
            <w:tcW w:w="282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val="zh-CN" w:eastAsia="zh-CN"/>
              </w:rPr>
              <w:t>年产</w:t>
            </w:r>
            <w:r>
              <w:rPr>
                <w:rFonts w:ascii="Times New Roman" w:eastAsia="宋体" w:hAnsi="Times New Roman" w:cs="Times New Roman" w:hint="eastAsia"/>
                <w:sz w:val="18"/>
                <w:szCs w:val="18"/>
                <w:lang w:val="zh-CN" w:eastAsia="zh-CN"/>
              </w:rPr>
              <w:t>480</w:t>
            </w:r>
            <w:r>
              <w:rPr>
                <w:rFonts w:ascii="Times New Roman" w:eastAsia="宋体" w:hAnsi="Times New Roman" w:cs="Times New Roman" w:hint="eastAsia"/>
                <w:sz w:val="18"/>
                <w:szCs w:val="18"/>
                <w:lang w:val="zh-CN" w:eastAsia="zh-CN"/>
              </w:rPr>
              <w:t>万</w:t>
            </w:r>
            <w:r>
              <w:rPr>
                <w:rFonts w:ascii="Times New Roman" w:eastAsia="宋体" w:hAnsi="Times New Roman" w:cs="Times New Roman" w:hint="eastAsia"/>
                <w:sz w:val="18"/>
                <w:szCs w:val="18"/>
                <w:lang w:val="zh-CN" w:eastAsia="zh-CN"/>
              </w:rPr>
              <w:t>Nm3</w:t>
            </w:r>
            <w:r>
              <w:rPr>
                <w:rFonts w:ascii="Times New Roman" w:eastAsia="宋体" w:hAnsi="Times New Roman" w:cs="Times New Roman" w:hint="eastAsia"/>
                <w:sz w:val="18"/>
                <w:szCs w:val="18"/>
                <w:lang w:val="zh-CN" w:eastAsia="zh-CN"/>
              </w:rPr>
              <w:t>甲醇制氢技术改造项目</w:t>
            </w:r>
          </w:p>
        </w:tc>
        <w:tc>
          <w:tcPr>
            <w:tcW w:w="1842" w:type="dxa"/>
            <w:gridSpan w:val="3"/>
            <w:vAlign w:val="center"/>
          </w:tcPr>
          <w:p w:rsidR="000F6CF1" w:rsidRDefault="00857BFC">
            <w:pPr>
              <w:jc w:val="center"/>
              <w:rPr>
                <w:rFonts w:ascii="Times New Roman" w:eastAsia="宋体" w:hAnsi="Times New Roman" w:cs="Times New Roman"/>
                <w:sz w:val="18"/>
                <w:szCs w:val="18"/>
                <w:lang w:val="zh-CN" w:eastAsia="zh-CN"/>
              </w:rPr>
            </w:pPr>
            <w:r>
              <w:rPr>
                <w:rFonts w:ascii="Times New Roman" w:eastAsia="宋体" w:hAnsi="Times New Roman" w:cs="Times New Roman"/>
                <w:sz w:val="18"/>
                <w:szCs w:val="18"/>
                <w:lang w:val="zh-CN" w:eastAsia="zh-CN"/>
              </w:rPr>
              <w:t>项目代码</w:t>
            </w:r>
          </w:p>
        </w:tc>
        <w:tc>
          <w:tcPr>
            <w:tcW w:w="3119"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w:t>
            </w:r>
          </w:p>
        </w:tc>
        <w:tc>
          <w:tcPr>
            <w:tcW w:w="2126" w:type="dxa"/>
            <w:gridSpan w:val="3"/>
            <w:vAlign w:val="center"/>
          </w:tcPr>
          <w:p w:rsidR="000F6CF1" w:rsidRDefault="00857BFC">
            <w:pPr>
              <w:jc w:val="center"/>
              <w:rPr>
                <w:rFonts w:ascii="Times New Roman" w:eastAsia="宋体" w:hAnsi="Times New Roman" w:cs="Times New Roman"/>
                <w:color w:val="000000"/>
                <w:sz w:val="18"/>
                <w:szCs w:val="18"/>
                <w:lang w:val="zh-CN" w:eastAsia="zh-CN"/>
              </w:rPr>
            </w:pPr>
            <w:r>
              <w:rPr>
                <w:rFonts w:ascii="Times New Roman" w:eastAsia="宋体" w:hAnsi="Times New Roman" w:cs="Times New Roman"/>
                <w:color w:val="000000"/>
                <w:sz w:val="18"/>
                <w:szCs w:val="18"/>
                <w:lang w:val="zh-CN" w:eastAsia="zh-CN"/>
              </w:rPr>
              <w:t>建设地点</w:t>
            </w:r>
          </w:p>
        </w:tc>
        <w:tc>
          <w:tcPr>
            <w:tcW w:w="2996" w:type="dxa"/>
            <w:gridSpan w:val="5"/>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中国石化仪征化纤有限责任公司</w:t>
            </w:r>
            <w:r>
              <w:rPr>
                <w:rFonts w:ascii="Times New Roman" w:eastAsia="宋体" w:hAnsi="Times New Roman" w:cs="Times New Roman" w:hint="eastAsia"/>
                <w:color w:val="000000"/>
                <w:sz w:val="18"/>
                <w:szCs w:val="18"/>
                <w:lang w:eastAsia="zh-CN"/>
              </w:rPr>
              <w:t>PTA</w:t>
            </w:r>
            <w:r>
              <w:rPr>
                <w:rFonts w:ascii="Times New Roman" w:eastAsia="宋体" w:hAnsi="Times New Roman" w:cs="Times New Roman" w:hint="eastAsia"/>
                <w:color w:val="000000"/>
                <w:sz w:val="18"/>
                <w:szCs w:val="18"/>
                <w:lang w:eastAsia="zh-CN"/>
              </w:rPr>
              <w:t>部厂区现有土地内</w:t>
            </w:r>
          </w:p>
        </w:tc>
      </w:tr>
      <w:tr w:rsidR="000F6CF1">
        <w:trPr>
          <w:cantSplit/>
          <w:trHeight w:val="273"/>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lang w:eastAsia="zh-CN"/>
              </w:rPr>
            </w:pPr>
          </w:p>
        </w:tc>
        <w:tc>
          <w:tcPr>
            <w:tcW w:w="2278" w:type="dxa"/>
            <w:gridSpan w:val="2"/>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行业类别（分类管理名录）</w:t>
            </w:r>
          </w:p>
        </w:tc>
        <w:tc>
          <w:tcPr>
            <w:tcW w:w="282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化学及化学制品制造业</w:t>
            </w:r>
            <w:r>
              <w:rPr>
                <w:rFonts w:ascii="Times New Roman" w:eastAsia="宋体" w:hAnsi="Times New Roman" w:cs="Times New Roman" w:hint="eastAsia"/>
                <w:sz w:val="18"/>
                <w:szCs w:val="18"/>
                <w:lang w:eastAsia="zh-CN"/>
              </w:rPr>
              <w:t>C26</w:t>
            </w:r>
          </w:p>
        </w:tc>
        <w:tc>
          <w:tcPr>
            <w:tcW w:w="1842" w:type="dxa"/>
            <w:gridSpan w:val="3"/>
            <w:vAlign w:val="center"/>
          </w:tcPr>
          <w:p w:rsidR="000F6CF1" w:rsidRDefault="00857BFC">
            <w:pPr>
              <w:jc w:val="center"/>
              <w:rPr>
                <w:rFonts w:ascii="Times New Roman" w:eastAsia="宋体" w:hAnsi="Times New Roman" w:cs="Times New Roman"/>
                <w:color w:val="000000"/>
                <w:sz w:val="18"/>
                <w:szCs w:val="18"/>
                <w:lang w:val="zh-CN" w:eastAsia="zh-CN"/>
              </w:rPr>
            </w:pPr>
            <w:r>
              <w:rPr>
                <w:rFonts w:ascii="Times New Roman" w:eastAsia="宋体" w:hAnsi="Times New Roman" w:cs="Times New Roman"/>
                <w:color w:val="000000"/>
                <w:sz w:val="18"/>
                <w:szCs w:val="18"/>
                <w:lang w:eastAsia="zh-CN"/>
              </w:rPr>
              <w:t>建设项目</w:t>
            </w:r>
          </w:p>
        </w:tc>
        <w:tc>
          <w:tcPr>
            <w:tcW w:w="8241" w:type="dxa"/>
            <w:gridSpan w:val="13"/>
            <w:vAlign w:val="center"/>
          </w:tcPr>
          <w:p w:rsidR="000F6CF1" w:rsidRDefault="00857BFC">
            <w:pPr>
              <w:jc w:val="center"/>
              <w:rPr>
                <w:rFonts w:ascii="宋体" w:eastAsia="宋体" w:hAnsi="宋体" w:cs="Times New Roman"/>
                <w:color w:val="000000"/>
                <w:sz w:val="18"/>
                <w:szCs w:val="18"/>
                <w:lang w:eastAsia="zh-CN"/>
              </w:rPr>
            </w:pPr>
            <w:r>
              <w:rPr>
                <w:rFonts w:ascii="宋体" w:eastAsia="宋体" w:hAnsi="宋体" w:cs="Times New Roman" w:hint="eastAsia"/>
                <w:color w:val="000000"/>
                <w:sz w:val="18"/>
                <w:szCs w:val="18"/>
                <w:lang w:eastAsia="zh-CN"/>
              </w:rPr>
              <w:t>■</w:t>
            </w:r>
            <w:r>
              <w:rPr>
                <w:rFonts w:ascii="宋体" w:eastAsia="宋体" w:hAnsi="宋体" w:cs="Times New Roman"/>
                <w:color w:val="000000"/>
                <w:sz w:val="18"/>
                <w:szCs w:val="18"/>
                <w:lang w:eastAsia="zh-CN"/>
              </w:rPr>
              <w:t>新建</w:t>
            </w:r>
            <w:r>
              <w:rPr>
                <w:rFonts w:ascii="宋体" w:eastAsia="宋体" w:hAnsi="宋体" w:cs="Times New Roman"/>
                <w:color w:val="000000"/>
                <w:sz w:val="18"/>
                <w:szCs w:val="18"/>
                <w:lang w:eastAsia="zh-CN"/>
              </w:rPr>
              <w:t xml:space="preserve">  □</w:t>
            </w:r>
            <w:r>
              <w:rPr>
                <w:rFonts w:ascii="宋体" w:eastAsia="宋体" w:hAnsi="宋体" w:cs="Times New Roman"/>
                <w:color w:val="000000"/>
                <w:sz w:val="18"/>
                <w:szCs w:val="18"/>
                <w:lang w:eastAsia="zh-CN"/>
              </w:rPr>
              <w:t>改扩建</w:t>
            </w:r>
            <w:r>
              <w:rPr>
                <w:rFonts w:ascii="宋体" w:eastAsia="宋体" w:hAnsi="宋体" w:cs="Times New Roman"/>
                <w:color w:val="000000"/>
                <w:sz w:val="18"/>
                <w:szCs w:val="18"/>
                <w:lang w:eastAsia="zh-CN"/>
              </w:rPr>
              <w:t xml:space="preserve">  □</w:t>
            </w:r>
            <w:r>
              <w:rPr>
                <w:rFonts w:ascii="宋体" w:eastAsia="宋体" w:hAnsi="宋体" w:cs="Times New Roman"/>
                <w:color w:val="000000"/>
                <w:sz w:val="18"/>
                <w:szCs w:val="18"/>
                <w:lang w:eastAsia="zh-CN"/>
              </w:rPr>
              <w:t>技术改造</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lang w:eastAsia="zh-CN"/>
              </w:rPr>
            </w:pPr>
          </w:p>
        </w:tc>
        <w:tc>
          <w:tcPr>
            <w:tcW w:w="2278" w:type="dxa"/>
            <w:gridSpan w:val="2"/>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设计生产能力</w:t>
            </w:r>
          </w:p>
        </w:tc>
        <w:tc>
          <w:tcPr>
            <w:tcW w:w="2826" w:type="dxa"/>
            <w:gridSpan w:val="5"/>
            <w:vAlign w:val="center"/>
          </w:tcPr>
          <w:p w:rsidR="000F6CF1" w:rsidRDefault="00857BFC">
            <w:pPr>
              <w:jc w:val="center"/>
              <w:rPr>
                <w:rFonts w:ascii="Times New Roman" w:eastAsia="宋体" w:hAnsi="Times New Roman" w:cs="Times New Roman"/>
                <w:sz w:val="18"/>
                <w:szCs w:val="18"/>
                <w:lang w:val="zh-CN" w:eastAsia="zh-CN"/>
              </w:rPr>
            </w:pPr>
            <w:r>
              <w:rPr>
                <w:rFonts w:ascii="Times New Roman" w:eastAsia="宋体" w:hAnsi="Times New Roman" w:cs="Times New Roman" w:hint="eastAsia"/>
                <w:sz w:val="18"/>
                <w:szCs w:val="18"/>
                <w:lang w:eastAsia="zh-CN"/>
              </w:rPr>
              <w:t>氢气</w:t>
            </w:r>
            <w:r>
              <w:rPr>
                <w:rFonts w:ascii="Times New Roman" w:eastAsia="宋体" w:hAnsi="Times New Roman" w:cs="Times New Roman"/>
                <w:sz w:val="18"/>
                <w:szCs w:val="18"/>
                <w:lang w:eastAsia="zh-CN"/>
              </w:rPr>
              <w:t>480</w:t>
            </w:r>
            <w:r>
              <w:rPr>
                <w:rFonts w:ascii="Times New Roman" w:eastAsia="宋体" w:hAnsi="Times New Roman" w:cs="Times New Roman"/>
                <w:sz w:val="18"/>
                <w:szCs w:val="18"/>
                <w:lang w:eastAsia="zh-CN"/>
              </w:rPr>
              <w:t>万</w:t>
            </w:r>
            <w:r>
              <w:rPr>
                <w:rFonts w:ascii="Times New Roman" w:eastAsia="宋体" w:hAnsi="Times New Roman" w:cs="Times New Roman"/>
                <w:sz w:val="18"/>
                <w:szCs w:val="18"/>
                <w:lang w:eastAsia="zh-CN"/>
              </w:rPr>
              <w:t>Nm</w:t>
            </w:r>
            <w:r>
              <w:rPr>
                <w:rFonts w:ascii="Times New Roman" w:eastAsia="宋体" w:hAnsi="Times New Roman" w:cs="Times New Roman"/>
                <w:sz w:val="18"/>
                <w:szCs w:val="18"/>
                <w:vertAlign w:val="superscript"/>
                <w:lang w:eastAsia="zh-CN"/>
              </w:rPr>
              <w:t>3</w:t>
            </w:r>
            <w:r>
              <w:rPr>
                <w:rFonts w:ascii="Times New Roman" w:eastAsia="宋体" w:hAnsi="Times New Roman" w:cs="Times New Roman"/>
                <w:sz w:val="18"/>
                <w:szCs w:val="18"/>
                <w:lang w:eastAsia="zh-CN"/>
              </w:rPr>
              <w:t>/a</w:t>
            </w:r>
          </w:p>
        </w:tc>
        <w:tc>
          <w:tcPr>
            <w:tcW w:w="1842" w:type="dxa"/>
            <w:gridSpan w:val="3"/>
            <w:vAlign w:val="center"/>
          </w:tcPr>
          <w:p w:rsidR="000F6CF1" w:rsidRDefault="00857BFC">
            <w:pPr>
              <w:jc w:val="center"/>
              <w:rPr>
                <w:rFonts w:ascii="Times New Roman" w:eastAsia="宋体" w:hAnsi="Times New Roman" w:cs="Times New Roman"/>
                <w:sz w:val="18"/>
                <w:szCs w:val="18"/>
                <w:lang w:val="zh-CN" w:eastAsia="zh-CN"/>
              </w:rPr>
            </w:pPr>
            <w:r>
              <w:rPr>
                <w:rFonts w:ascii="Times New Roman" w:eastAsia="宋体" w:hAnsi="Times New Roman" w:cs="Times New Roman" w:hint="eastAsia"/>
                <w:sz w:val="18"/>
                <w:szCs w:val="18"/>
                <w:lang w:eastAsia="zh-CN"/>
              </w:rPr>
              <w:t>现阶段</w:t>
            </w:r>
            <w:r>
              <w:rPr>
                <w:rFonts w:ascii="Times New Roman" w:eastAsia="宋体" w:hAnsi="Times New Roman" w:cs="Times New Roman"/>
                <w:sz w:val="18"/>
                <w:szCs w:val="18"/>
                <w:lang w:val="zh-CN" w:eastAsia="zh-CN"/>
              </w:rPr>
              <w:t>实际生产能力</w:t>
            </w:r>
          </w:p>
        </w:tc>
        <w:tc>
          <w:tcPr>
            <w:tcW w:w="3119" w:type="dxa"/>
            <w:gridSpan w:val="5"/>
            <w:vAlign w:val="center"/>
          </w:tcPr>
          <w:p w:rsidR="000F6CF1" w:rsidRDefault="00857BFC">
            <w:pPr>
              <w:jc w:val="center"/>
              <w:rPr>
                <w:rFonts w:ascii="Times New Roman" w:eastAsia="宋体" w:hAnsi="Times New Roman" w:cs="Times New Roman"/>
                <w:sz w:val="18"/>
                <w:szCs w:val="18"/>
                <w:lang w:val="zh-CN" w:eastAsia="zh-CN"/>
              </w:rPr>
            </w:pPr>
            <w:r>
              <w:rPr>
                <w:rFonts w:ascii="Times New Roman" w:eastAsia="宋体" w:hAnsi="Times New Roman" w:cs="Times New Roman" w:hint="eastAsia"/>
                <w:sz w:val="18"/>
                <w:szCs w:val="18"/>
                <w:lang w:eastAsia="zh-CN"/>
              </w:rPr>
              <w:t>氢气</w:t>
            </w:r>
            <w:r>
              <w:rPr>
                <w:rFonts w:ascii="Times New Roman" w:eastAsia="宋体" w:hAnsi="Times New Roman" w:cs="Times New Roman"/>
                <w:sz w:val="18"/>
                <w:szCs w:val="18"/>
                <w:lang w:eastAsia="zh-CN"/>
              </w:rPr>
              <w:t>480</w:t>
            </w:r>
            <w:r>
              <w:rPr>
                <w:rFonts w:ascii="Times New Roman" w:eastAsia="宋体" w:hAnsi="Times New Roman" w:cs="Times New Roman"/>
                <w:sz w:val="18"/>
                <w:szCs w:val="18"/>
                <w:lang w:eastAsia="zh-CN"/>
              </w:rPr>
              <w:t>万</w:t>
            </w:r>
            <w:r>
              <w:rPr>
                <w:rFonts w:ascii="Times New Roman" w:eastAsia="宋体" w:hAnsi="Times New Roman" w:cs="Times New Roman"/>
                <w:sz w:val="18"/>
                <w:szCs w:val="18"/>
                <w:lang w:eastAsia="zh-CN"/>
              </w:rPr>
              <w:t>Nm</w:t>
            </w:r>
            <w:r>
              <w:rPr>
                <w:rFonts w:ascii="Times New Roman" w:eastAsia="宋体" w:hAnsi="Times New Roman" w:cs="Times New Roman"/>
                <w:sz w:val="18"/>
                <w:szCs w:val="18"/>
                <w:vertAlign w:val="superscript"/>
                <w:lang w:eastAsia="zh-CN"/>
              </w:rPr>
              <w:t>3</w:t>
            </w:r>
            <w:r>
              <w:rPr>
                <w:rFonts w:ascii="Times New Roman" w:eastAsia="宋体" w:hAnsi="Times New Roman" w:cs="Times New Roman"/>
                <w:sz w:val="18"/>
                <w:szCs w:val="18"/>
                <w:lang w:eastAsia="zh-CN"/>
              </w:rPr>
              <w:t>/a</w:t>
            </w:r>
          </w:p>
        </w:tc>
        <w:tc>
          <w:tcPr>
            <w:tcW w:w="2126" w:type="dxa"/>
            <w:gridSpan w:val="3"/>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环评单位</w:t>
            </w:r>
          </w:p>
        </w:tc>
        <w:tc>
          <w:tcPr>
            <w:tcW w:w="299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江苏环保产业技术研究院股份公司</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lang w:eastAsia="zh-CN"/>
              </w:rPr>
            </w:pPr>
          </w:p>
        </w:tc>
        <w:tc>
          <w:tcPr>
            <w:tcW w:w="2278"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环</w:t>
            </w:r>
            <w:proofErr w:type="gramStart"/>
            <w:r>
              <w:rPr>
                <w:rFonts w:ascii="Times New Roman" w:eastAsia="宋体" w:hAnsi="Times New Roman" w:cs="Times New Roman"/>
                <w:color w:val="000000"/>
                <w:sz w:val="18"/>
                <w:szCs w:val="18"/>
                <w:lang w:eastAsia="zh-CN"/>
              </w:rPr>
              <w:t>评文件</w:t>
            </w:r>
            <w:proofErr w:type="gramEnd"/>
            <w:r>
              <w:rPr>
                <w:rFonts w:ascii="Times New Roman" w:eastAsia="宋体" w:hAnsi="Times New Roman" w:cs="Times New Roman"/>
                <w:color w:val="000000"/>
                <w:sz w:val="18"/>
                <w:szCs w:val="18"/>
                <w:lang w:eastAsia="zh-CN"/>
              </w:rPr>
              <w:t>审批机关</w:t>
            </w:r>
          </w:p>
        </w:tc>
        <w:tc>
          <w:tcPr>
            <w:tcW w:w="282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扬州市生态环境局</w:t>
            </w:r>
          </w:p>
        </w:tc>
        <w:tc>
          <w:tcPr>
            <w:tcW w:w="1842" w:type="dxa"/>
            <w:gridSpan w:val="3"/>
            <w:vAlign w:val="center"/>
          </w:tcPr>
          <w:p w:rsidR="000F6CF1" w:rsidRDefault="00857BFC">
            <w:pPr>
              <w:jc w:val="center"/>
              <w:rPr>
                <w:rFonts w:ascii="Times New Roman" w:eastAsia="宋体" w:hAnsi="Times New Roman" w:cs="Times New Roman"/>
                <w:sz w:val="18"/>
                <w:szCs w:val="18"/>
                <w:lang w:val="zh-CN" w:eastAsia="zh-CN"/>
              </w:rPr>
            </w:pPr>
            <w:r>
              <w:rPr>
                <w:rFonts w:ascii="Times New Roman" w:eastAsia="宋体" w:hAnsi="Times New Roman" w:cs="Times New Roman"/>
                <w:sz w:val="18"/>
                <w:szCs w:val="18"/>
                <w:lang w:val="zh-CN" w:eastAsia="zh-CN"/>
              </w:rPr>
              <w:t>审批文号</w:t>
            </w:r>
          </w:p>
        </w:tc>
        <w:tc>
          <w:tcPr>
            <w:tcW w:w="3119" w:type="dxa"/>
            <w:gridSpan w:val="5"/>
            <w:vAlign w:val="center"/>
          </w:tcPr>
          <w:p w:rsidR="000F6CF1" w:rsidRDefault="00857BFC">
            <w:pPr>
              <w:jc w:val="center"/>
              <w:rPr>
                <w:rFonts w:ascii="Times New Roman" w:eastAsia="宋体" w:hAnsi="Times New Roman" w:cs="Times New Roman"/>
                <w:sz w:val="18"/>
                <w:szCs w:val="18"/>
                <w:lang w:eastAsia="zh-CN"/>
              </w:rPr>
            </w:pPr>
            <w:proofErr w:type="gramStart"/>
            <w:r>
              <w:rPr>
                <w:rFonts w:ascii="Times New Roman" w:eastAsia="宋体" w:hAnsi="Times New Roman" w:cs="Times New Roman" w:hint="eastAsia"/>
                <w:sz w:val="18"/>
                <w:szCs w:val="18"/>
                <w:lang w:eastAsia="zh-CN"/>
              </w:rPr>
              <w:t>扬环审批</w:t>
            </w:r>
            <w:proofErr w:type="gramEnd"/>
            <w:r>
              <w:rPr>
                <w:rFonts w:ascii="Times New Roman" w:eastAsia="宋体" w:hAnsi="Times New Roman" w:cs="Times New Roman" w:hint="eastAsia"/>
                <w:sz w:val="18"/>
                <w:szCs w:val="18"/>
                <w:lang w:eastAsia="zh-CN"/>
              </w:rPr>
              <w:t>【</w:t>
            </w:r>
            <w:r>
              <w:rPr>
                <w:rFonts w:ascii="Times New Roman" w:eastAsia="宋体" w:hAnsi="Times New Roman" w:cs="Times New Roman" w:hint="eastAsia"/>
                <w:sz w:val="18"/>
                <w:szCs w:val="18"/>
                <w:lang w:eastAsia="zh-CN"/>
              </w:rPr>
              <w:t>2020</w:t>
            </w:r>
            <w:r>
              <w:rPr>
                <w:rFonts w:ascii="Times New Roman" w:eastAsia="宋体" w:hAnsi="Times New Roman" w:cs="Times New Roman" w:hint="eastAsia"/>
                <w:sz w:val="18"/>
                <w:szCs w:val="18"/>
                <w:lang w:eastAsia="zh-CN"/>
              </w:rPr>
              <w:t>】</w:t>
            </w:r>
            <w:r>
              <w:rPr>
                <w:rFonts w:ascii="Times New Roman" w:eastAsia="宋体" w:hAnsi="Times New Roman" w:cs="Times New Roman" w:hint="eastAsia"/>
                <w:sz w:val="18"/>
                <w:szCs w:val="18"/>
                <w:lang w:eastAsia="zh-CN"/>
              </w:rPr>
              <w:t>18</w:t>
            </w:r>
            <w:r>
              <w:rPr>
                <w:rFonts w:ascii="Times New Roman" w:eastAsia="宋体" w:hAnsi="Times New Roman" w:cs="Times New Roman" w:hint="eastAsia"/>
                <w:sz w:val="18"/>
                <w:szCs w:val="18"/>
                <w:lang w:eastAsia="zh-CN"/>
              </w:rPr>
              <w:t>号</w:t>
            </w:r>
          </w:p>
        </w:tc>
        <w:tc>
          <w:tcPr>
            <w:tcW w:w="2126" w:type="dxa"/>
            <w:gridSpan w:val="3"/>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环评文件类型</w:t>
            </w:r>
          </w:p>
        </w:tc>
        <w:tc>
          <w:tcPr>
            <w:tcW w:w="2996" w:type="dxa"/>
            <w:gridSpan w:val="5"/>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报告书</w:t>
            </w:r>
          </w:p>
        </w:tc>
      </w:tr>
      <w:tr w:rsidR="000F6CF1">
        <w:trPr>
          <w:cantSplit/>
          <w:trHeight w:val="265"/>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lang w:eastAsia="zh-CN"/>
              </w:rPr>
            </w:pPr>
          </w:p>
        </w:tc>
        <w:tc>
          <w:tcPr>
            <w:tcW w:w="2278" w:type="dxa"/>
            <w:gridSpan w:val="2"/>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开工日期</w:t>
            </w:r>
          </w:p>
        </w:tc>
        <w:tc>
          <w:tcPr>
            <w:tcW w:w="282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w:t>
            </w:r>
          </w:p>
        </w:tc>
        <w:tc>
          <w:tcPr>
            <w:tcW w:w="1842" w:type="dxa"/>
            <w:gridSpan w:val="3"/>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竣工日期</w:t>
            </w:r>
          </w:p>
        </w:tc>
        <w:tc>
          <w:tcPr>
            <w:tcW w:w="3119"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2018</w:t>
            </w:r>
            <w:r>
              <w:rPr>
                <w:rFonts w:ascii="Times New Roman" w:eastAsia="宋体" w:hAnsi="Times New Roman" w:cs="Times New Roman" w:hint="eastAsia"/>
                <w:sz w:val="18"/>
                <w:szCs w:val="18"/>
                <w:lang w:eastAsia="zh-CN"/>
              </w:rPr>
              <w:t>年</w:t>
            </w:r>
          </w:p>
        </w:tc>
        <w:tc>
          <w:tcPr>
            <w:tcW w:w="2126" w:type="dxa"/>
            <w:gridSpan w:val="3"/>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排污许可证</w:t>
            </w:r>
            <w:proofErr w:type="gramStart"/>
            <w:r>
              <w:rPr>
                <w:rFonts w:ascii="Times New Roman" w:eastAsia="宋体" w:hAnsi="Times New Roman" w:cs="Times New Roman"/>
                <w:sz w:val="18"/>
                <w:szCs w:val="18"/>
                <w:lang w:eastAsia="zh-CN"/>
              </w:rPr>
              <w:t>审领时间</w:t>
            </w:r>
            <w:proofErr w:type="gramEnd"/>
          </w:p>
        </w:tc>
        <w:tc>
          <w:tcPr>
            <w:tcW w:w="299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2020.6.12</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rPr>
            </w:pPr>
          </w:p>
        </w:tc>
        <w:tc>
          <w:tcPr>
            <w:tcW w:w="2278"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环保设施设计单位</w:t>
            </w:r>
          </w:p>
        </w:tc>
        <w:tc>
          <w:tcPr>
            <w:tcW w:w="2826" w:type="dxa"/>
            <w:gridSpan w:val="5"/>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1842" w:type="dxa"/>
            <w:gridSpan w:val="3"/>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环保设施施工单位</w:t>
            </w:r>
          </w:p>
        </w:tc>
        <w:tc>
          <w:tcPr>
            <w:tcW w:w="3119" w:type="dxa"/>
            <w:gridSpan w:val="5"/>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2126" w:type="dxa"/>
            <w:gridSpan w:val="3"/>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本工程排污许可证编号</w:t>
            </w:r>
          </w:p>
        </w:tc>
        <w:tc>
          <w:tcPr>
            <w:tcW w:w="299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91321081323786271G001P</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lang w:eastAsia="zh-CN"/>
              </w:rPr>
            </w:pPr>
          </w:p>
        </w:tc>
        <w:tc>
          <w:tcPr>
            <w:tcW w:w="2278"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验收单位</w:t>
            </w:r>
          </w:p>
        </w:tc>
        <w:tc>
          <w:tcPr>
            <w:tcW w:w="2826" w:type="dxa"/>
            <w:gridSpan w:val="5"/>
            <w:vAlign w:val="center"/>
          </w:tcPr>
          <w:p w:rsidR="000F6CF1" w:rsidRDefault="00857BFC">
            <w:pPr>
              <w:jc w:val="center"/>
              <w:rPr>
                <w:rFonts w:ascii="Times New Roman" w:eastAsia="宋体" w:hAnsi="Times New Roman" w:cs="Times New Roman"/>
                <w:color w:val="000000"/>
                <w:kern w:val="2"/>
                <w:sz w:val="18"/>
                <w:szCs w:val="18"/>
                <w:lang w:eastAsia="zh-CN"/>
              </w:rPr>
            </w:pPr>
            <w:r>
              <w:rPr>
                <w:rFonts w:ascii="Times New Roman" w:eastAsia="宋体" w:hAnsi="Times New Roman" w:cs="Times New Roman" w:hint="eastAsia"/>
                <w:color w:val="000000"/>
                <w:sz w:val="18"/>
                <w:szCs w:val="18"/>
                <w:lang w:eastAsia="zh-CN"/>
              </w:rPr>
              <w:t>泰科检测科技江苏有限公司</w:t>
            </w:r>
          </w:p>
        </w:tc>
        <w:tc>
          <w:tcPr>
            <w:tcW w:w="1842" w:type="dxa"/>
            <w:gridSpan w:val="3"/>
            <w:vAlign w:val="center"/>
          </w:tcPr>
          <w:p w:rsidR="000F6CF1" w:rsidRDefault="00857BFC">
            <w:pPr>
              <w:jc w:val="center"/>
              <w:rPr>
                <w:rFonts w:ascii="Times New Roman" w:eastAsia="宋体" w:hAnsi="Times New Roman" w:cs="Times New Roman"/>
                <w:color w:val="000000"/>
                <w:kern w:val="2"/>
                <w:sz w:val="18"/>
                <w:szCs w:val="18"/>
                <w:lang w:eastAsia="zh-CN"/>
              </w:rPr>
            </w:pPr>
            <w:r>
              <w:rPr>
                <w:rFonts w:ascii="Times New Roman" w:eastAsia="宋体" w:hAnsi="Times New Roman" w:cs="Times New Roman"/>
                <w:color w:val="000000"/>
                <w:kern w:val="2"/>
                <w:sz w:val="18"/>
                <w:szCs w:val="18"/>
                <w:lang w:eastAsia="zh-CN"/>
              </w:rPr>
              <w:t>环保设施监测单位</w:t>
            </w:r>
          </w:p>
        </w:tc>
        <w:tc>
          <w:tcPr>
            <w:tcW w:w="3119" w:type="dxa"/>
            <w:gridSpan w:val="5"/>
            <w:vAlign w:val="center"/>
          </w:tcPr>
          <w:p w:rsidR="000F6CF1" w:rsidRDefault="00857BFC">
            <w:pPr>
              <w:jc w:val="center"/>
              <w:rPr>
                <w:rFonts w:ascii="Times New Roman" w:eastAsia="宋体" w:hAnsi="Times New Roman" w:cs="Times New Roman"/>
                <w:color w:val="000000"/>
                <w:kern w:val="2"/>
                <w:sz w:val="18"/>
                <w:szCs w:val="18"/>
                <w:lang w:eastAsia="zh-CN"/>
              </w:rPr>
            </w:pPr>
            <w:r>
              <w:rPr>
                <w:rFonts w:ascii="Times New Roman" w:eastAsia="宋体" w:hAnsi="Times New Roman" w:cs="Times New Roman" w:hint="eastAsia"/>
                <w:color w:val="000000"/>
                <w:kern w:val="2"/>
                <w:sz w:val="18"/>
                <w:szCs w:val="18"/>
                <w:lang w:eastAsia="zh-CN"/>
              </w:rPr>
              <w:t>泰科检测科技江苏有限公司</w:t>
            </w:r>
          </w:p>
        </w:tc>
        <w:tc>
          <w:tcPr>
            <w:tcW w:w="2126" w:type="dxa"/>
            <w:gridSpan w:val="3"/>
            <w:vAlign w:val="center"/>
          </w:tcPr>
          <w:p w:rsidR="000F6CF1" w:rsidRDefault="00857BFC">
            <w:pPr>
              <w:jc w:val="center"/>
              <w:rPr>
                <w:rFonts w:ascii="Times New Roman" w:eastAsia="宋体" w:hAnsi="Times New Roman" w:cs="Times New Roman"/>
                <w:color w:val="000000"/>
                <w:kern w:val="2"/>
                <w:sz w:val="18"/>
                <w:szCs w:val="18"/>
                <w:lang w:eastAsia="zh-CN"/>
              </w:rPr>
            </w:pPr>
            <w:r>
              <w:rPr>
                <w:rFonts w:ascii="Times New Roman" w:eastAsia="宋体" w:hAnsi="Times New Roman" w:cs="Times New Roman"/>
                <w:color w:val="000000"/>
                <w:kern w:val="2"/>
                <w:sz w:val="18"/>
                <w:szCs w:val="18"/>
                <w:lang w:eastAsia="zh-CN"/>
              </w:rPr>
              <w:t>验收监测工况</w:t>
            </w:r>
          </w:p>
        </w:tc>
        <w:tc>
          <w:tcPr>
            <w:tcW w:w="2996" w:type="dxa"/>
            <w:gridSpan w:val="5"/>
            <w:vAlign w:val="center"/>
          </w:tcPr>
          <w:p w:rsidR="000F6CF1" w:rsidRDefault="00857BFC">
            <w:pPr>
              <w:jc w:val="center"/>
              <w:rPr>
                <w:rFonts w:ascii="Times New Roman" w:eastAsia="宋体" w:hAnsi="Times New Roman" w:cs="Times New Roman"/>
                <w:color w:val="000000"/>
                <w:kern w:val="2"/>
                <w:sz w:val="18"/>
                <w:szCs w:val="18"/>
                <w:lang w:eastAsia="zh-CN"/>
              </w:rPr>
            </w:pPr>
            <w:r>
              <w:rPr>
                <w:rFonts w:ascii="Times New Roman" w:eastAsia="宋体" w:hAnsi="Times New Roman" w:cs="Times New Roman" w:hint="eastAsia"/>
                <w:color w:val="000000"/>
                <w:kern w:val="2"/>
                <w:sz w:val="18"/>
                <w:szCs w:val="18"/>
                <w:lang w:eastAsia="zh-CN"/>
              </w:rPr>
              <w:t>＞</w:t>
            </w:r>
            <w:r>
              <w:rPr>
                <w:rFonts w:ascii="Times New Roman" w:eastAsia="宋体" w:hAnsi="Times New Roman" w:cs="Times New Roman" w:hint="eastAsia"/>
                <w:color w:val="000000"/>
                <w:kern w:val="2"/>
                <w:sz w:val="18"/>
                <w:szCs w:val="18"/>
                <w:lang w:eastAsia="zh-CN"/>
              </w:rPr>
              <w:t>75%</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rPr>
            </w:pPr>
          </w:p>
        </w:tc>
        <w:tc>
          <w:tcPr>
            <w:tcW w:w="2278" w:type="dxa"/>
            <w:gridSpan w:val="2"/>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投资总概算</w:t>
            </w:r>
          </w:p>
        </w:tc>
        <w:tc>
          <w:tcPr>
            <w:tcW w:w="2826" w:type="dxa"/>
            <w:gridSpan w:val="5"/>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hint="eastAsia"/>
                <w:kern w:val="2"/>
                <w:sz w:val="18"/>
                <w:szCs w:val="18"/>
                <w:lang w:eastAsia="zh-CN"/>
              </w:rPr>
              <w:t>835</w:t>
            </w:r>
            <w:r>
              <w:rPr>
                <w:rFonts w:ascii="Times New Roman" w:eastAsia="宋体" w:hAnsi="Times New Roman" w:cs="Times New Roman" w:hint="eastAsia"/>
                <w:kern w:val="2"/>
                <w:sz w:val="18"/>
                <w:szCs w:val="18"/>
                <w:lang w:eastAsia="zh-CN"/>
              </w:rPr>
              <w:t>万元</w:t>
            </w:r>
          </w:p>
        </w:tc>
        <w:tc>
          <w:tcPr>
            <w:tcW w:w="1842" w:type="dxa"/>
            <w:gridSpan w:val="3"/>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kern w:val="2"/>
                <w:sz w:val="18"/>
                <w:szCs w:val="18"/>
                <w:lang w:eastAsia="zh-CN"/>
              </w:rPr>
              <w:t>环保投资总概算</w:t>
            </w:r>
          </w:p>
        </w:tc>
        <w:tc>
          <w:tcPr>
            <w:tcW w:w="3119" w:type="dxa"/>
            <w:gridSpan w:val="5"/>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hint="eastAsia"/>
                <w:kern w:val="2"/>
                <w:sz w:val="18"/>
                <w:szCs w:val="18"/>
                <w:lang w:eastAsia="zh-CN"/>
              </w:rPr>
              <w:t>25</w:t>
            </w:r>
            <w:r>
              <w:rPr>
                <w:rFonts w:ascii="Times New Roman" w:eastAsia="宋体" w:hAnsi="Times New Roman" w:cs="Times New Roman" w:hint="eastAsia"/>
                <w:kern w:val="2"/>
                <w:sz w:val="18"/>
                <w:szCs w:val="18"/>
                <w:lang w:eastAsia="zh-CN"/>
              </w:rPr>
              <w:t>万元</w:t>
            </w:r>
          </w:p>
        </w:tc>
        <w:tc>
          <w:tcPr>
            <w:tcW w:w="2126" w:type="dxa"/>
            <w:gridSpan w:val="3"/>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kern w:val="2"/>
                <w:sz w:val="18"/>
                <w:szCs w:val="18"/>
                <w:lang w:eastAsia="zh-CN"/>
              </w:rPr>
              <w:t>所占比例（</w:t>
            </w:r>
            <w:r>
              <w:rPr>
                <w:rFonts w:ascii="Times New Roman" w:eastAsia="宋体" w:hAnsi="Times New Roman" w:cs="Times New Roman"/>
                <w:kern w:val="2"/>
                <w:sz w:val="18"/>
                <w:szCs w:val="18"/>
                <w:lang w:eastAsia="zh-CN"/>
              </w:rPr>
              <w:t>%</w:t>
            </w:r>
            <w:r>
              <w:rPr>
                <w:rFonts w:ascii="Times New Roman" w:eastAsia="宋体" w:hAnsi="Times New Roman" w:cs="Times New Roman"/>
                <w:kern w:val="2"/>
                <w:sz w:val="18"/>
                <w:szCs w:val="18"/>
                <w:lang w:eastAsia="zh-CN"/>
              </w:rPr>
              <w:t>）</w:t>
            </w:r>
          </w:p>
        </w:tc>
        <w:tc>
          <w:tcPr>
            <w:tcW w:w="2996" w:type="dxa"/>
            <w:gridSpan w:val="5"/>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hint="eastAsia"/>
                <w:kern w:val="2"/>
                <w:sz w:val="18"/>
                <w:szCs w:val="18"/>
                <w:lang w:eastAsia="zh-CN"/>
              </w:rPr>
              <w:t>3.0</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rPr>
            </w:pPr>
          </w:p>
        </w:tc>
        <w:tc>
          <w:tcPr>
            <w:tcW w:w="2278" w:type="dxa"/>
            <w:gridSpan w:val="2"/>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实际总投资</w:t>
            </w:r>
          </w:p>
        </w:tc>
        <w:tc>
          <w:tcPr>
            <w:tcW w:w="2826" w:type="dxa"/>
            <w:gridSpan w:val="5"/>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hint="eastAsia"/>
                <w:kern w:val="2"/>
                <w:sz w:val="18"/>
                <w:szCs w:val="18"/>
                <w:lang w:eastAsia="zh-CN"/>
              </w:rPr>
              <w:t>9</w:t>
            </w:r>
            <w:r>
              <w:rPr>
                <w:rFonts w:ascii="Times New Roman" w:eastAsia="宋体" w:hAnsi="Times New Roman" w:cs="Times New Roman"/>
                <w:kern w:val="2"/>
                <w:sz w:val="18"/>
                <w:szCs w:val="18"/>
                <w:lang w:eastAsia="zh-CN"/>
              </w:rPr>
              <w:t>56</w:t>
            </w:r>
            <w:r>
              <w:rPr>
                <w:rFonts w:ascii="Times New Roman" w:eastAsia="宋体" w:hAnsi="Times New Roman" w:cs="Times New Roman" w:hint="eastAsia"/>
                <w:kern w:val="2"/>
                <w:sz w:val="18"/>
                <w:szCs w:val="18"/>
                <w:lang w:eastAsia="zh-CN"/>
              </w:rPr>
              <w:t>万元</w:t>
            </w:r>
          </w:p>
        </w:tc>
        <w:tc>
          <w:tcPr>
            <w:tcW w:w="1842" w:type="dxa"/>
            <w:gridSpan w:val="3"/>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kern w:val="2"/>
                <w:sz w:val="18"/>
                <w:szCs w:val="18"/>
                <w:lang w:eastAsia="zh-CN"/>
              </w:rPr>
              <w:t>实际环保投资</w:t>
            </w:r>
          </w:p>
        </w:tc>
        <w:tc>
          <w:tcPr>
            <w:tcW w:w="3119" w:type="dxa"/>
            <w:gridSpan w:val="5"/>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hint="eastAsia"/>
                <w:kern w:val="2"/>
                <w:sz w:val="18"/>
                <w:szCs w:val="18"/>
                <w:lang w:eastAsia="zh-CN"/>
              </w:rPr>
              <w:t>25</w:t>
            </w:r>
            <w:r>
              <w:rPr>
                <w:rFonts w:ascii="Times New Roman" w:eastAsia="宋体" w:hAnsi="Times New Roman" w:cs="Times New Roman" w:hint="eastAsia"/>
                <w:kern w:val="2"/>
                <w:sz w:val="18"/>
                <w:szCs w:val="18"/>
                <w:lang w:eastAsia="zh-CN"/>
              </w:rPr>
              <w:t>万元</w:t>
            </w:r>
          </w:p>
        </w:tc>
        <w:tc>
          <w:tcPr>
            <w:tcW w:w="2126" w:type="dxa"/>
            <w:gridSpan w:val="3"/>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kern w:val="2"/>
                <w:sz w:val="18"/>
                <w:szCs w:val="18"/>
                <w:lang w:eastAsia="zh-CN"/>
              </w:rPr>
              <w:t>所占比例（</w:t>
            </w:r>
            <w:r>
              <w:rPr>
                <w:rFonts w:ascii="Times New Roman" w:eastAsia="宋体" w:hAnsi="Times New Roman" w:cs="Times New Roman"/>
                <w:kern w:val="2"/>
                <w:sz w:val="18"/>
                <w:szCs w:val="18"/>
                <w:lang w:eastAsia="zh-CN"/>
              </w:rPr>
              <w:t>%</w:t>
            </w:r>
            <w:r>
              <w:rPr>
                <w:rFonts w:ascii="Times New Roman" w:eastAsia="宋体" w:hAnsi="Times New Roman" w:cs="Times New Roman"/>
                <w:kern w:val="2"/>
                <w:sz w:val="18"/>
                <w:szCs w:val="18"/>
                <w:lang w:eastAsia="zh-CN"/>
              </w:rPr>
              <w:t>）</w:t>
            </w:r>
          </w:p>
        </w:tc>
        <w:tc>
          <w:tcPr>
            <w:tcW w:w="2996" w:type="dxa"/>
            <w:gridSpan w:val="5"/>
            <w:vAlign w:val="center"/>
          </w:tcPr>
          <w:p w:rsidR="000F6CF1" w:rsidRDefault="00857BFC">
            <w:pPr>
              <w:jc w:val="center"/>
              <w:rPr>
                <w:rFonts w:ascii="Times New Roman" w:eastAsia="宋体" w:hAnsi="Times New Roman" w:cs="Times New Roman"/>
                <w:kern w:val="2"/>
                <w:sz w:val="18"/>
                <w:szCs w:val="18"/>
                <w:lang w:eastAsia="zh-CN"/>
              </w:rPr>
            </w:pPr>
            <w:r>
              <w:rPr>
                <w:rFonts w:ascii="Times New Roman" w:eastAsia="宋体" w:hAnsi="Times New Roman" w:cs="Times New Roman" w:hint="eastAsia"/>
                <w:kern w:val="2"/>
                <w:sz w:val="18"/>
                <w:szCs w:val="18"/>
                <w:lang w:eastAsia="zh-CN"/>
              </w:rPr>
              <w:t>2.6</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rPr>
            </w:pPr>
          </w:p>
        </w:tc>
        <w:tc>
          <w:tcPr>
            <w:tcW w:w="2278"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废水治理</w:t>
            </w:r>
            <w:r>
              <w:rPr>
                <w:rFonts w:ascii="Times New Roman" w:eastAsia="宋体" w:hAnsi="Times New Roman" w:cs="Times New Roman"/>
                <w:color w:val="000000"/>
                <w:sz w:val="18"/>
                <w:szCs w:val="18"/>
              </w:rPr>
              <w:t>(</w:t>
            </w:r>
            <w:r>
              <w:rPr>
                <w:rFonts w:ascii="Times New Roman" w:eastAsia="宋体" w:hAnsi="Times New Roman" w:cs="Times New Roman"/>
                <w:color w:val="000000"/>
                <w:sz w:val="18"/>
                <w:szCs w:val="18"/>
              </w:rPr>
              <w:t>万元</w:t>
            </w:r>
            <w:r>
              <w:rPr>
                <w:rFonts w:ascii="Times New Roman" w:eastAsia="宋体" w:hAnsi="Times New Roman" w:cs="Times New Roman"/>
                <w:color w:val="000000"/>
                <w:sz w:val="18"/>
                <w:szCs w:val="18"/>
              </w:rPr>
              <w:t>)</w:t>
            </w:r>
          </w:p>
        </w:tc>
        <w:tc>
          <w:tcPr>
            <w:tcW w:w="841"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430" w:type="dxa"/>
            <w:gridSpan w:val="3"/>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废气治理</w:t>
            </w:r>
            <w:r>
              <w:rPr>
                <w:rFonts w:ascii="Times New Roman" w:eastAsia="宋体" w:hAnsi="Times New Roman" w:cs="Times New Roman"/>
                <w:color w:val="000000"/>
                <w:sz w:val="18"/>
                <w:szCs w:val="18"/>
              </w:rPr>
              <w:t>(</w:t>
            </w:r>
            <w:r>
              <w:rPr>
                <w:rFonts w:ascii="Times New Roman" w:eastAsia="宋体" w:hAnsi="Times New Roman" w:cs="Times New Roman"/>
                <w:color w:val="000000"/>
                <w:sz w:val="18"/>
                <w:szCs w:val="18"/>
              </w:rPr>
              <w:t>万元</w:t>
            </w:r>
            <w:r>
              <w:rPr>
                <w:rFonts w:ascii="Times New Roman" w:eastAsia="宋体" w:hAnsi="Times New Roman" w:cs="Times New Roman"/>
                <w:color w:val="000000"/>
                <w:sz w:val="18"/>
                <w:szCs w:val="18"/>
              </w:rPr>
              <w:t>)</w:t>
            </w:r>
          </w:p>
        </w:tc>
        <w:tc>
          <w:tcPr>
            <w:tcW w:w="555"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842" w:type="dxa"/>
            <w:gridSpan w:val="3"/>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噪声治理</w:t>
            </w:r>
            <w:r>
              <w:rPr>
                <w:rFonts w:ascii="Times New Roman" w:eastAsia="宋体" w:hAnsi="Times New Roman" w:cs="Times New Roman"/>
                <w:color w:val="000000"/>
                <w:sz w:val="18"/>
                <w:szCs w:val="18"/>
              </w:rPr>
              <w:t>(</w:t>
            </w:r>
            <w:r>
              <w:rPr>
                <w:rFonts w:ascii="Times New Roman" w:eastAsia="宋体" w:hAnsi="Times New Roman" w:cs="Times New Roman"/>
                <w:color w:val="000000"/>
                <w:sz w:val="18"/>
                <w:szCs w:val="18"/>
              </w:rPr>
              <w:t>万元</w:t>
            </w:r>
            <w:r>
              <w:rPr>
                <w:rFonts w:ascii="Times New Roman" w:eastAsia="宋体" w:hAnsi="Times New Roman" w:cs="Times New Roman"/>
                <w:color w:val="000000"/>
                <w:sz w:val="18"/>
                <w:szCs w:val="18"/>
              </w:rPr>
              <w:t>)</w:t>
            </w:r>
          </w:p>
        </w:tc>
        <w:tc>
          <w:tcPr>
            <w:tcW w:w="851" w:type="dxa"/>
            <w:gridSpan w:val="2"/>
            <w:vAlign w:val="center"/>
          </w:tcPr>
          <w:p w:rsidR="000F6CF1" w:rsidRDefault="00857BFC">
            <w:pPr>
              <w:ind w:left="15"/>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559"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固废治理</w:t>
            </w:r>
            <w:r>
              <w:rPr>
                <w:rFonts w:ascii="Times New Roman" w:eastAsia="宋体" w:hAnsi="Times New Roman" w:cs="Times New Roman"/>
                <w:color w:val="000000"/>
                <w:sz w:val="18"/>
                <w:szCs w:val="18"/>
              </w:rPr>
              <w:t>(</w:t>
            </w:r>
            <w:r>
              <w:rPr>
                <w:rFonts w:ascii="Times New Roman" w:eastAsia="宋体" w:hAnsi="Times New Roman" w:cs="Times New Roman"/>
                <w:color w:val="000000"/>
                <w:sz w:val="18"/>
                <w:szCs w:val="18"/>
              </w:rPr>
              <w:t>万元</w:t>
            </w:r>
            <w:r>
              <w:rPr>
                <w:rFonts w:ascii="Times New Roman" w:eastAsia="宋体" w:hAnsi="Times New Roman" w:cs="Times New Roman"/>
                <w:color w:val="000000"/>
                <w:sz w:val="18"/>
                <w:szCs w:val="18"/>
              </w:rPr>
              <w:t>)</w:t>
            </w:r>
          </w:p>
        </w:tc>
        <w:tc>
          <w:tcPr>
            <w:tcW w:w="709"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2126" w:type="dxa"/>
            <w:gridSpan w:val="3"/>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绿化及生态</w:t>
            </w:r>
            <w:r>
              <w:rPr>
                <w:rFonts w:ascii="Times New Roman" w:eastAsia="宋体" w:hAnsi="Times New Roman" w:cs="Times New Roman"/>
                <w:color w:val="000000"/>
                <w:sz w:val="18"/>
                <w:szCs w:val="18"/>
              </w:rPr>
              <w:t>(</w:t>
            </w:r>
            <w:r>
              <w:rPr>
                <w:rFonts w:ascii="Times New Roman" w:eastAsia="宋体" w:hAnsi="Times New Roman" w:cs="Times New Roman"/>
                <w:color w:val="000000"/>
                <w:sz w:val="18"/>
                <w:szCs w:val="18"/>
              </w:rPr>
              <w:t>万元</w:t>
            </w:r>
            <w:r>
              <w:rPr>
                <w:rFonts w:ascii="Times New Roman" w:eastAsia="宋体" w:hAnsi="Times New Roman" w:cs="Times New Roman"/>
                <w:color w:val="000000"/>
                <w:sz w:val="18"/>
                <w:szCs w:val="18"/>
              </w:rPr>
              <w:t>)</w:t>
            </w:r>
          </w:p>
        </w:tc>
        <w:tc>
          <w:tcPr>
            <w:tcW w:w="992"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134"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其它</w:t>
            </w:r>
            <w:r>
              <w:rPr>
                <w:rFonts w:ascii="Times New Roman" w:eastAsia="宋体" w:hAnsi="Times New Roman" w:cs="Times New Roman"/>
                <w:color w:val="000000"/>
                <w:sz w:val="18"/>
                <w:szCs w:val="18"/>
              </w:rPr>
              <w:t>(</w:t>
            </w:r>
            <w:r>
              <w:rPr>
                <w:rFonts w:ascii="Times New Roman" w:eastAsia="宋体" w:hAnsi="Times New Roman" w:cs="Times New Roman"/>
                <w:color w:val="000000"/>
                <w:sz w:val="18"/>
                <w:szCs w:val="18"/>
              </w:rPr>
              <w:t>万元</w:t>
            </w:r>
            <w:r>
              <w:rPr>
                <w:rFonts w:ascii="Times New Roman" w:eastAsia="宋体" w:hAnsi="Times New Roman" w:cs="Times New Roman"/>
                <w:color w:val="000000"/>
                <w:sz w:val="18"/>
                <w:szCs w:val="18"/>
              </w:rPr>
              <w:t>)</w:t>
            </w:r>
          </w:p>
        </w:tc>
        <w:tc>
          <w:tcPr>
            <w:tcW w:w="870"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r>
      <w:tr w:rsidR="000F6CF1">
        <w:trPr>
          <w:cantSplit/>
          <w:jc w:val="center"/>
        </w:trPr>
        <w:tc>
          <w:tcPr>
            <w:tcW w:w="333" w:type="dxa"/>
            <w:vMerge/>
            <w:vAlign w:val="center"/>
          </w:tcPr>
          <w:p w:rsidR="000F6CF1" w:rsidRDefault="000F6CF1">
            <w:pPr>
              <w:jc w:val="center"/>
              <w:rPr>
                <w:rFonts w:ascii="Times New Roman" w:eastAsia="宋体" w:hAnsi="Times New Roman" w:cs="Times New Roman"/>
                <w:color w:val="000000"/>
                <w:sz w:val="18"/>
                <w:szCs w:val="18"/>
              </w:rPr>
            </w:pPr>
          </w:p>
        </w:tc>
        <w:tc>
          <w:tcPr>
            <w:tcW w:w="2278"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新增废水处理设施能力</w:t>
            </w:r>
          </w:p>
        </w:tc>
        <w:tc>
          <w:tcPr>
            <w:tcW w:w="2826" w:type="dxa"/>
            <w:gridSpan w:val="5"/>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2268" w:type="dxa"/>
            <w:gridSpan w:val="4"/>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新增废气处理设施能力</w:t>
            </w:r>
          </w:p>
        </w:tc>
        <w:tc>
          <w:tcPr>
            <w:tcW w:w="2693" w:type="dxa"/>
            <w:gridSpan w:val="4"/>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2126" w:type="dxa"/>
            <w:gridSpan w:val="3"/>
            <w:vAlign w:val="center"/>
          </w:tcPr>
          <w:p w:rsidR="000F6CF1" w:rsidRDefault="00857BFC">
            <w:pPr>
              <w:jc w:val="center"/>
              <w:rPr>
                <w:rFonts w:ascii="Times New Roman" w:eastAsia="宋体" w:hAnsi="Times New Roman" w:cs="Times New Roman"/>
                <w:sz w:val="18"/>
                <w:szCs w:val="18"/>
              </w:rPr>
            </w:pPr>
            <w:r>
              <w:rPr>
                <w:rFonts w:ascii="Times New Roman" w:eastAsia="宋体" w:hAnsi="Times New Roman" w:cs="Times New Roman"/>
                <w:sz w:val="18"/>
                <w:szCs w:val="18"/>
              </w:rPr>
              <w:t>年平均工作时</w:t>
            </w:r>
            <w:r>
              <w:rPr>
                <w:rFonts w:ascii="Times New Roman" w:eastAsia="宋体" w:hAnsi="Times New Roman" w:cs="Times New Roman"/>
                <w:sz w:val="18"/>
                <w:szCs w:val="18"/>
                <w:lang w:eastAsia="zh-CN"/>
              </w:rPr>
              <w:t>间</w:t>
            </w:r>
          </w:p>
        </w:tc>
        <w:tc>
          <w:tcPr>
            <w:tcW w:w="2996" w:type="dxa"/>
            <w:gridSpan w:val="5"/>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8000h</w:t>
            </w:r>
          </w:p>
        </w:tc>
      </w:tr>
      <w:tr w:rsidR="000F6CF1">
        <w:trPr>
          <w:cantSplit/>
          <w:jc w:val="center"/>
        </w:trPr>
        <w:tc>
          <w:tcPr>
            <w:tcW w:w="2611" w:type="dxa"/>
            <w:gridSpan w:val="3"/>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运营单位</w:t>
            </w:r>
          </w:p>
        </w:tc>
        <w:tc>
          <w:tcPr>
            <w:tcW w:w="2826" w:type="dxa"/>
            <w:gridSpan w:val="5"/>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val="zh-CN" w:eastAsia="zh-CN"/>
              </w:rPr>
              <w:t>中国石化仪征化纤有限责任公司</w:t>
            </w:r>
          </w:p>
        </w:tc>
        <w:tc>
          <w:tcPr>
            <w:tcW w:w="4252" w:type="dxa"/>
            <w:gridSpan w:val="7"/>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运营单位社会统一信用代码（或组织机构代码）</w:t>
            </w:r>
          </w:p>
        </w:tc>
        <w:tc>
          <w:tcPr>
            <w:tcW w:w="2835" w:type="dxa"/>
            <w:gridSpan w:val="4"/>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w:t>
            </w:r>
          </w:p>
        </w:tc>
        <w:tc>
          <w:tcPr>
            <w:tcW w:w="992" w:type="dxa"/>
            <w:gridSpan w:val="2"/>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sz w:val="18"/>
                <w:szCs w:val="18"/>
                <w:lang w:eastAsia="zh-CN"/>
              </w:rPr>
              <w:t>验收时间</w:t>
            </w:r>
          </w:p>
        </w:tc>
        <w:tc>
          <w:tcPr>
            <w:tcW w:w="2004" w:type="dxa"/>
            <w:gridSpan w:val="3"/>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2021.4</w:t>
            </w:r>
          </w:p>
        </w:tc>
      </w:tr>
      <w:tr w:rsidR="000F6CF1">
        <w:trPr>
          <w:cantSplit/>
          <w:jc w:val="center"/>
        </w:trPr>
        <w:tc>
          <w:tcPr>
            <w:tcW w:w="612" w:type="dxa"/>
            <w:gridSpan w:val="2"/>
            <w:vMerge w:val="restart"/>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污染物排放达标与总量控制</w:t>
            </w:r>
          </w:p>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w:t>
            </w:r>
            <w:r>
              <w:rPr>
                <w:rFonts w:ascii="Times New Roman" w:eastAsia="宋体" w:hAnsi="Times New Roman" w:cs="Times New Roman"/>
                <w:color w:val="000000"/>
                <w:sz w:val="18"/>
                <w:szCs w:val="18"/>
              </w:rPr>
              <w:t>工业建设项目详填</w:t>
            </w:r>
            <w:r>
              <w:rPr>
                <w:rFonts w:ascii="Times New Roman" w:eastAsia="宋体" w:hAnsi="Times New Roman" w:cs="Times New Roman"/>
                <w:color w:val="000000"/>
                <w:sz w:val="18"/>
                <w:szCs w:val="18"/>
              </w:rPr>
              <w:t>)</w:t>
            </w:r>
          </w:p>
        </w:tc>
        <w:tc>
          <w:tcPr>
            <w:tcW w:w="1999" w:type="dxa"/>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污染物</w:t>
            </w:r>
          </w:p>
        </w:tc>
        <w:tc>
          <w:tcPr>
            <w:tcW w:w="944"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原有排放量</w:t>
            </w:r>
            <w:r>
              <w:rPr>
                <w:rFonts w:ascii="Times New Roman" w:eastAsia="宋体" w:hAnsi="Times New Roman" w:cs="Times New Roman"/>
                <w:color w:val="000000"/>
                <w:sz w:val="18"/>
                <w:szCs w:val="18"/>
              </w:rPr>
              <w:t>(1)</w:t>
            </w:r>
          </w:p>
        </w:tc>
        <w:tc>
          <w:tcPr>
            <w:tcW w:w="1214"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本期工程实际排放浓度</w:t>
            </w:r>
            <w:r>
              <w:rPr>
                <w:rFonts w:ascii="Times New Roman" w:eastAsia="宋体" w:hAnsi="Times New Roman" w:cs="Times New Roman"/>
                <w:color w:val="000000"/>
                <w:sz w:val="18"/>
                <w:szCs w:val="18"/>
                <w:lang w:eastAsia="zh-CN"/>
              </w:rPr>
              <w:t>(2)</w:t>
            </w:r>
          </w:p>
        </w:tc>
        <w:tc>
          <w:tcPr>
            <w:tcW w:w="1214" w:type="dxa"/>
            <w:gridSpan w:val="3"/>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本期工程允许排放浓度</w:t>
            </w:r>
            <w:r>
              <w:rPr>
                <w:rFonts w:ascii="Times New Roman" w:eastAsia="宋体" w:hAnsi="Times New Roman" w:cs="Times New Roman"/>
                <w:color w:val="000000"/>
                <w:sz w:val="18"/>
                <w:szCs w:val="18"/>
                <w:lang w:eastAsia="zh-CN"/>
              </w:rPr>
              <w:t>(3)</w:t>
            </w:r>
          </w:p>
        </w:tc>
        <w:tc>
          <w:tcPr>
            <w:tcW w:w="1259" w:type="dxa"/>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本期工程产生量</w:t>
            </w:r>
            <w:r>
              <w:rPr>
                <w:rFonts w:ascii="Times New Roman" w:eastAsia="宋体" w:hAnsi="Times New Roman" w:cs="Times New Roman"/>
                <w:color w:val="000000"/>
                <w:sz w:val="18"/>
                <w:szCs w:val="18"/>
              </w:rPr>
              <w:t>(4)</w:t>
            </w:r>
          </w:p>
        </w:tc>
        <w:tc>
          <w:tcPr>
            <w:tcW w:w="1220" w:type="dxa"/>
            <w:gridSpan w:val="4"/>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本期工程自身削减量</w:t>
            </w:r>
            <w:r>
              <w:rPr>
                <w:rFonts w:ascii="Times New Roman" w:eastAsia="宋体" w:hAnsi="Times New Roman" w:cs="Times New Roman"/>
                <w:color w:val="000000"/>
                <w:sz w:val="18"/>
                <w:szCs w:val="18"/>
              </w:rPr>
              <w:t>(5)</w:t>
            </w:r>
          </w:p>
        </w:tc>
        <w:tc>
          <w:tcPr>
            <w:tcW w:w="1227" w:type="dxa"/>
            <w:vAlign w:val="center"/>
          </w:tcPr>
          <w:p w:rsidR="000F6CF1" w:rsidRDefault="00857BFC">
            <w:pPr>
              <w:jc w:val="center"/>
              <w:rPr>
                <w:rFonts w:ascii="Times New Roman" w:eastAsia="宋体" w:hAnsi="Times New Roman" w:cs="Times New Roman"/>
                <w:sz w:val="18"/>
                <w:szCs w:val="18"/>
              </w:rPr>
            </w:pPr>
            <w:r>
              <w:rPr>
                <w:rFonts w:ascii="Times New Roman" w:eastAsia="宋体" w:hAnsi="Times New Roman" w:cs="Times New Roman"/>
                <w:sz w:val="18"/>
                <w:szCs w:val="18"/>
              </w:rPr>
              <w:t>本期工程实际排放量</w:t>
            </w:r>
            <w:r>
              <w:rPr>
                <w:rFonts w:ascii="Times New Roman" w:eastAsia="宋体" w:hAnsi="Times New Roman" w:cs="Times New Roman"/>
                <w:sz w:val="18"/>
                <w:szCs w:val="18"/>
              </w:rPr>
              <w:t>(6)</w:t>
            </w:r>
          </w:p>
        </w:tc>
        <w:tc>
          <w:tcPr>
            <w:tcW w:w="1199" w:type="dxa"/>
            <w:gridSpan w:val="2"/>
            <w:vAlign w:val="center"/>
          </w:tcPr>
          <w:p w:rsidR="000F6CF1" w:rsidRDefault="00857BFC">
            <w:pPr>
              <w:jc w:val="center"/>
              <w:rPr>
                <w:rFonts w:ascii="Times New Roman" w:eastAsia="宋体" w:hAnsi="Times New Roman" w:cs="Times New Roman"/>
                <w:sz w:val="18"/>
                <w:szCs w:val="18"/>
              </w:rPr>
            </w:pPr>
            <w:r>
              <w:rPr>
                <w:rFonts w:ascii="Times New Roman" w:eastAsia="宋体" w:hAnsi="Times New Roman" w:cs="Times New Roman"/>
                <w:sz w:val="18"/>
                <w:szCs w:val="18"/>
              </w:rPr>
              <w:t>本期工程核定排放量</w:t>
            </w:r>
            <w:r>
              <w:rPr>
                <w:rFonts w:ascii="Times New Roman" w:eastAsia="宋体" w:hAnsi="Times New Roman" w:cs="Times New Roman"/>
                <w:sz w:val="18"/>
                <w:szCs w:val="18"/>
              </w:rPr>
              <w:t>(7)</w:t>
            </w:r>
          </w:p>
        </w:tc>
        <w:tc>
          <w:tcPr>
            <w:tcW w:w="1214"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本期工程</w:t>
            </w:r>
          </w:p>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r>
              <w:rPr>
                <w:rFonts w:ascii="Times New Roman" w:eastAsia="宋体" w:hAnsi="Times New Roman" w:cs="Times New Roman"/>
                <w:color w:val="000000"/>
                <w:sz w:val="18"/>
                <w:szCs w:val="18"/>
                <w:lang w:eastAsia="zh-CN"/>
              </w:rPr>
              <w:t>以新带老</w:t>
            </w:r>
            <w:r>
              <w:rPr>
                <w:rFonts w:ascii="Times New Roman" w:eastAsia="宋体" w:hAnsi="Times New Roman" w:cs="Times New Roman"/>
                <w:color w:val="000000"/>
                <w:sz w:val="18"/>
                <w:szCs w:val="18"/>
                <w:lang w:eastAsia="zh-CN"/>
              </w:rPr>
              <w:t>”</w:t>
            </w:r>
            <w:r>
              <w:rPr>
                <w:rFonts w:ascii="Times New Roman" w:eastAsia="宋体" w:hAnsi="Times New Roman" w:cs="Times New Roman"/>
                <w:color w:val="000000"/>
                <w:sz w:val="18"/>
                <w:szCs w:val="18"/>
                <w:lang w:eastAsia="zh-CN"/>
              </w:rPr>
              <w:t>削减量</w:t>
            </w:r>
            <w:r>
              <w:rPr>
                <w:rFonts w:ascii="Times New Roman" w:eastAsia="宋体" w:hAnsi="Times New Roman" w:cs="Times New Roman"/>
                <w:color w:val="000000"/>
                <w:sz w:val="18"/>
                <w:szCs w:val="18"/>
                <w:lang w:eastAsia="zh-CN"/>
              </w:rPr>
              <w:t>(8)</w:t>
            </w:r>
          </w:p>
        </w:tc>
        <w:tc>
          <w:tcPr>
            <w:tcW w:w="1213"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全厂实际排放总量</w:t>
            </w:r>
            <w:r>
              <w:rPr>
                <w:rFonts w:ascii="Times New Roman" w:eastAsia="宋体" w:hAnsi="Times New Roman" w:cs="Times New Roman"/>
                <w:color w:val="000000"/>
                <w:sz w:val="18"/>
                <w:szCs w:val="18"/>
              </w:rPr>
              <w:t>(9)</w:t>
            </w:r>
          </w:p>
        </w:tc>
        <w:tc>
          <w:tcPr>
            <w:tcW w:w="1214"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区域平衡替代削减量</w:t>
            </w:r>
            <w:r>
              <w:rPr>
                <w:rFonts w:ascii="Times New Roman" w:eastAsia="宋体" w:hAnsi="Times New Roman" w:cs="Times New Roman"/>
                <w:color w:val="000000"/>
                <w:sz w:val="18"/>
                <w:szCs w:val="18"/>
              </w:rPr>
              <w:t>(11)</w:t>
            </w:r>
          </w:p>
        </w:tc>
        <w:tc>
          <w:tcPr>
            <w:tcW w:w="991"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排放增减量</w:t>
            </w:r>
            <w:r>
              <w:rPr>
                <w:rFonts w:ascii="Times New Roman" w:eastAsia="宋体" w:hAnsi="Times New Roman" w:cs="Times New Roman"/>
                <w:color w:val="000000"/>
                <w:sz w:val="18"/>
                <w:szCs w:val="18"/>
              </w:rPr>
              <w:t>(12)</w:t>
            </w:r>
          </w:p>
        </w:tc>
      </w:tr>
      <w:tr w:rsidR="000F6CF1">
        <w:trPr>
          <w:cantSplit/>
          <w:jc w:val="center"/>
        </w:trPr>
        <w:tc>
          <w:tcPr>
            <w:tcW w:w="612" w:type="dxa"/>
            <w:gridSpan w:val="2"/>
            <w:vMerge/>
            <w:vAlign w:val="center"/>
          </w:tcPr>
          <w:p w:rsidR="000F6CF1" w:rsidRDefault="000F6CF1">
            <w:pPr>
              <w:jc w:val="center"/>
              <w:rPr>
                <w:rFonts w:ascii="Times New Roman" w:eastAsia="宋体" w:hAnsi="Times New Roman" w:cs="Times New Roman"/>
                <w:color w:val="000000"/>
                <w:sz w:val="18"/>
                <w:szCs w:val="18"/>
              </w:rPr>
            </w:pPr>
          </w:p>
        </w:tc>
        <w:tc>
          <w:tcPr>
            <w:tcW w:w="1999"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非甲烷总烃</w:t>
            </w:r>
          </w:p>
        </w:tc>
        <w:tc>
          <w:tcPr>
            <w:tcW w:w="944"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4"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4" w:type="dxa"/>
            <w:gridSpan w:val="3"/>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59" w:type="dxa"/>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c>
          <w:tcPr>
            <w:tcW w:w="1220" w:type="dxa"/>
            <w:gridSpan w:val="4"/>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c>
          <w:tcPr>
            <w:tcW w:w="1227" w:type="dxa"/>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0.025</w:t>
            </w:r>
          </w:p>
        </w:tc>
        <w:tc>
          <w:tcPr>
            <w:tcW w:w="1199" w:type="dxa"/>
            <w:gridSpan w:val="2"/>
            <w:vAlign w:val="center"/>
          </w:tcPr>
          <w:p w:rsidR="000F6CF1" w:rsidRDefault="00857BFC">
            <w:pPr>
              <w:jc w:val="center"/>
              <w:rPr>
                <w:rFonts w:ascii="Times New Roman" w:eastAsia="宋体" w:hAnsi="Times New Roman" w:cs="Times New Roman"/>
                <w:sz w:val="18"/>
                <w:szCs w:val="18"/>
                <w:lang w:eastAsia="zh-CN"/>
              </w:rPr>
            </w:pPr>
            <w:r>
              <w:rPr>
                <w:rFonts w:ascii="Times New Roman" w:eastAsia="宋体" w:hAnsi="Times New Roman" w:cs="Times New Roman" w:hint="eastAsia"/>
                <w:sz w:val="18"/>
                <w:szCs w:val="18"/>
                <w:lang w:eastAsia="zh-CN"/>
              </w:rPr>
              <w:t>0.042</w:t>
            </w:r>
          </w:p>
        </w:tc>
        <w:tc>
          <w:tcPr>
            <w:tcW w:w="1214" w:type="dxa"/>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c>
          <w:tcPr>
            <w:tcW w:w="1213" w:type="dxa"/>
            <w:gridSpan w:val="2"/>
            <w:vAlign w:val="center"/>
          </w:tcPr>
          <w:p w:rsidR="000F6CF1" w:rsidRDefault="00857BFC">
            <w:pPr>
              <w:spacing w:line="224" w:lineRule="atLeast"/>
              <w:jc w:val="center"/>
              <w:textAlignment w:val="top"/>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c>
          <w:tcPr>
            <w:tcW w:w="1214"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c>
          <w:tcPr>
            <w:tcW w:w="991"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r>
      <w:tr w:rsidR="000F6CF1">
        <w:trPr>
          <w:cantSplit/>
          <w:jc w:val="center"/>
        </w:trPr>
        <w:tc>
          <w:tcPr>
            <w:tcW w:w="612" w:type="dxa"/>
            <w:gridSpan w:val="2"/>
            <w:vMerge/>
            <w:vAlign w:val="center"/>
          </w:tcPr>
          <w:p w:rsidR="000F6CF1" w:rsidRDefault="000F6CF1">
            <w:pPr>
              <w:jc w:val="center"/>
              <w:rPr>
                <w:rFonts w:ascii="Times New Roman" w:eastAsia="宋体" w:hAnsi="Times New Roman" w:cs="Times New Roman"/>
                <w:color w:val="000000"/>
                <w:sz w:val="18"/>
                <w:szCs w:val="18"/>
              </w:rPr>
            </w:pPr>
          </w:p>
        </w:tc>
        <w:tc>
          <w:tcPr>
            <w:tcW w:w="1999"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sz w:val="18"/>
                <w:szCs w:val="18"/>
                <w:lang w:eastAsia="zh-CN"/>
              </w:rPr>
              <w:t>/</w:t>
            </w:r>
          </w:p>
        </w:tc>
        <w:tc>
          <w:tcPr>
            <w:tcW w:w="944"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4"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1214" w:type="dxa"/>
            <w:gridSpan w:val="3"/>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59"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20" w:type="dxa"/>
            <w:gridSpan w:val="4"/>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27"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1199"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1214"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3"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4"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c>
          <w:tcPr>
            <w:tcW w:w="991"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r>
      <w:tr w:rsidR="000F6CF1">
        <w:trPr>
          <w:cantSplit/>
          <w:jc w:val="center"/>
        </w:trPr>
        <w:tc>
          <w:tcPr>
            <w:tcW w:w="612" w:type="dxa"/>
            <w:gridSpan w:val="2"/>
            <w:vMerge/>
            <w:vAlign w:val="center"/>
          </w:tcPr>
          <w:p w:rsidR="000F6CF1" w:rsidRDefault="000F6CF1">
            <w:pPr>
              <w:jc w:val="center"/>
              <w:rPr>
                <w:rFonts w:ascii="Times New Roman" w:eastAsia="宋体" w:hAnsi="Times New Roman" w:cs="Times New Roman"/>
                <w:color w:val="000000"/>
                <w:sz w:val="18"/>
                <w:szCs w:val="18"/>
              </w:rPr>
            </w:pPr>
          </w:p>
        </w:tc>
        <w:tc>
          <w:tcPr>
            <w:tcW w:w="1999"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sz w:val="18"/>
                <w:szCs w:val="18"/>
                <w:lang w:eastAsia="zh-CN"/>
              </w:rPr>
              <w:t>/</w:t>
            </w:r>
          </w:p>
        </w:tc>
        <w:tc>
          <w:tcPr>
            <w:tcW w:w="944"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4"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1214" w:type="dxa"/>
            <w:gridSpan w:val="3"/>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59"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20" w:type="dxa"/>
            <w:gridSpan w:val="4"/>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27"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1199"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hint="eastAsia"/>
                <w:color w:val="000000"/>
                <w:sz w:val="18"/>
                <w:szCs w:val="18"/>
                <w:lang w:eastAsia="zh-CN"/>
              </w:rPr>
              <w:t>/</w:t>
            </w:r>
          </w:p>
        </w:tc>
        <w:tc>
          <w:tcPr>
            <w:tcW w:w="1214" w:type="dxa"/>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3" w:type="dxa"/>
            <w:gridSpan w:val="2"/>
            <w:vAlign w:val="center"/>
          </w:tcPr>
          <w:p w:rsidR="000F6CF1" w:rsidRDefault="00857BFC">
            <w:pPr>
              <w:jc w:val="center"/>
              <w:rPr>
                <w:rFonts w:ascii="Times New Roman" w:eastAsia="宋体" w:hAnsi="Times New Roman" w:cs="Times New Roman"/>
                <w:color w:val="000000"/>
                <w:sz w:val="18"/>
                <w:szCs w:val="18"/>
                <w:lang w:eastAsia="zh-CN"/>
              </w:rPr>
            </w:pPr>
            <w:r>
              <w:rPr>
                <w:rFonts w:ascii="Times New Roman" w:eastAsia="宋体" w:hAnsi="Times New Roman" w:cs="Times New Roman"/>
                <w:color w:val="000000"/>
                <w:sz w:val="18"/>
                <w:szCs w:val="18"/>
                <w:lang w:eastAsia="zh-CN"/>
              </w:rPr>
              <w:t>/</w:t>
            </w:r>
          </w:p>
        </w:tc>
        <w:tc>
          <w:tcPr>
            <w:tcW w:w="1214"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c>
          <w:tcPr>
            <w:tcW w:w="991" w:type="dxa"/>
            <w:gridSpan w:val="2"/>
            <w:vAlign w:val="center"/>
          </w:tcPr>
          <w:p w:rsidR="000F6CF1" w:rsidRDefault="00857BFC">
            <w:pPr>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lang w:eastAsia="zh-CN"/>
              </w:rPr>
              <w:t>/</w:t>
            </w:r>
          </w:p>
        </w:tc>
      </w:tr>
    </w:tbl>
    <w:p w:rsidR="000F6CF1" w:rsidRDefault="000F6CF1">
      <w:pPr>
        <w:rPr>
          <w:rFonts w:ascii="Times New Roman" w:eastAsia="宋体" w:hAnsi="Times New Roman" w:cs="Times New Roman"/>
        </w:rPr>
      </w:pPr>
      <w:r w:rsidRPr="000F6CF1">
        <w:rPr>
          <w:rFonts w:ascii="Times New Roman" w:eastAsia="宋体" w:hAnsi="Times New Roman" w:cs="Times New Roman"/>
          <w:color w:val="000000"/>
          <w:sz w:val="24"/>
          <w:lang w:val="zh-CN" w:eastAsia="zh-CN"/>
        </w:rPr>
        <w:pict>
          <v:shapetype id="_x0000_t202" coordsize="21600,21600" o:spt="202" path="m,l,21600r21600,l21600,xe">
            <v:stroke joinstyle="miter"/>
            <v:path gradientshapeok="t" o:connecttype="rect"/>
          </v:shapetype>
          <v:shape id="文本框 2" o:spid="_x0000_s1027" type="#_x0000_t202" style="position:absolute;margin-left:-4.2pt;margin-top:1.25pt;width:753pt;height:39.75pt;z-index:251660288;mso-position-horizontal-relative:text;mso-position-vertical-relative:text" o:gfxdata="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&#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OiWTy1gAAAAgBAAAPAAAAAAAAAAEAIAAAACIAAABk&#10;cnMvZG93bnJldi54bWxQSwECFAAUAAAACACHTuJAQGvdfs8BAACYAwAADgAAAAAAAAABACAAAAAl&#10;AQAAZHJzL2Uyb0RvYy54bWxQSwUGAAAAAAYABgBZAQAAZgUAAAAA&#10;" filled="f" stroked="f">
            <v:textbox>
              <w:txbxContent>
                <w:p w:rsidR="000F6CF1" w:rsidRDefault="00857BFC">
                  <w:pPr>
                    <w:rPr>
                      <w:sz w:val="18"/>
                      <w:szCs w:val="18"/>
                      <w:lang w:eastAsia="zh-CN"/>
                    </w:rPr>
                  </w:pPr>
                  <w:r>
                    <w:rPr>
                      <w:rFonts w:hint="eastAsia"/>
                      <w:b/>
                      <w:bCs/>
                      <w:sz w:val="18"/>
                      <w:szCs w:val="18"/>
                      <w:lang w:eastAsia="zh-CN"/>
                    </w:rPr>
                    <w:t>注</w:t>
                  </w:r>
                  <w:r>
                    <w:rPr>
                      <w:rFonts w:hint="eastAsia"/>
                      <w:sz w:val="18"/>
                      <w:szCs w:val="18"/>
                      <w:lang w:eastAsia="zh-CN"/>
                    </w:rPr>
                    <w:t>：</w:t>
                  </w:r>
                  <w:r>
                    <w:rPr>
                      <w:sz w:val="18"/>
                      <w:szCs w:val="18"/>
                      <w:lang w:eastAsia="zh-CN"/>
                    </w:rPr>
                    <w:t>1</w:t>
                  </w:r>
                  <w:r>
                    <w:rPr>
                      <w:rFonts w:hint="eastAsia"/>
                      <w:sz w:val="18"/>
                      <w:szCs w:val="18"/>
                      <w:lang w:eastAsia="zh-CN"/>
                    </w:rPr>
                    <w:t>、排放增减量：（</w:t>
                  </w:r>
                  <w:r>
                    <w:rPr>
                      <w:sz w:val="18"/>
                      <w:szCs w:val="18"/>
                      <w:lang w:eastAsia="zh-CN"/>
                    </w:rPr>
                    <w:t>+</w:t>
                  </w:r>
                  <w:r>
                    <w:rPr>
                      <w:rFonts w:hint="eastAsia"/>
                      <w:sz w:val="18"/>
                      <w:szCs w:val="18"/>
                      <w:lang w:eastAsia="zh-CN"/>
                    </w:rPr>
                    <w:t>）表示增加，（</w:t>
                  </w:r>
                  <w:r>
                    <w:rPr>
                      <w:sz w:val="18"/>
                      <w:szCs w:val="18"/>
                      <w:lang w:eastAsia="zh-CN"/>
                    </w:rPr>
                    <w:t>-</w:t>
                  </w:r>
                  <w:r>
                    <w:rPr>
                      <w:rFonts w:hint="eastAsia"/>
                      <w:sz w:val="18"/>
                      <w:szCs w:val="18"/>
                      <w:lang w:eastAsia="zh-CN"/>
                    </w:rPr>
                    <w:t>）表示减少。</w:t>
                  </w:r>
                  <w:r>
                    <w:rPr>
                      <w:sz w:val="18"/>
                      <w:szCs w:val="18"/>
                      <w:lang w:eastAsia="zh-CN"/>
                    </w:rPr>
                    <w:t>2</w:t>
                  </w:r>
                  <w:r>
                    <w:rPr>
                      <w:rFonts w:hint="eastAsia"/>
                      <w:sz w:val="18"/>
                      <w:szCs w:val="18"/>
                      <w:lang w:eastAsia="zh-CN"/>
                    </w:rPr>
                    <w:t>、</w:t>
                  </w:r>
                  <w:r>
                    <w:rPr>
                      <w:sz w:val="18"/>
                      <w:szCs w:val="18"/>
                      <w:lang w:eastAsia="zh-CN"/>
                    </w:rPr>
                    <w:t>(12)=(6)-(8)-(11)</w:t>
                  </w:r>
                  <w:r>
                    <w:rPr>
                      <w:rFonts w:hint="eastAsia"/>
                      <w:sz w:val="18"/>
                      <w:szCs w:val="18"/>
                      <w:lang w:eastAsia="zh-CN"/>
                    </w:rPr>
                    <w:t>，（</w:t>
                  </w:r>
                  <w:r>
                    <w:rPr>
                      <w:sz w:val="18"/>
                      <w:szCs w:val="18"/>
                      <w:lang w:eastAsia="zh-CN"/>
                    </w:rPr>
                    <w:t>9</w:t>
                  </w:r>
                  <w:r>
                    <w:rPr>
                      <w:rFonts w:hint="eastAsia"/>
                      <w:sz w:val="18"/>
                      <w:szCs w:val="18"/>
                      <w:lang w:eastAsia="zh-CN"/>
                    </w:rPr>
                    <w:t>）</w:t>
                  </w:r>
                  <w:r>
                    <w:rPr>
                      <w:sz w:val="18"/>
                      <w:szCs w:val="18"/>
                      <w:lang w:eastAsia="zh-CN"/>
                    </w:rPr>
                    <w:t xml:space="preserve">= </w:t>
                  </w:r>
                  <w:r>
                    <w:rPr>
                      <w:sz w:val="18"/>
                      <w:szCs w:val="18"/>
                      <w:lang w:eastAsia="zh-CN"/>
                    </w:rPr>
                    <w:t>(4)-(5)-(8)- (11) +</w:t>
                  </w:r>
                  <w:r>
                    <w:rPr>
                      <w:rFonts w:hint="eastAsia"/>
                      <w:sz w:val="18"/>
                      <w:szCs w:val="18"/>
                      <w:lang w:eastAsia="zh-CN"/>
                    </w:rPr>
                    <w:t>（</w:t>
                  </w:r>
                  <w:r>
                    <w:rPr>
                      <w:sz w:val="18"/>
                      <w:szCs w:val="18"/>
                      <w:lang w:eastAsia="zh-CN"/>
                    </w:rPr>
                    <w:t>1</w:t>
                  </w:r>
                  <w:r>
                    <w:rPr>
                      <w:rFonts w:hint="eastAsia"/>
                      <w:sz w:val="18"/>
                      <w:szCs w:val="18"/>
                      <w:lang w:eastAsia="zh-CN"/>
                    </w:rPr>
                    <w:t>）。</w:t>
                  </w:r>
                  <w:r>
                    <w:rPr>
                      <w:sz w:val="18"/>
                      <w:szCs w:val="18"/>
                      <w:lang w:eastAsia="zh-CN"/>
                    </w:rPr>
                    <w:t>3</w:t>
                  </w:r>
                  <w:r>
                    <w:rPr>
                      <w:rFonts w:hint="eastAsia"/>
                      <w:sz w:val="18"/>
                      <w:szCs w:val="18"/>
                      <w:lang w:eastAsia="zh-CN"/>
                    </w:rPr>
                    <w:t>、计量单位：废水排放量</w:t>
                  </w:r>
                  <w:r>
                    <w:rPr>
                      <w:sz w:val="18"/>
                      <w:szCs w:val="18"/>
                      <w:lang w:eastAsia="zh-CN"/>
                    </w:rPr>
                    <w:t>——</w:t>
                  </w:r>
                  <w:r>
                    <w:rPr>
                      <w:rFonts w:hint="eastAsia"/>
                      <w:sz w:val="18"/>
                      <w:szCs w:val="18"/>
                      <w:lang w:eastAsia="zh-CN"/>
                    </w:rPr>
                    <w:t>万吨</w:t>
                  </w:r>
                  <w:r>
                    <w:rPr>
                      <w:sz w:val="18"/>
                      <w:szCs w:val="18"/>
                      <w:lang w:eastAsia="zh-CN"/>
                    </w:rPr>
                    <w:t>/</w:t>
                  </w:r>
                  <w:r>
                    <w:rPr>
                      <w:rFonts w:hint="eastAsia"/>
                      <w:sz w:val="18"/>
                      <w:szCs w:val="18"/>
                      <w:lang w:eastAsia="zh-CN"/>
                    </w:rPr>
                    <w:t>年；废气排放量</w:t>
                  </w:r>
                  <w:r>
                    <w:rPr>
                      <w:sz w:val="18"/>
                      <w:szCs w:val="18"/>
                      <w:lang w:eastAsia="zh-CN"/>
                    </w:rPr>
                    <w:t>——</w:t>
                  </w:r>
                  <w:proofErr w:type="gramStart"/>
                  <w:r>
                    <w:rPr>
                      <w:rFonts w:hint="eastAsia"/>
                      <w:sz w:val="18"/>
                      <w:szCs w:val="18"/>
                      <w:lang w:eastAsia="zh-CN"/>
                    </w:rPr>
                    <w:t>万标立方米</w:t>
                  </w:r>
                  <w:proofErr w:type="gramEnd"/>
                  <w:r>
                    <w:rPr>
                      <w:sz w:val="18"/>
                      <w:szCs w:val="18"/>
                      <w:lang w:eastAsia="zh-CN"/>
                    </w:rPr>
                    <w:t>/</w:t>
                  </w:r>
                  <w:r>
                    <w:rPr>
                      <w:rFonts w:hint="eastAsia"/>
                      <w:sz w:val="18"/>
                      <w:szCs w:val="18"/>
                      <w:lang w:eastAsia="zh-CN"/>
                    </w:rPr>
                    <w:t>年；工业固体废物排放量</w:t>
                  </w:r>
                  <w:r>
                    <w:rPr>
                      <w:sz w:val="18"/>
                      <w:szCs w:val="18"/>
                      <w:lang w:eastAsia="zh-CN"/>
                    </w:rPr>
                    <w:t>——</w:t>
                  </w:r>
                  <w:r>
                    <w:rPr>
                      <w:rFonts w:hint="eastAsia"/>
                      <w:sz w:val="18"/>
                      <w:szCs w:val="18"/>
                      <w:lang w:eastAsia="zh-CN"/>
                    </w:rPr>
                    <w:t>万吨</w:t>
                  </w:r>
                  <w:r>
                    <w:rPr>
                      <w:sz w:val="18"/>
                      <w:szCs w:val="18"/>
                      <w:lang w:eastAsia="zh-CN"/>
                    </w:rPr>
                    <w:t>/</w:t>
                  </w:r>
                  <w:r>
                    <w:rPr>
                      <w:rFonts w:hint="eastAsia"/>
                      <w:sz w:val="18"/>
                      <w:szCs w:val="18"/>
                      <w:lang w:eastAsia="zh-CN"/>
                    </w:rPr>
                    <w:t>年；水污染物排放浓度</w:t>
                  </w:r>
                  <w:r>
                    <w:rPr>
                      <w:sz w:val="18"/>
                      <w:szCs w:val="18"/>
                      <w:lang w:eastAsia="zh-CN"/>
                    </w:rPr>
                    <w:t>——</w:t>
                  </w:r>
                  <w:proofErr w:type="gramStart"/>
                  <w:r>
                    <w:rPr>
                      <w:rFonts w:hint="eastAsia"/>
                      <w:sz w:val="18"/>
                      <w:szCs w:val="18"/>
                      <w:lang w:eastAsia="zh-CN"/>
                    </w:rPr>
                    <w:t>毫克</w:t>
                  </w:r>
                  <w:r>
                    <w:rPr>
                      <w:sz w:val="18"/>
                      <w:szCs w:val="18"/>
                      <w:lang w:eastAsia="zh-CN"/>
                    </w:rPr>
                    <w:t>/</w:t>
                  </w:r>
                  <w:proofErr w:type="gramEnd"/>
                  <w:r>
                    <w:rPr>
                      <w:rFonts w:hint="eastAsia"/>
                      <w:sz w:val="18"/>
                      <w:szCs w:val="18"/>
                      <w:lang w:eastAsia="zh-CN"/>
                    </w:rPr>
                    <w:t>升</w:t>
                  </w:r>
                </w:p>
              </w:txbxContent>
            </v:textbox>
          </v:shape>
        </w:pict>
      </w:r>
    </w:p>
    <w:p w:rsidR="000F6CF1" w:rsidRDefault="000F6CF1">
      <w:pPr>
        <w:rPr>
          <w:rFonts w:ascii="Times New Roman" w:eastAsia="宋体" w:hAnsi="Times New Roman" w:cs="Times New Roman"/>
          <w:lang w:eastAsia="zh-CN"/>
        </w:rPr>
        <w:sectPr w:rsidR="000F6CF1">
          <w:pgSz w:w="16838" w:h="11906" w:orient="landscape"/>
          <w:pgMar w:top="1701" w:right="1134" w:bottom="1701" w:left="1134" w:header="851" w:footer="992" w:gutter="0"/>
          <w:cols w:space="0"/>
          <w:docGrid w:type="lines" w:linePitch="312"/>
        </w:sectPr>
      </w:pPr>
    </w:p>
    <w:p w:rsidR="000F6CF1" w:rsidRDefault="00857BFC">
      <w:pPr>
        <w:jc w:val="cente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附件</w:t>
      </w:r>
      <w:r>
        <w:rPr>
          <w:rFonts w:ascii="Times New Roman" w:eastAsia="宋体" w:hAnsi="Times New Roman" w:cs="Times New Roman" w:hint="eastAsia"/>
          <w:sz w:val="24"/>
          <w:szCs w:val="24"/>
          <w:lang w:eastAsia="zh-CN"/>
        </w:rPr>
        <w:t>部分</w:t>
      </w:r>
    </w:p>
    <w:p w:rsidR="000F6CF1" w:rsidRDefault="000F6CF1">
      <w:pPr>
        <w:jc w:val="center"/>
        <w:rPr>
          <w:rFonts w:ascii="Times New Roman" w:eastAsia="宋体" w:hAnsi="Times New Roman" w:cs="Times New Roman"/>
          <w:sz w:val="24"/>
          <w:szCs w:val="24"/>
          <w:lang w:eastAsia="zh-CN"/>
        </w:rPr>
      </w:pPr>
    </w:p>
    <w:p w:rsidR="000F6CF1" w:rsidRDefault="00857BFC">
      <w:pPr>
        <w:adjustRightInd w:val="0"/>
        <w:snapToGrid w:val="0"/>
        <w:spacing w:line="360" w:lineRule="auto"/>
        <w:rPr>
          <w:rFonts w:ascii="Times New Roman" w:hAnsi="Times New Roman" w:cs="Times New Roman"/>
          <w:bCs/>
          <w:sz w:val="24"/>
          <w:lang w:eastAsia="zh-CN"/>
        </w:rPr>
      </w:pPr>
      <w:r>
        <w:rPr>
          <w:rFonts w:ascii="Times New Roman" w:hAnsi="Times New Roman" w:cs="Times New Roman"/>
          <w:bCs/>
          <w:sz w:val="24"/>
          <w:lang w:eastAsia="zh-CN"/>
        </w:rPr>
        <w:t>附件</w:t>
      </w:r>
      <w:r>
        <w:rPr>
          <w:rFonts w:ascii="Times New Roman" w:hAnsi="Times New Roman" w:cs="Times New Roman" w:hint="eastAsia"/>
          <w:bCs/>
          <w:sz w:val="24"/>
          <w:lang w:eastAsia="zh-CN"/>
        </w:rPr>
        <w:t>1</w:t>
      </w:r>
      <w:r>
        <w:rPr>
          <w:rFonts w:ascii="Times New Roman" w:hAnsi="Times New Roman" w:cs="Times New Roman"/>
          <w:bCs/>
          <w:sz w:val="24"/>
          <w:lang w:eastAsia="zh-CN"/>
        </w:rPr>
        <w:t>——</w:t>
      </w:r>
      <w:r>
        <w:rPr>
          <w:rFonts w:ascii="Times New Roman" w:hAnsi="Times New Roman" w:cs="Times New Roman"/>
          <w:bCs/>
          <w:sz w:val="24"/>
          <w:lang w:eastAsia="zh-CN"/>
        </w:rPr>
        <w:t>环境保护局对项目环境影响报告表的审批意见</w:t>
      </w:r>
    </w:p>
    <w:p w:rsidR="000F6CF1" w:rsidRDefault="00857BFC">
      <w:pPr>
        <w:adjustRightInd w:val="0"/>
        <w:snapToGrid w:val="0"/>
        <w:spacing w:line="360" w:lineRule="auto"/>
        <w:rPr>
          <w:rFonts w:ascii="Times New Roman" w:hAnsi="Times New Roman" w:cs="Times New Roman"/>
          <w:bCs/>
          <w:sz w:val="24"/>
          <w:lang w:eastAsia="zh-CN"/>
        </w:rPr>
      </w:pPr>
      <w:r>
        <w:rPr>
          <w:rFonts w:ascii="Times New Roman" w:hAnsi="Times New Roman" w:cs="Times New Roman"/>
          <w:bCs/>
          <w:sz w:val="24"/>
          <w:lang w:eastAsia="zh-CN"/>
        </w:rPr>
        <w:t>附件</w:t>
      </w:r>
      <w:r>
        <w:rPr>
          <w:rFonts w:ascii="Times New Roman" w:hAnsi="Times New Roman" w:cs="Times New Roman" w:hint="eastAsia"/>
          <w:bCs/>
          <w:sz w:val="24"/>
          <w:lang w:eastAsia="zh-CN"/>
        </w:rPr>
        <w:t>2</w:t>
      </w:r>
      <w:r>
        <w:rPr>
          <w:rFonts w:ascii="Times New Roman" w:hAnsi="Times New Roman" w:cs="Times New Roman"/>
          <w:bCs/>
          <w:sz w:val="24"/>
          <w:lang w:eastAsia="zh-CN"/>
        </w:rPr>
        <w:t>——</w:t>
      </w:r>
      <w:r>
        <w:rPr>
          <w:rFonts w:ascii="Times New Roman" w:hAnsi="Times New Roman" w:cs="Times New Roman"/>
          <w:bCs/>
          <w:sz w:val="24"/>
          <w:lang w:eastAsia="zh-CN"/>
        </w:rPr>
        <w:t>项目工况证明及生产设备、原辅材料情况说明</w:t>
      </w:r>
    </w:p>
    <w:p w:rsidR="000F6CF1" w:rsidRDefault="00857BFC">
      <w:pPr>
        <w:pStyle w:val="a5"/>
        <w:jc w:val="both"/>
        <w:rPr>
          <w:rFonts w:ascii="Times New Roman" w:hAnsi="Times New Roman" w:cs="Times New Roman"/>
          <w:bCs/>
          <w:lang w:eastAsia="zh-CN"/>
        </w:rPr>
      </w:pPr>
      <w:r>
        <w:rPr>
          <w:rFonts w:ascii="Times New Roman" w:hAnsi="Times New Roman" w:cs="Times New Roman"/>
          <w:bCs/>
          <w:lang w:eastAsia="zh-CN"/>
        </w:rPr>
        <w:t>附件</w:t>
      </w:r>
      <w:r>
        <w:rPr>
          <w:rFonts w:ascii="Times New Roman" w:hAnsi="Times New Roman" w:cs="Times New Roman" w:hint="eastAsia"/>
          <w:bCs/>
          <w:lang w:eastAsia="zh-CN"/>
        </w:rPr>
        <w:t>3</w:t>
      </w:r>
      <w:r>
        <w:rPr>
          <w:rFonts w:ascii="Times New Roman" w:hAnsi="Times New Roman" w:cs="Times New Roman"/>
          <w:bCs/>
          <w:lang w:eastAsia="zh-CN"/>
        </w:rPr>
        <w:t>——</w:t>
      </w:r>
      <w:r>
        <w:rPr>
          <w:rFonts w:ascii="Times New Roman" w:hAnsi="Times New Roman" w:cs="Times New Roman" w:hint="eastAsia"/>
          <w:bCs/>
          <w:lang w:eastAsia="zh-CN"/>
        </w:rPr>
        <w:t>企业排污许可证</w:t>
      </w:r>
    </w:p>
    <w:p w:rsidR="000F6CF1" w:rsidRDefault="00857BFC">
      <w:pPr>
        <w:pStyle w:val="a5"/>
        <w:jc w:val="both"/>
        <w:rPr>
          <w:rFonts w:ascii="Times New Roman" w:hAnsi="Times New Roman" w:cs="Times New Roman"/>
          <w:bCs/>
          <w:lang w:eastAsia="zh-CN"/>
        </w:rPr>
      </w:pPr>
      <w:r>
        <w:rPr>
          <w:rFonts w:ascii="Times New Roman" w:hAnsi="Times New Roman" w:cs="Times New Roman"/>
          <w:bCs/>
          <w:lang w:eastAsia="zh-CN"/>
        </w:rPr>
        <w:t>附件</w:t>
      </w:r>
      <w:r>
        <w:rPr>
          <w:rFonts w:ascii="Times New Roman" w:hAnsi="Times New Roman" w:cs="Times New Roman" w:hint="eastAsia"/>
          <w:bCs/>
          <w:lang w:eastAsia="zh-CN"/>
        </w:rPr>
        <w:t>4</w:t>
      </w:r>
      <w:r>
        <w:rPr>
          <w:rFonts w:ascii="Times New Roman" w:hAnsi="Times New Roman" w:cs="Times New Roman"/>
          <w:bCs/>
          <w:lang w:eastAsia="zh-CN"/>
        </w:rPr>
        <w:t>——</w:t>
      </w:r>
      <w:proofErr w:type="gramStart"/>
      <w:r>
        <w:rPr>
          <w:rFonts w:ascii="Times New Roman" w:hAnsi="Times New Roman" w:cs="Times New Roman" w:hint="eastAsia"/>
          <w:bCs/>
          <w:lang w:eastAsia="zh-CN"/>
        </w:rPr>
        <w:t>危废处置</w:t>
      </w:r>
      <w:proofErr w:type="gramEnd"/>
      <w:r>
        <w:rPr>
          <w:rFonts w:ascii="Times New Roman" w:hAnsi="Times New Roman" w:cs="Times New Roman" w:hint="eastAsia"/>
          <w:bCs/>
          <w:lang w:eastAsia="zh-CN"/>
        </w:rPr>
        <w:t>协议</w:t>
      </w:r>
    </w:p>
    <w:p w:rsidR="000F6CF1" w:rsidRDefault="00857BFC">
      <w:pPr>
        <w:pStyle w:val="a5"/>
        <w:jc w:val="both"/>
        <w:rPr>
          <w:rFonts w:ascii="Times New Roman" w:hAnsi="Times New Roman" w:cs="Times New Roman"/>
          <w:bCs/>
          <w:color w:val="auto"/>
          <w:lang w:eastAsia="zh-CN"/>
        </w:rPr>
      </w:pPr>
      <w:r>
        <w:rPr>
          <w:rFonts w:ascii="Times New Roman" w:hAnsi="Times New Roman" w:cs="Times New Roman"/>
          <w:bCs/>
          <w:color w:val="auto"/>
          <w:lang w:eastAsia="zh-CN"/>
        </w:rPr>
        <w:t>附件</w:t>
      </w:r>
      <w:r>
        <w:rPr>
          <w:rFonts w:ascii="Times New Roman" w:hAnsi="Times New Roman" w:cs="Times New Roman" w:hint="eastAsia"/>
          <w:bCs/>
          <w:color w:val="auto"/>
          <w:lang w:eastAsia="zh-CN"/>
        </w:rPr>
        <w:t>5</w:t>
      </w:r>
      <w:r>
        <w:rPr>
          <w:rFonts w:ascii="Times New Roman" w:hAnsi="Times New Roman" w:cs="Times New Roman"/>
          <w:bCs/>
          <w:color w:val="auto"/>
          <w:lang w:eastAsia="zh-CN"/>
        </w:rPr>
        <w:t>——</w:t>
      </w:r>
      <w:r>
        <w:rPr>
          <w:rFonts w:ascii="Times New Roman" w:hAnsi="Times New Roman" w:cs="Times New Roman" w:hint="eastAsia"/>
          <w:bCs/>
          <w:color w:val="auto"/>
          <w:lang w:eastAsia="zh-CN"/>
        </w:rPr>
        <w:t>应急预案备案</w:t>
      </w:r>
    </w:p>
    <w:p w:rsidR="000F6CF1" w:rsidRDefault="00857BFC">
      <w:pPr>
        <w:pStyle w:val="a5"/>
        <w:jc w:val="both"/>
        <w:rPr>
          <w:rFonts w:ascii="Times New Roman" w:hAnsi="Times New Roman" w:cs="Times New Roman"/>
          <w:bCs/>
          <w:color w:val="auto"/>
          <w:lang w:eastAsia="zh-CN"/>
        </w:rPr>
      </w:pPr>
      <w:r>
        <w:rPr>
          <w:rFonts w:ascii="Times New Roman" w:hAnsi="Times New Roman" w:cs="Times New Roman"/>
          <w:bCs/>
          <w:color w:val="auto"/>
          <w:lang w:eastAsia="zh-CN"/>
        </w:rPr>
        <w:t>附件</w:t>
      </w:r>
      <w:r>
        <w:rPr>
          <w:rFonts w:ascii="Times New Roman" w:hAnsi="Times New Roman" w:cs="Times New Roman" w:hint="eastAsia"/>
          <w:bCs/>
          <w:color w:val="auto"/>
          <w:lang w:eastAsia="zh-CN"/>
        </w:rPr>
        <w:t>6</w:t>
      </w:r>
      <w:r>
        <w:rPr>
          <w:rFonts w:ascii="Times New Roman" w:hAnsi="Times New Roman" w:cs="Times New Roman"/>
          <w:bCs/>
          <w:color w:val="auto"/>
          <w:lang w:eastAsia="zh-CN"/>
        </w:rPr>
        <w:t>——</w:t>
      </w:r>
      <w:r>
        <w:rPr>
          <w:rFonts w:ascii="Times New Roman" w:hAnsi="Times New Roman" w:cs="Times New Roman" w:hint="eastAsia"/>
          <w:bCs/>
          <w:color w:val="auto"/>
          <w:lang w:eastAsia="zh-CN"/>
        </w:rPr>
        <w:t>验收检测报告</w:t>
      </w:r>
    </w:p>
    <w:p w:rsidR="000F6CF1" w:rsidRDefault="000F6CF1">
      <w:pPr>
        <w:pStyle w:val="a5"/>
        <w:jc w:val="both"/>
        <w:rPr>
          <w:lang w:eastAsia="zh-CN"/>
        </w:rPr>
      </w:pPr>
    </w:p>
    <w:p w:rsidR="000F6CF1" w:rsidRDefault="000F6CF1">
      <w:pPr>
        <w:pStyle w:val="a5"/>
        <w:jc w:val="left"/>
        <w:rPr>
          <w:lang w:eastAsia="zh-CN"/>
        </w:rPr>
      </w:pPr>
    </w:p>
    <w:p w:rsidR="000F6CF1" w:rsidRDefault="000F6CF1">
      <w:pPr>
        <w:pStyle w:val="a5"/>
        <w:jc w:val="left"/>
        <w:rPr>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0F6CF1">
      <w:pPr>
        <w:pStyle w:val="a5"/>
        <w:jc w:val="both"/>
        <w:rPr>
          <w:rFonts w:ascii="Times New Roman" w:hAnsi="Times New Roman" w:cs="Times New Roman"/>
          <w:bCs/>
          <w:lang w:eastAsia="zh-CN"/>
        </w:rPr>
      </w:pPr>
    </w:p>
    <w:p w:rsidR="000F6CF1" w:rsidRDefault="00857BFC">
      <w:pPr>
        <w:pStyle w:val="a5"/>
        <w:jc w:val="both"/>
        <w:rPr>
          <w:rFonts w:ascii="Times New Roman" w:hAnsi="Times New Roman" w:cs="Times New Roman"/>
          <w:bCs/>
          <w:lang w:eastAsia="zh-CN"/>
        </w:rPr>
      </w:pPr>
      <w:r>
        <w:rPr>
          <w:rFonts w:ascii="Times New Roman" w:hAnsi="Times New Roman" w:cs="Times New Roman"/>
          <w:bCs/>
          <w:lang w:eastAsia="zh-CN"/>
        </w:rPr>
        <w:t>附件</w:t>
      </w:r>
      <w:r>
        <w:rPr>
          <w:rFonts w:ascii="Times New Roman" w:hAnsi="Times New Roman" w:cs="Times New Roman"/>
          <w:bCs/>
          <w:lang w:eastAsia="zh-CN"/>
        </w:rPr>
        <w:t>1——</w:t>
      </w:r>
      <w:r>
        <w:rPr>
          <w:rFonts w:ascii="Times New Roman" w:hAnsi="Times New Roman" w:cs="Times New Roman"/>
          <w:bCs/>
          <w:lang w:eastAsia="zh-CN"/>
        </w:rPr>
        <w:t>环境保护局对项目环境影响报告表的审批意见</w:t>
      </w:r>
    </w:p>
    <w:p w:rsidR="000F6CF1" w:rsidRDefault="00857BFC">
      <w:pPr>
        <w:pStyle w:val="a5"/>
        <w:jc w:val="both"/>
        <w:rPr>
          <w:rFonts w:ascii="Times New Roman" w:hAnsi="Times New Roman" w:cs="Times New Roman"/>
          <w:bCs/>
          <w:lang w:eastAsia="zh-CN"/>
        </w:rPr>
      </w:pPr>
      <w:r>
        <w:rPr>
          <w:noProof/>
          <w:lang w:eastAsia="zh-CN"/>
        </w:rPr>
        <w:drawing>
          <wp:inline distT="0" distB="0" distL="114300" distR="114300">
            <wp:extent cx="5606415" cy="7962265"/>
            <wp:effectExtent l="0" t="0" r="698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3" cstate="print"/>
                    <a:stretch>
                      <a:fillRect/>
                    </a:stretch>
                  </pic:blipFill>
                  <pic:spPr>
                    <a:xfrm>
                      <a:off x="0" y="0"/>
                      <a:ext cx="5606415" cy="7962265"/>
                    </a:xfrm>
                    <a:prstGeom prst="rect">
                      <a:avLst/>
                    </a:prstGeom>
                    <a:noFill/>
                    <a:ln>
                      <a:noFill/>
                    </a:ln>
                  </pic:spPr>
                </pic:pic>
              </a:graphicData>
            </a:graphic>
          </wp:inline>
        </w:drawing>
      </w:r>
    </w:p>
    <w:p w:rsidR="000F6CF1" w:rsidRDefault="000F6CF1">
      <w:pPr>
        <w:pStyle w:val="a5"/>
        <w:jc w:val="both"/>
        <w:rPr>
          <w:rFonts w:ascii="宋体" w:eastAsia="宋体" w:hAnsi="宋体" w:cs="宋体"/>
          <w:szCs w:val="24"/>
          <w:lang w:eastAsia="zh-CN"/>
        </w:rPr>
      </w:pPr>
    </w:p>
    <w:p w:rsidR="000F6CF1" w:rsidRDefault="00857BFC">
      <w:pPr>
        <w:pStyle w:val="a5"/>
        <w:jc w:val="both"/>
      </w:pPr>
      <w:r>
        <w:rPr>
          <w:noProof/>
          <w:lang w:eastAsia="zh-CN"/>
        </w:rPr>
        <w:drawing>
          <wp:inline distT="0" distB="0" distL="114300" distR="114300">
            <wp:extent cx="5888355" cy="7956550"/>
            <wp:effectExtent l="0" t="0" r="4445" b="635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34" cstate="print"/>
                    <a:stretch>
                      <a:fillRect/>
                    </a:stretch>
                  </pic:blipFill>
                  <pic:spPr>
                    <a:xfrm>
                      <a:off x="0" y="0"/>
                      <a:ext cx="5888355" cy="7956550"/>
                    </a:xfrm>
                    <a:prstGeom prst="rect">
                      <a:avLst/>
                    </a:prstGeom>
                    <a:noFill/>
                    <a:ln>
                      <a:noFill/>
                    </a:ln>
                  </pic:spPr>
                </pic:pic>
              </a:graphicData>
            </a:graphic>
          </wp:inline>
        </w:drawing>
      </w:r>
      <w:r>
        <w:rPr>
          <w:noProof/>
          <w:lang w:eastAsia="zh-CN"/>
        </w:rPr>
        <w:drawing>
          <wp:inline distT="0" distB="0" distL="114300" distR="114300">
            <wp:extent cx="5749925" cy="7533640"/>
            <wp:effectExtent l="0" t="0" r="3175" b="1016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35" cstate="print"/>
                    <a:stretch>
                      <a:fillRect/>
                    </a:stretch>
                  </pic:blipFill>
                  <pic:spPr>
                    <a:xfrm>
                      <a:off x="0" y="0"/>
                      <a:ext cx="5749925" cy="7533640"/>
                    </a:xfrm>
                    <a:prstGeom prst="rect">
                      <a:avLst/>
                    </a:prstGeom>
                    <a:noFill/>
                    <a:ln>
                      <a:noFill/>
                    </a:ln>
                  </pic:spPr>
                </pic:pic>
              </a:graphicData>
            </a:graphic>
          </wp:inline>
        </w:drawing>
      </w:r>
      <w:r>
        <w:rPr>
          <w:noProof/>
          <w:lang w:eastAsia="zh-CN"/>
        </w:rPr>
        <w:drawing>
          <wp:inline distT="0" distB="0" distL="114300" distR="114300">
            <wp:extent cx="5234940" cy="7799070"/>
            <wp:effectExtent l="0" t="0" r="10160" b="1143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36" cstate="print"/>
                    <a:stretch>
                      <a:fillRect/>
                    </a:stretch>
                  </pic:blipFill>
                  <pic:spPr>
                    <a:xfrm>
                      <a:off x="0" y="0"/>
                      <a:ext cx="5234940" cy="7799070"/>
                    </a:xfrm>
                    <a:prstGeom prst="rect">
                      <a:avLst/>
                    </a:prstGeom>
                    <a:noFill/>
                    <a:ln>
                      <a:noFill/>
                    </a:ln>
                  </pic:spPr>
                </pic:pic>
              </a:graphicData>
            </a:graphic>
          </wp:inline>
        </w:drawing>
      </w:r>
    </w:p>
    <w:p w:rsidR="000F6CF1" w:rsidRDefault="00857BFC">
      <w:r>
        <w:br w:type="page"/>
      </w:r>
    </w:p>
    <w:p w:rsidR="000F6CF1" w:rsidRDefault="00857BFC">
      <w:pPr>
        <w:pStyle w:val="a5"/>
        <w:jc w:val="both"/>
        <w:rPr>
          <w:rFonts w:ascii="Times New Roman" w:hAnsi="Times New Roman" w:cs="Times New Roman"/>
          <w:bCs/>
          <w:lang w:eastAsia="zh-CN"/>
        </w:rPr>
      </w:pPr>
      <w:r>
        <w:rPr>
          <w:rFonts w:ascii="Times New Roman" w:hAnsi="Times New Roman" w:cs="Times New Roman"/>
          <w:bCs/>
          <w:lang w:eastAsia="zh-CN"/>
        </w:rPr>
        <w:t>附件</w:t>
      </w:r>
      <w:r>
        <w:rPr>
          <w:rFonts w:ascii="Times New Roman" w:hAnsi="Times New Roman" w:cs="Times New Roman" w:hint="eastAsia"/>
          <w:bCs/>
          <w:lang w:eastAsia="zh-CN"/>
        </w:rPr>
        <w:t>2</w:t>
      </w:r>
      <w:r>
        <w:rPr>
          <w:rFonts w:ascii="Times New Roman" w:hAnsi="Times New Roman" w:cs="Times New Roman"/>
          <w:bCs/>
          <w:lang w:eastAsia="zh-CN"/>
        </w:rPr>
        <w:t>——</w:t>
      </w:r>
      <w:r>
        <w:rPr>
          <w:rFonts w:ascii="Times New Roman" w:hAnsi="Times New Roman" w:cs="Times New Roman"/>
          <w:bCs/>
          <w:lang w:eastAsia="zh-CN"/>
        </w:rPr>
        <w:t>项目工况证明及生产设备、原辅材料情况说明</w:t>
      </w:r>
    </w:p>
    <w:p w:rsidR="000F6CF1" w:rsidRDefault="00857BFC">
      <w:pPr>
        <w:pStyle w:val="a5"/>
        <w:rPr>
          <w:rFonts w:ascii="Times New Roman" w:hAnsi="Times New Roman" w:cs="Times New Roman"/>
          <w:bCs/>
          <w:lang w:eastAsia="zh-CN"/>
        </w:rPr>
      </w:pPr>
      <w:r>
        <w:rPr>
          <w:rFonts w:ascii="Times New Roman" w:hAnsi="Times New Roman" w:cs="Times New Roman" w:hint="eastAsia"/>
          <w:b/>
          <w:lang w:eastAsia="zh-CN"/>
        </w:rPr>
        <w:t>项目工况证明</w:t>
      </w:r>
    </w:p>
    <w:tbl>
      <w:tblPr>
        <w:tblpPr w:leftFromText="180" w:rightFromText="180" w:vertAnchor="text" w:horzAnchor="page" w:tblpX="1717" w:tblpY="392"/>
        <w:tblOverlap w:val="never"/>
        <w:tblW w:w="4997" w:type="pct"/>
        <w:tblBorders>
          <w:top w:val="single" w:sz="8" w:space="0" w:color="000000"/>
          <w:bottom w:val="single" w:sz="8" w:space="0" w:color="000000"/>
          <w:insideH w:val="single" w:sz="8" w:space="0" w:color="000000"/>
          <w:insideV w:val="single" w:sz="8" w:space="0" w:color="000000"/>
        </w:tblBorders>
        <w:tblCellMar>
          <w:left w:w="0" w:type="dxa"/>
          <w:right w:w="0" w:type="dxa"/>
        </w:tblCellMar>
        <w:tblLook w:val="04A0"/>
      </w:tblPr>
      <w:tblGrid>
        <w:gridCol w:w="1480"/>
        <w:gridCol w:w="1603"/>
        <w:gridCol w:w="1617"/>
        <w:gridCol w:w="1288"/>
        <w:gridCol w:w="1717"/>
        <w:gridCol w:w="794"/>
      </w:tblGrid>
      <w:tr w:rsidR="000F6CF1">
        <w:trPr>
          <w:trHeight w:val="458"/>
        </w:trPr>
        <w:tc>
          <w:tcPr>
            <w:tcW w:w="584" w:type="pct"/>
            <w:vMerge w:val="restart"/>
            <w:tcBorders>
              <w:tl2br w:val="nil"/>
              <w:tr2bl w:val="nil"/>
            </w:tcBorders>
            <w:vAlign w:val="center"/>
          </w:tcPr>
          <w:p w:rsidR="000F6CF1" w:rsidRDefault="00857BFC">
            <w:pPr>
              <w:pStyle w:val="TableParagraph"/>
              <w:rPr>
                <w:sz w:val="21"/>
              </w:rPr>
            </w:pPr>
            <w:r>
              <w:rPr>
                <w:rFonts w:hint="eastAsia"/>
                <w:sz w:val="21"/>
              </w:rPr>
              <w:t>产品名称及规格</w:t>
            </w:r>
          </w:p>
        </w:tc>
        <w:tc>
          <w:tcPr>
            <w:tcW w:w="1000"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本阶段年设计生产能力（</w:t>
            </w:r>
            <w:proofErr w:type="gramStart"/>
            <w:r>
              <w:rPr>
                <w:rFonts w:eastAsia="宋体" w:hint="eastAsia"/>
                <w:sz w:val="21"/>
                <w:lang w:val="en-US"/>
              </w:rPr>
              <w:t>万标准</w:t>
            </w:r>
            <w:proofErr w:type="gramEnd"/>
            <w:r>
              <w:rPr>
                <w:rFonts w:eastAsia="宋体" w:hint="eastAsia"/>
                <w:sz w:val="21"/>
                <w:lang w:val="en-US"/>
              </w:rPr>
              <w:t>立方）</w:t>
            </w:r>
          </w:p>
        </w:tc>
        <w:tc>
          <w:tcPr>
            <w:tcW w:w="1008"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本阶段日设计生产能力（</w:t>
            </w:r>
            <w:proofErr w:type="gramStart"/>
            <w:r>
              <w:rPr>
                <w:rFonts w:eastAsia="宋体" w:hint="eastAsia"/>
                <w:sz w:val="21"/>
                <w:lang w:val="en-US"/>
              </w:rPr>
              <w:t>万标准</w:t>
            </w:r>
            <w:proofErr w:type="gramEnd"/>
            <w:r>
              <w:rPr>
                <w:rFonts w:eastAsia="宋体" w:hint="eastAsia"/>
                <w:sz w:val="21"/>
                <w:lang w:val="en-US"/>
              </w:rPr>
              <w:t>立方）</w:t>
            </w:r>
          </w:p>
        </w:tc>
        <w:tc>
          <w:tcPr>
            <w:tcW w:w="1881" w:type="pct"/>
            <w:gridSpan w:val="2"/>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验收期间生产能力</w:t>
            </w:r>
          </w:p>
        </w:tc>
        <w:tc>
          <w:tcPr>
            <w:tcW w:w="524"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工况（</w:t>
            </w:r>
            <w:r>
              <w:rPr>
                <w:rFonts w:eastAsia="宋体" w:hint="eastAsia"/>
                <w:sz w:val="21"/>
                <w:lang w:val="en-US"/>
              </w:rPr>
              <w:t>%</w:t>
            </w:r>
            <w:r>
              <w:rPr>
                <w:rFonts w:eastAsia="宋体" w:hint="eastAsia"/>
                <w:sz w:val="21"/>
                <w:lang w:val="en-US"/>
              </w:rPr>
              <w:t>）</w:t>
            </w:r>
          </w:p>
        </w:tc>
      </w:tr>
      <w:tr w:rsidR="000F6CF1">
        <w:trPr>
          <w:trHeight w:val="458"/>
        </w:trPr>
        <w:tc>
          <w:tcPr>
            <w:tcW w:w="584" w:type="pct"/>
            <w:vMerge/>
            <w:tcBorders>
              <w:tl2br w:val="nil"/>
              <w:tr2bl w:val="nil"/>
            </w:tcBorders>
            <w:vAlign w:val="center"/>
          </w:tcPr>
          <w:p w:rsidR="000F6CF1" w:rsidRDefault="000F6CF1">
            <w:pPr>
              <w:pStyle w:val="TableParagraph"/>
            </w:pPr>
          </w:p>
        </w:tc>
        <w:tc>
          <w:tcPr>
            <w:tcW w:w="1000" w:type="pct"/>
            <w:vMerge/>
            <w:tcBorders>
              <w:tl2br w:val="nil"/>
              <w:tr2bl w:val="nil"/>
            </w:tcBorders>
            <w:vAlign w:val="center"/>
          </w:tcPr>
          <w:p w:rsidR="000F6CF1" w:rsidRDefault="000F6CF1">
            <w:pPr>
              <w:pStyle w:val="TableParagraph"/>
              <w:rPr>
                <w:rFonts w:eastAsia="宋体"/>
                <w:sz w:val="21"/>
                <w:lang w:val="en-US"/>
              </w:rPr>
            </w:pPr>
          </w:p>
        </w:tc>
        <w:tc>
          <w:tcPr>
            <w:tcW w:w="1008" w:type="pct"/>
            <w:vMerge/>
            <w:tcBorders>
              <w:tl2br w:val="nil"/>
              <w:tr2bl w:val="nil"/>
            </w:tcBorders>
            <w:vAlign w:val="center"/>
          </w:tcPr>
          <w:p w:rsidR="000F6CF1" w:rsidRDefault="000F6CF1">
            <w:pPr>
              <w:pStyle w:val="TableParagraph"/>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日期</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产能（</w:t>
            </w:r>
            <w:proofErr w:type="gramStart"/>
            <w:r>
              <w:rPr>
                <w:rFonts w:eastAsia="宋体" w:hint="eastAsia"/>
                <w:sz w:val="21"/>
                <w:lang w:val="en-US"/>
              </w:rPr>
              <w:t>万标准</w:t>
            </w:r>
            <w:proofErr w:type="gramEnd"/>
            <w:r>
              <w:rPr>
                <w:rFonts w:eastAsia="宋体" w:hint="eastAsia"/>
                <w:sz w:val="21"/>
                <w:lang w:val="en-US"/>
              </w:rPr>
              <w:t>立方）</w:t>
            </w:r>
          </w:p>
        </w:tc>
        <w:tc>
          <w:tcPr>
            <w:tcW w:w="524" w:type="pct"/>
            <w:vMerge/>
            <w:tcBorders>
              <w:tl2br w:val="nil"/>
              <w:tr2bl w:val="nil"/>
            </w:tcBorders>
            <w:vAlign w:val="center"/>
          </w:tcPr>
          <w:p w:rsidR="000F6CF1" w:rsidRDefault="000F6CF1">
            <w:pPr>
              <w:pStyle w:val="TableParagraph"/>
              <w:rPr>
                <w:rFonts w:eastAsia="宋体"/>
                <w:sz w:val="21"/>
                <w:lang w:val="en-US"/>
              </w:rPr>
            </w:pPr>
          </w:p>
        </w:tc>
      </w:tr>
      <w:tr w:rsidR="000F6CF1">
        <w:trPr>
          <w:trHeight w:val="272"/>
        </w:trPr>
        <w:tc>
          <w:tcPr>
            <w:tcW w:w="584" w:type="pct"/>
            <w:vMerge w:val="restart"/>
            <w:tcBorders>
              <w:tl2br w:val="nil"/>
              <w:tr2bl w:val="nil"/>
            </w:tcBorders>
            <w:vAlign w:val="center"/>
          </w:tcPr>
          <w:p w:rsidR="000F6CF1" w:rsidRDefault="00857BFC">
            <w:pPr>
              <w:pStyle w:val="TableParagraph"/>
              <w:rPr>
                <w:sz w:val="21"/>
              </w:rPr>
            </w:pPr>
            <w:r>
              <w:rPr>
                <w:rFonts w:hint="eastAsia"/>
                <w:sz w:val="21"/>
              </w:rPr>
              <w:t>氢气</w:t>
            </w:r>
          </w:p>
        </w:tc>
        <w:tc>
          <w:tcPr>
            <w:tcW w:w="1000" w:type="pct"/>
            <w:vMerge w:val="restart"/>
            <w:tcBorders>
              <w:tl2br w:val="nil"/>
              <w:tr2bl w:val="nil"/>
            </w:tcBorders>
            <w:vAlign w:val="center"/>
          </w:tcPr>
          <w:p w:rsidR="000F6CF1" w:rsidRDefault="00857BFC">
            <w:pPr>
              <w:pStyle w:val="TableParagraph"/>
              <w:rPr>
                <w:sz w:val="21"/>
                <w:lang w:val="en-US"/>
              </w:rPr>
            </w:pPr>
            <w:r>
              <w:rPr>
                <w:rFonts w:hint="eastAsia"/>
                <w:sz w:val="21"/>
                <w:lang w:val="en-US"/>
              </w:rPr>
              <w:t>480</w:t>
            </w:r>
          </w:p>
        </w:tc>
        <w:tc>
          <w:tcPr>
            <w:tcW w:w="1008" w:type="pct"/>
            <w:vMerge w:val="restar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1.5</w:t>
            </w: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3.31</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1.2</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80</w:t>
            </w:r>
          </w:p>
        </w:tc>
      </w:tr>
      <w:tr w:rsidR="000F6CF1">
        <w:trPr>
          <w:trHeight w:val="272"/>
        </w:trPr>
        <w:tc>
          <w:tcPr>
            <w:tcW w:w="584" w:type="pct"/>
            <w:vMerge/>
            <w:tcBorders>
              <w:tl2br w:val="nil"/>
              <w:tr2bl w:val="nil"/>
            </w:tcBorders>
            <w:vAlign w:val="center"/>
          </w:tcPr>
          <w:p w:rsidR="000F6CF1" w:rsidRDefault="000F6CF1">
            <w:pPr>
              <w:pStyle w:val="TableParagraph"/>
              <w:rPr>
                <w:sz w:val="21"/>
              </w:rPr>
            </w:pPr>
          </w:p>
        </w:tc>
        <w:tc>
          <w:tcPr>
            <w:tcW w:w="1000" w:type="pct"/>
            <w:vMerge/>
            <w:tcBorders>
              <w:tl2br w:val="nil"/>
              <w:tr2bl w:val="nil"/>
            </w:tcBorders>
            <w:vAlign w:val="center"/>
          </w:tcPr>
          <w:p w:rsidR="000F6CF1" w:rsidRDefault="000F6CF1">
            <w:pPr>
              <w:pStyle w:val="TableParagraph"/>
              <w:rPr>
                <w:sz w:val="21"/>
                <w:lang w:val="en-US"/>
              </w:rPr>
            </w:pPr>
          </w:p>
        </w:tc>
        <w:tc>
          <w:tcPr>
            <w:tcW w:w="1008" w:type="pct"/>
            <w:vMerge/>
            <w:tcBorders>
              <w:tl2br w:val="nil"/>
              <w:tr2bl w:val="nil"/>
            </w:tcBorders>
            <w:vAlign w:val="center"/>
          </w:tcPr>
          <w:p w:rsidR="000F6CF1" w:rsidRDefault="000F6CF1">
            <w:pPr>
              <w:pStyle w:val="TableParagraph"/>
              <w:rPr>
                <w:rFonts w:eastAsia="宋体"/>
                <w:sz w:val="21"/>
                <w:lang w:val="en-US"/>
              </w:rPr>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4.1</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1.3</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87</w:t>
            </w:r>
          </w:p>
        </w:tc>
      </w:tr>
      <w:tr w:rsidR="000F6CF1">
        <w:trPr>
          <w:trHeight w:val="272"/>
        </w:trPr>
        <w:tc>
          <w:tcPr>
            <w:tcW w:w="584" w:type="pct"/>
            <w:vMerge/>
            <w:tcBorders>
              <w:tl2br w:val="nil"/>
              <w:tr2bl w:val="nil"/>
            </w:tcBorders>
            <w:vAlign w:val="center"/>
          </w:tcPr>
          <w:p w:rsidR="000F6CF1" w:rsidRDefault="000F6CF1">
            <w:pPr>
              <w:pStyle w:val="TableParagraph"/>
              <w:rPr>
                <w:sz w:val="21"/>
              </w:rPr>
            </w:pPr>
          </w:p>
        </w:tc>
        <w:tc>
          <w:tcPr>
            <w:tcW w:w="1000" w:type="pct"/>
            <w:vMerge/>
            <w:tcBorders>
              <w:tl2br w:val="nil"/>
              <w:tr2bl w:val="nil"/>
            </w:tcBorders>
            <w:vAlign w:val="center"/>
          </w:tcPr>
          <w:p w:rsidR="000F6CF1" w:rsidRDefault="000F6CF1">
            <w:pPr>
              <w:pStyle w:val="TableParagraph"/>
              <w:rPr>
                <w:sz w:val="21"/>
                <w:lang w:val="en-US"/>
              </w:rPr>
            </w:pPr>
          </w:p>
        </w:tc>
        <w:tc>
          <w:tcPr>
            <w:tcW w:w="1008" w:type="pct"/>
            <w:vMerge/>
            <w:tcBorders>
              <w:tl2br w:val="nil"/>
              <w:tr2bl w:val="nil"/>
            </w:tcBorders>
            <w:vAlign w:val="center"/>
          </w:tcPr>
          <w:p w:rsidR="000F6CF1" w:rsidRDefault="000F6CF1">
            <w:pPr>
              <w:pStyle w:val="TableParagraph"/>
              <w:rPr>
                <w:rFonts w:eastAsia="宋体"/>
                <w:sz w:val="21"/>
                <w:lang w:val="en-US"/>
              </w:rPr>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4.29</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1.3</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87</w:t>
            </w:r>
          </w:p>
        </w:tc>
      </w:tr>
      <w:tr w:rsidR="000F6CF1">
        <w:trPr>
          <w:trHeight w:val="272"/>
        </w:trPr>
        <w:tc>
          <w:tcPr>
            <w:tcW w:w="584" w:type="pct"/>
            <w:vMerge/>
            <w:tcBorders>
              <w:tl2br w:val="nil"/>
              <w:tr2bl w:val="nil"/>
            </w:tcBorders>
            <w:vAlign w:val="center"/>
          </w:tcPr>
          <w:p w:rsidR="000F6CF1" w:rsidRDefault="000F6CF1">
            <w:pPr>
              <w:pStyle w:val="TableParagraph"/>
              <w:rPr>
                <w:sz w:val="21"/>
              </w:rPr>
            </w:pPr>
          </w:p>
        </w:tc>
        <w:tc>
          <w:tcPr>
            <w:tcW w:w="1000" w:type="pct"/>
            <w:vMerge/>
            <w:tcBorders>
              <w:tl2br w:val="nil"/>
              <w:tr2bl w:val="nil"/>
            </w:tcBorders>
            <w:vAlign w:val="center"/>
          </w:tcPr>
          <w:p w:rsidR="000F6CF1" w:rsidRDefault="000F6CF1">
            <w:pPr>
              <w:pStyle w:val="TableParagraph"/>
              <w:rPr>
                <w:rFonts w:eastAsia="宋体"/>
                <w:sz w:val="21"/>
              </w:rPr>
            </w:pPr>
          </w:p>
        </w:tc>
        <w:tc>
          <w:tcPr>
            <w:tcW w:w="1008" w:type="pct"/>
            <w:vMerge/>
            <w:tcBorders>
              <w:tl2br w:val="nil"/>
              <w:tr2bl w:val="nil"/>
            </w:tcBorders>
            <w:vAlign w:val="center"/>
          </w:tcPr>
          <w:p w:rsidR="000F6CF1" w:rsidRDefault="000F6CF1">
            <w:pPr>
              <w:pStyle w:val="TableParagraph"/>
              <w:rPr>
                <w:rFonts w:eastAsia="宋体"/>
                <w:sz w:val="21"/>
              </w:rPr>
            </w:pPr>
          </w:p>
        </w:tc>
        <w:tc>
          <w:tcPr>
            <w:tcW w:w="815"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4.30</w:t>
            </w:r>
          </w:p>
        </w:tc>
        <w:tc>
          <w:tcPr>
            <w:tcW w:w="1066"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1.3</w:t>
            </w:r>
          </w:p>
        </w:tc>
        <w:tc>
          <w:tcPr>
            <w:tcW w:w="524" w:type="pct"/>
            <w:tcBorders>
              <w:tl2br w:val="nil"/>
              <w:tr2bl w:val="nil"/>
            </w:tcBorders>
            <w:vAlign w:val="center"/>
          </w:tcPr>
          <w:p w:rsidR="000F6CF1" w:rsidRDefault="00857BFC">
            <w:pPr>
              <w:pStyle w:val="TableParagraph"/>
              <w:rPr>
                <w:rFonts w:eastAsia="宋体"/>
                <w:sz w:val="21"/>
                <w:lang w:val="en-US"/>
              </w:rPr>
            </w:pPr>
            <w:r>
              <w:rPr>
                <w:rFonts w:eastAsia="宋体" w:hint="eastAsia"/>
                <w:sz w:val="21"/>
                <w:lang w:val="en-US"/>
              </w:rPr>
              <w:t>87</w:t>
            </w:r>
          </w:p>
        </w:tc>
      </w:tr>
    </w:tbl>
    <w:p w:rsidR="000F6CF1" w:rsidRDefault="000F6CF1">
      <w:pPr>
        <w:pStyle w:val="a5"/>
        <w:jc w:val="both"/>
      </w:pPr>
    </w:p>
    <w:p w:rsidR="000F6CF1" w:rsidRDefault="00857BFC">
      <w:pPr>
        <w:pStyle w:val="a5"/>
      </w:pPr>
      <w:r>
        <w:rPr>
          <w:rFonts w:ascii="Times New Roman" w:hAnsi="Times New Roman" w:cs="Times New Roman" w:hint="eastAsia"/>
          <w:b/>
          <w:lang w:eastAsia="zh-CN"/>
        </w:rPr>
        <w:t>项目原辅料使用情况</w:t>
      </w:r>
    </w:p>
    <w:tbl>
      <w:tblPr>
        <w:tblW w:w="5000" w:type="pct"/>
        <w:jc w:val="center"/>
        <w:tblBorders>
          <w:top w:val="single" w:sz="12" w:space="0" w:color="auto"/>
          <w:bottom w:val="single" w:sz="12" w:space="0" w:color="auto"/>
          <w:insideH w:val="single" w:sz="6" w:space="0" w:color="auto"/>
          <w:insideV w:val="single" w:sz="6" w:space="0" w:color="auto"/>
        </w:tblBorders>
        <w:tblCellMar>
          <w:left w:w="57" w:type="dxa"/>
          <w:right w:w="6" w:type="dxa"/>
        </w:tblCellMar>
        <w:tblLook w:val="04A0"/>
      </w:tblPr>
      <w:tblGrid>
        <w:gridCol w:w="804"/>
        <w:gridCol w:w="813"/>
        <w:gridCol w:w="1981"/>
        <w:gridCol w:w="959"/>
        <w:gridCol w:w="1157"/>
        <w:gridCol w:w="1161"/>
        <w:gridCol w:w="1685"/>
      </w:tblGrid>
      <w:tr w:rsidR="000F6CF1">
        <w:trPr>
          <w:trHeight w:val="343"/>
          <w:tblHeader/>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名称</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规格</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状态</w:t>
            </w:r>
          </w:p>
        </w:tc>
        <w:tc>
          <w:tcPr>
            <w:tcW w:w="675"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hint="eastAsia"/>
                <w:b/>
                <w:color w:val="000000" w:themeColor="text1"/>
                <w:sz w:val="21"/>
                <w:szCs w:val="21"/>
                <w:lang w:eastAsia="zh-CN"/>
              </w:rPr>
              <w:t>设计</w:t>
            </w:r>
            <w:r>
              <w:rPr>
                <w:rFonts w:ascii="Times New Roman" w:eastAsia="宋体" w:hAnsi="Times New Roman" w:cs="Times New Roman"/>
                <w:b/>
                <w:color w:val="000000" w:themeColor="text1"/>
                <w:sz w:val="21"/>
                <w:szCs w:val="21"/>
              </w:rPr>
              <w:t>消耗量</w:t>
            </w:r>
          </w:p>
        </w:tc>
        <w:tc>
          <w:tcPr>
            <w:tcW w:w="678"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hint="eastAsia"/>
                <w:b/>
                <w:color w:val="000000" w:themeColor="text1"/>
                <w:sz w:val="21"/>
                <w:szCs w:val="21"/>
                <w:lang w:eastAsia="zh-CN"/>
              </w:rPr>
              <w:t>实际消耗量</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备注</w:t>
            </w:r>
          </w:p>
        </w:tc>
      </w:tr>
      <w:tr w:rsidR="000F6CF1">
        <w:trPr>
          <w:trHeight w:val="328"/>
          <w:jc w:val="center"/>
        </w:trPr>
        <w:tc>
          <w:tcPr>
            <w:tcW w:w="5000" w:type="pct"/>
            <w:gridSpan w:val="7"/>
            <w:tcMar>
              <w:left w:w="28" w:type="dxa"/>
              <w:right w:w="28" w:type="dxa"/>
            </w:tcMar>
            <w:vAlign w:val="center"/>
          </w:tcPr>
          <w:p w:rsidR="000F6CF1" w:rsidRDefault="00857BFC">
            <w:pPr>
              <w:adjustRightInd w:val="0"/>
              <w:snapToGrid w:val="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一、原辅料</w:t>
            </w:r>
          </w:p>
        </w:tc>
      </w:tr>
      <w:tr w:rsidR="000F6CF1">
        <w:trPr>
          <w:trHeight w:val="314"/>
          <w:jc w:val="center"/>
        </w:trPr>
        <w:tc>
          <w:tcPr>
            <w:tcW w:w="945" w:type="pct"/>
            <w:gridSpan w:val="2"/>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精甲醇一级</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液体</w:t>
            </w:r>
          </w:p>
        </w:tc>
        <w:tc>
          <w:tcPr>
            <w:tcW w:w="676" w:type="pct"/>
            <w:tcMar>
              <w:left w:w="28" w:type="dxa"/>
              <w:right w:w="28" w:type="dxa"/>
            </w:tcMar>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2640t/a</w:t>
            </w:r>
          </w:p>
        </w:tc>
        <w:tc>
          <w:tcPr>
            <w:tcW w:w="1159" w:type="dxa"/>
            <w:tcMar>
              <w:left w:w="28" w:type="dxa"/>
              <w:right w:w="28" w:type="dxa"/>
            </w:tcMar>
            <w:vAlign w:val="center"/>
          </w:tcPr>
          <w:p w:rsidR="000F6CF1" w:rsidRDefault="00857BFC">
            <w:pPr>
              <w:widowControl/>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2640t/a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作原料，外购，管道运输</w:t>
            </w: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脱盐水</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氯离子含量</w:t>
            </w:r>
            <w:r>
              <w:rPr>
                <w:rFonts w:ascii="Times New Roman" w:eastAsia="宋体" w:hAnsi="Times New Roman" w:cs="Times New Roman"/>
                <w:color w:val="000000" w:themeColor="text1"/>
                <w:sz w:val="21"/>
                <w:szCs w:val="21"/>
                <w:lang w:eastAsia="zh-CN"/>
              </w:rPr>
              <w:t>≤0.1mg/L</w:t>
            </w:r>
            <w:r>
              <w:rPr>
                <w:rFonts w:ascii="Times New Roman" w:eastAsia="宋体" w:hAnsi="Times New Roman" w:cs="Times New Roman"/>
                <w:color w:val="000000" w:themeColor="text1"/>
                <w:sz w:val="21"/>
                <w:szCs w:val="21"/>
                <w:lang w:eastAsia="zh-CN"/>
              </w:rPr>
              <w:t>，电导率</w:t>
            </w:r>
            <w:r>
              <w:rPr>
                <w:rFonts w:ascii="Times New Roman" w:eastAsia="宋体" w:hAnsi="Times New Roman" w:cs="Times New Roman"/>
                <w:color w:val="000000" w:themeColor="text1"/>
                <w:sz w:val="21"/>
                <w:szCs w:val="21"/>
                <w:lang w:eastAsia="zh-CN"/>
              </w:rPr>
              <w:t>≤5</w:t>
            </w:r>
            <w:r>
              <w:rPr>
                <w:rFonts w:ascii="Times New Roman" w:eastAsia="宋体" w:hAnsi="Times New Roman" w:cs="Times New Roman"/>
                <w:color w:val="000000" w:themeColor="text1"/>
                <w:sz w:val="21"/>
                <w:szCs w:val="21"/>
              </w:rPr>
              <w:t>μ</w:t>
            </w:r>
            <w:r>
              <w:rPr>
                <w:rFonts w:ascii="Times New Roman" w:eastAsia="宋体" w:hAnsi="Times New Roman" w:cs="Times New Roman"/>
                <w:color w:val="000000" w:themeColor="text1"/>
                <w:sz w:val="21"/>
                <w:szCs w:val="21"/>
                <w:lang w:eastAsia="zh-CN"/>
              </w:rPr>
              <w:t>s/cm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液体</w:t>
            </w:r>
          </w:p>
        </w:tc>
        <w:tc>
          <w:tcPr>
            <w:tcW w:w="676"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1680t/a</w:t>
            </w:r>
          </w:p>
        </w:tc>
        <w:tc>
          <w:tcPr>
            <w:tcW w:w="1159" w:type="dxa"/>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1680t/a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作原料，自产，管道运输</w:t>
            </w: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催化剂</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CuO</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≥64.0</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ZnO</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≥13.5</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Al</w:t>
            </w:r>
            <w:r>
              <w:rPr>
                <w:rFonts w:ascii="Times New Roman" w:eastAsia="宋体" w:hAnsi="Times New Roman" w:cs="Times New Roman"/>
                <w:color w:val="000000" w:themeColor="text1"/>
                <w:sz w:val="21"/>
                <w:szCs w:val="21"/>
                <w:vertAlign w:val="subscript"/>
              </w:rPr>
              <w:t>2</w:t>
            </w:r>
            <w:r>
              <w:rPr>
                <w:rFonts w:ascii="Times New Roman" w:eastAsia="宋体" w:hAnsi="Times New Roman" w:cs="Times New Roman"/>
                <w:color w:val="000000" w:themeColor="text1"/>
                <w:sz w:val="21"/>
                <w:szCs w:val="21"/>
              </w:rPr>
              <w:t>O</w:t>
            </w:r>
            <w:r>
              <w:rPr>
                <w:rFonts w:ascii="Times New Roman" w:eastAsia="宋体" w:hAnsi="Times New Roman" w:cs="Times New Roman"/>
                <w:color w:val="000000" w:themeColor="text1"/>
                <w:sz w:val="21"/>
                <w:szCs w:val="21"/>
                <w:vertAlign w:val="subscript"/>
              </w:rPr>
              <w:t>3</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10.0</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/3a</w:t>
            </w:r>
          </w:p>
        </w:tc>
        <w:tc>
          <w:tcPr>
            <w:tcW w:w="1159" w:type="dxa"/>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/3a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外购，定期更换</w:t>
            </w:r>
          </w:p>
        </w:tc>
      </w:tr>
      <w:tr w:rsidR="000F6CF1">
        <w:trPr>
          <w:trHeight w:val="314"/>
          <w:jc w:val="center"/>
        </w:trPr>
        <w:tc>
          <w:tcPr>
            <w:tcW w:w="470" w:type="pct"/>
            <w:vMerge w:val="restar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吸附剂</w:t>
            </w:r>
          </w:p>
        </w:tc>
        <w:tc>
          <w:tcPr>
            <w:tcW w:w="474" w:type="pc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活性炭</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φ1.5*5mm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vMerge w:val="restar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20m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/10a</w:t>
            </w:r>
          </w:p>
        </w:tc>
        <w:tc>
          <w:tcPr>
            <w:tcW w:w="1159" w:type="dxa"/>
            <w:vMerge w:val="restar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20m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/10a</w:t>
            </w:r>
          </w:p>
        </w:tc>
        <w:tc>
          <w:tcPr>
            <w:tcW w:w="984" w:type="pct"/>
            <w:vMerge w:val="restar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外购，定期更换</w:t>
            </w:r>
          </w:p>
        </w:tc>
      </w:tr>
      <w:tr w:rsidR="000F6CF1">
        <w:trPr>
          <w:trHeight w:val="314"/>
          <w:jc w:val="center"/>
        </w:trPr>
        <w:tc>
          <w:tcPr>
            <w:tcW w:w="470" w:type="pct"/>
            <w:vMerge/>
            <w:tcMar>
              <w:left w:w="28" w:type="dxa"/>
              <w:right w:w="28" w:type="dxa"/>
            </w:tcMar>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474" w:type="pc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氧化铝</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φ3-5mm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984"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r>
      <w:tr w:rsidR="000F6CF1">
        <w:trPr>
          <w:trHeight w:val="314"/>
          <w:jc w:val="center"/>
        </w:trPr>
        <w:tc>
          <w:tcPr>
            <w:tcW w:w="470" w:type="pct"/>
            <w:vMerge/>
            <w:tcMar>
              <w:left w:w="28" w:type="dxa"/>
              <w:right w:w="28" w:type="dxa"/>
            </w:tcMar>
            <w:vAlign w:val="center"/>
          </w:tcPr>
          <w:p w:rsidR="000F6CF1" w:rsidRDefault="000F6CF1">
            <w:pPr>
              <w:adjustRightInd w:val="0"/>
              <w:snapToGrid w:val="0"/>
              <w:jc w:val="center"/>
              <w:rPr>
                <w:rFonts w:ascii="Times New Roman" w:eastAsia="宋体" w:hAnsi="Times New Roman" w:cs="Times New Roman"/>
                <w:color w:val="000000" w:themeColor="text1"/>
                <w:sz w:val="21"/>
                <w:szCs w:val="21"/>
              </w:rPr>
            </w:pPr>
          </w:p>
        </w:tc>
        <w:tc>
          <w:tcPr>
            <w:tcW w:w="474" w:type="pct"/>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分子筛</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φ1.6-2.5mm</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固体</w:t>
            </w: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676"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c>
          <w:tcPr>
            <w:tcW w:w="984" w:type="pct"/>
            <w:vMerge/>
            <w:tcMar>
              <w:left w:w="28" w:type="dxa"/>
              <w:right w:w="28" w:type="dxa"/>
            </w:tcMar>
            <w:vAlign w:val="center"/>
          </w:tcPr>
          <w:p w:rsidR="000F6CF1" w:rsidRDefault="000F6CF1">
            <w:pPr>
              <w:widowControl/>
              <w:autoSpaceDE w:val="0"/>
              <w:autoSpaceDN w:val="0"/>
              <w:adjustRightInd w:val="0"/>
              <w:snapToGrid w:val="0"/>
              <w:jc w:val="center"/>
              <w:rPr>
                <w:rFonts w:ascii="Times New Roman" w:eastAsia="宋体" w:hAnsi="Times New Roman" w:cs="Times New Roman"/>
                <w:color w:val="000000" w:themeColor="text1"/>
                <w:sz w:val="21"/>
                <w:szCs w:val="21"/>
              </w:rPr>
            </w:pP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导热油</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联苯</w:t>
            </w:r>
            <w:r>
              <w:rPr>
                <w:rFonts w:ascii="Times New Roman" w:eastAsia="宋体" w:hAnsi="Times New Roman" w:cs="Times New Roman"/>
                <w:sz w:val="21"/>
                <w:szCs w:val="21"/>
              </w:rPr>
              <w:t>/</w:t>
            </w:r>
            <w:r>
              <w:rPr>
                <w:rFonts w:ascii="Times New Roman" w:eastAsia="宋体" w:hAnsi="Times New Roman" w:cs="Times New Roman"/>
                <w:sz w:val="21"/>
                <w:szCs w:val="21"/>
              </w:rPr>
              <w:t>联苯醚</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液体</w:t>
            </w:r>
          </w:p>
        </w:tc>
        <w:tc>
          <w:tcPr>
            <w:tcW w:w="676"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/5a</w:t>
            </w:r>
          </w:p>
        </w:tc>
        <w:tc>
          <w:tcPr>
            <w:tcW w:w="1159" w:type="dxa"/>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/5a</w:t>
            </w:r>
          </w:p>
        </w:tc>
        <w:tc>
          <w:tcPr>
            <w:tcW w:w="984" w:type="pct"/>
            <w:tcMar>
              <w:left w:w="28" w:type="dxa"/>
              <w:right w:w="28" w:type="dxa"/>
            </w:tcMar>
            <w:vAlign w:val="center"/>
          </w:tcPr>
          <w:p w:rsidR="000F6CF1" w:rsidRDefault="00857BFC">
            <w:pPr>
              <w:widowControl/>
              <w:autoSpaceDE w:val="0"/>
              <w:autoSpaceDN w:val="0"/>
              <w:adjustRightInd w:val="0"/>
              <w:snapToGrid w:val="0"/>
              <w:jc w:val="center"/>
              <w:rPr>
                <w:rFonts w:ascii="Times New Roman" w:eastAsia="宋体" w:hAnsi="Times New Roman" w:cs="Times New Roman"/>
                <w:sz w:val="21"/>
                <w:szCs w:val="21"/>
              </w:rPr>
            </w:pPr>
            <w:r>
              <w:rPr>
                <w:rFonts w:ascii="Times New Roman" w:eastAsia="宋体" w:hAnsi="Times New Roman" w:cs="Times New Roman"/>
                <w:sz w:val="21"/>
                <w:szCs w:val="21"/>
              </w:rPr>
              <w:t>外购，定期更换</w:t>
            </w:r>
          </w:p>
        </w:tc>
      </w:tr>
      <w:tr w:rsidR="000F6CF1">
        <w:trPr>
          <w:trHeight w:val="328"/>
          <w:jc w:val="center"/>
        </w:trPr>
        <w:tc>
          <w:tcPr>
            <w:tcW w:w="5000" w:type="pct"/>
            <w:gridSpan w:val="7"/>
            <w:tcMar>
              <w:left w:w="28" w:type="dxa"/>
              <w:right w:w="28" w:type="dxa"/>
            </w:tcMar>
            <w:vAlign w:val="center"/>
          </w:tcPr>
          <w:p w:rsidR="000F6CF1" w:rsidRDefault="00857BFC">
            <w:pPr>
              <w:adjustRightInd w:val="0"/>
              <w:snapToGrid w:val="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二、公用工程</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仪器风</w:t>
            </w:r>
          </w:p>
        </w:tc>
        <w:tc>
          <w:tcPr>
            <w:tcW w:w="1157"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≥0.65MPa</w:t>
            </w:r>
          </w:p>
        </w:tc>
        <w:tc>
          <w:tcPr>
            <w:tcW w:w="560"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气体</w:t>
            </w:r>
          </w:p>
        </w:tc>
        <w:tc>
          <w:tcPr>
            <w:tcW w:w="676" w:type="pct"/>
            <w:tcMar>
              <w:left w:w="28" w:type="dxa"/>
              <w:right w:w="28" w:type="dxa"/>
            </w:tcMa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15×2 kg/h</w:t>
            </w:r>
          </w:p>
        </w:tc>
        <w:tc>
          <w:tcPr>
            <w:tcW w:w="1159" w:type="dxa"/>
            <w:tcMar>
              <w:left w:w="28" w:type="dxa"/>
              <w:right w:w="28" w:type="dxa"/>
            </w:tcMar>
          </w:tcPr>
          <w:p w:rsidR="000F6CF1" w:rsidRDefault="00857BFC">
            <w:pPr>
              <w:widowControl/>
              <w:autoSpaceDE w:val="0"/>
              <w:autoSpaceDN w:val="0"/>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15×2 kg/h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r>
      <w:tr w:rsidR="000F6CF1">
        <w:trPr>
          <w:trHeight w:val="314"/>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氮气</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≥0.55MPa</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气体</w:t>
            </w:r>
          </w:p>
        </w:tc>
        <w:tc>
          <w:tcPr>
            <w:tcW w:w="676"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150Nm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次</w:t>
            </w:r>
          </w:p>
        </w:tc>
        <w:tc>
          <w:tcPr>
            <w:tcW w:w="1159" w:type="dxa"/>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150Nm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次</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调试用（正常无消耗）</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冷却水</w:t>
            </w:r>
          </w:p>
        </w:tc>
        <w:tc>
          <w:tcPr>
            <w:tcW w:w="1157"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≥0.4MPa</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≤33.0℃</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液体</w:t>
            </w:r>
          </w:p>
        </w:tc>
        <w:tc>
          <w:tcPr>
            <w:tcW w:w="676"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24×2m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/h</w:t>
            </w:r>
          </w:p>
        </w:tc>
        <w:tc>
          <w:tcPr>
            <w:tcW w:w="1159" w:type="dxa"/>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24×2m</w:t>
            </w:r>
            <w:r>
              <w:rPr>
                <w:rFonts w:ascii="Times New Roman" w:eastAsia="宋体" w:hAnsi="Times New Roman" w:cs="Times New Roman"/>
                <w:color w:val="000000" w:themeColor="text1"/>
                <w:sz w:val="21"/>
                <w:szCs w:val="21"/>
                <w:vertAlign w:val="superscript"/>
              </w:rPr>
              <w:t>3</w:t>
            </w:r>
            <w:r>
              <w:rPr>
                <w:rFonts w:ascii="Times New Roman" w:eastAsia="宋体" w:hAnsi="Times New Roman" w:cs="Times New Roman"/>
                <w:color w:val="000000" w:themeColor="text1"/>
                <w:sz w:val="21"/>
                <w:szCs w:val="21"/>
              </w:rPr>
              <w:t>/h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电力</w:t>
            </w:r>
          </w:p>
        </w:tc>
        <w:tc>
          <w:tcPr>
            <w:tcW w:w="1157"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220V</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380V</w:t>
            </w:r>
          </w:p>
        </w:tc>
        <w:tc>
          <w:tcPr>
            <w:tcW w:w="560"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c>
          <w:tcPr>
            <w:tcW w:w="676" w:type="pct"/>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18×2 kW·h</w:t>
            </w:r>
          </w:p>
        </w:tc>
        <w:tc>
          <w:tcPr>
            <w:tcW w:w="1159" w:type="dxa"/>
            <w:tcMar>
              <w:left w:w="28" w:type="dxa"/>
              <w:right w:w="28" w:type="dxa"/>
            </w:tcMa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18×2 kW·h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r>
      <w:tr w:rsidR="000F6CF1">
        <w:trPr>
          <w:trHeight w:val="328"/>
          <w:jc w:val="center"/>
        </w:trPr>
        <w:tc>
          <w:tcPr>
            <w:tcW w:w="945" w:type="pct"/>
            <w:gridSpan w:val="2"/>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高压蒸汽</w:t>
            </w:r>
          </w:p>
        </w:tc>
        <w:tc>
          <w:tcPr>
            <w:tcW w:w="1157" w:type="pct"/>
            <w:tcMar>
              <w:left w:w="28" w:type="dxa"/>
              <w:right w:w="28" w:type="dxa"/>
            </w:tcMar>
            <w:vAlign w:val="center"/>
          </w:tcPr>
          <w:p w:rsidR="000F6CF1" w:rsidRDefault="00857BFC">
            <w:pPr>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8.5</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9.5MPa</w:t>
            </w:r>
          </w:p>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510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540℃</w:t>
            </w:r>
          </w:p>
        </w:tc>
        <w:tc>
          <w:tcPr>
            <w:tcW w:w="560"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气体</w:t>
            </w:r>
          </w:p>
        </w:tc>
        <w:tc>
          <w:tcPr>
            <w:tcW w:w="676"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750×2kg/h</w:t>
            </w:r>
          </w:p>
        </w:tc>
        <w:tc>
          <w:tcPr>
            <w:tcW w:w="1159" w:type="dxa"/>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750×2kg/h</w:t>
            </w:r>
          </w:p>
        </w:tc>
        <w:tc>
          <w:tcPr>
            <w:tcW w:w="984" w:type="pct"/>
            <w:tcMar>
              <w:left w:w="28" w:type="dxa"/>
              <w:right w:w="28" w:type="dxa"/>
            </w:tcMar>
            <w:vAlign w:val="center"/>
          </w:tcPr>
          <w:p w:rsidR="000F6CF1" w:rsidRDefault="00857BFC">
            <w:pPr>
              <w:adjustRightInd w:val="0"/>
              <w:snapToGrid w:val="0"/>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w:t>
            </w:r>
          </w:p>
        </w:tc>
      </w:tr>
    </w:tbl>
    <w:p w:rsidR="000F6CF1" w:rsidRDefault="000F6CF1">
      <w:pPr>
        <w:pStyle w:val="a5"/>
        <w:rPr>
          <w:b/>
          <w:bCs/>
          <w:lang w:eastAsia="zh-CN"/>
        </w:rPr>
      </w:pPr>
    </w:p>
    <w:p w:rsidR="000F6CF1" w:rsidRDefault="000F6CF1">
      <w:pPr>
        <w:pStyle w:val="a5"/>
        <w:rPr>
          <w:b/>
          <w:bCs/>
          <w:lang w:eastAsia="zh-CN"/>
        </w:rPr>
      </w:pPr>
    </w:p>
    <w:p w:rsidR="000F6CF1" w:rsidRDefault="000F6CF1">
      <w:pPr>
        <w:pStyle w:val="a5"/>
        <w:rPr>
          <w:b/>
          <w:bCs/>
          <w:lang w:eastAsia="zh-CN"/>
        </w:rPr>
      </w:pPr>
    </w:p>
    <w:p w:rsidR="000F6CF1" w:rsidRDefault="000F6CF1">
      <w:pPr>
        <w:pStyle w:val="a5"/>
        <w:rPr>
          <w:b/>
          <w:bCs/>
          <w:lang w:eastAsia="zh-CN"/>
        </w:rPr>
      </w:pPr>
    </w:p>
    <w:p w:rsidR="000F6CF1" w:rsidRDefault="000F6CF1">
      <w:pPr>
        <w:pStyle w:val="a5"/>
        <w:rPr>
          <w:b/>
          <w:bCs/>
          <w:lang w:eastAsia="zh-CN"/>
        </w:rPr>
      </w:pPr>
    </w:p>
    <w:p w:rsidR="000F6CF1" w:rsidRDefault="000F6CF1">
      <w:pPr>
        <w:pStyle w:val="a5"/>
        <w:rPr>
          <w:b/>
          <w:bCs/>
          <w:lang w:eastAsia="zh-CN"/>
        </w:rPr>
      </w:pPr>
    </w:p>
    <w:p w:rsidR="000F6CF1" w:rsidRDefault="000F6CF1">
      <w:pPr>
        <w:pStyle w:val="a5"/>
        <w:rPr>
          <w:b/>
          <w:bCs/>
          <w:lang w:eastAsia="zh-CN"/>
        </w:rPr>
      </w:pPr>
    </w:p>
    <w:p w:rsidR="000F6CF1" w:rsidRDefault="000F6CF1">
      <w:pPr>
        <w:pStyle w:val="a5"/>
        <w:rPr>
          <w:b/>
          <w:bCs/>
          <w:lang w:eastAsia="zh-CN"/>
        </w:rPr>
      </w:pPr>
    </w:p>
    <w:p w:rsidR="000F6CF1" w:rsidRDefault="00857BFC">
      <w:pPr>
        <w:pStyle w:val="a5"/>
        <w:rPr>
          <w:b/>
          <w:bCs/>
          <w:lang w:eastAsia="zh-CN"/>
        </w:rPr>
      </w:pPr>
      <w:r>
        <w:rPr>
          <w:rFonts w:hint="eastAsia"/>
          <w:b/>
          <w:bCs/>
          <w:lang w:eastAsia="zh-CN"/>
        </w:rPr>
        <w:t>项目设备使用情况</w:t>
      </w:r>
    </w:p>
    <w:tbl>
      <w:tblPr>
        <w:tblpPr w:leftFromText="180" w:rightFromText="180" w:vertAnchor="text" w:horzAnchor="page" w:tblpX="1195" w:tblpY="291"/>
        <w:tblOverlap w:val="never"/>
        <w:tblW w:w="5164" w:type="pct"/>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567"/>
        <w:gridCol w:w="1534"/>
        <w:gridCol w:w="4550"/>
        <w:gridCol w:w="1089"/>
        <w:gridCol w:w="1154"/>
      </w:tblGrid>
      <w:tr w:rsidR="000F6CF1">
        <w:trPr>
          <w:trHeight w:val="283"/>
          <w:tblHeader/>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序号</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设备名称</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b/>
                <w:color w:val="000000" w:themeColor="text1"/>
                <w:sz w:val="21"/>
                <w:szCs w:val="21"/>
              </w:rPr>
              <w:t>规格</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rPr>
            </w:pPr>
            <w:r>
              <w:rPr>
                <w:rFonts w:ascii="Times New Roman" w:eastAsia="宋体" w:hAnsi="Times New Roman" w:cs="Times New Roman" w:hint="eastAsia"/>
                <w:b/>
                <w:color w:val="000000" w:themeColor="text1"/>
                <w:sz w:val="21"/>
                <w:szCs w:val="21"/>
                <w:lang w:eastAsia="zh-CN"/>
              </w:rPr>
              <w:t>设计</w:t>
            </w:r>
            <w:r>
              <w:rPr>
                <w:rFonts w:ascii="Times New Roman" w:eastAsia="宋体" w:hAnsi="Times New Roman" w:cs="Times New Roman"/>
                <w:b/>
                <w:color w:val="000000" w:themeColor="text1"/>
                <w:sz w:val="21"/>
                <w:szCs w:val="21"/>
              </w:rPr>
              <w:t>数量（台</w:t>
            </w:r>
            <w:r>
              <w:rPr>
                <w:rFonts w:ascii="Times New Roman" w:eastAsia="宋体" w:hAnsi="Times New Roman" w:cs="Times New Roman"/>
                <w:b/>
                <w:color w:val="000000" w:themeColor="text1"/>
                <w:sz w:val="21"/>
                <w:szCs w:val="21"/>
              </w:rPr>
              <w:t>/</w:t>
            </w:r>
            <w:r>
              <w:rPr>
                <w:rFonts w:ascii="Times New Roman" w:eastAsia="宋体" w:hAnsi="Times New Roman" w:cs="Times New Roman"/>
                <w:b/>
                <w:color w:val="000000" w:themeColor="text1"/>
                <w:sz w:val="21"/>
                <w:szCs w:val="21"/>
              </w:rPr>
              <w:t>套）</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b/>
                <w:color w:val="000000" w:themeColor="text1"/>
                <w:sz w:val="21"/>
                <w:szCs w:val="21"/>
                <w:lang w:eastAsia="zh-CN"/>
              </w:rPr>
            </w:pPr>
            <w:r>
              <w:rPr>
                <w:rFonts w:ascii="Times New Roman" w:eastAsia="宋体" w:hAnsi="Times New Roman" w:cs="Times New Roman" w:hint="eastAsia"/>
                <w:b/>
                <w:color w:val="000000" w:themeColor="text1"/>
                <w:sz w:val="21"/>
                <w:szCs w:val="21"/>
                <w:lang w:eastAsia="zh-CN"/>
              </w:rPr>
              <w:t>实际</w:t>
            </w:r>
            <w:r>
              <w:rPr>
                <w:rFonts w:ascii="Times New Roman" w:eastAsia="宋体" w:hAnsi="Times New Roman" w:cs="Times New Roman"/>
                <w:b/>
                <w:color w:val="000000" w:themeColor="text1"/>
                <w:sz w:val="21"/>
                <w:szCs w:val="21"/>
              </w:rPr>
              <w:t>数量（台</w:t>
            </w:r>
            <w:r>
              <w:rPr>
                <w:rFonts w:ascii="Times New Roman" w:eastAsia="宋体" w:hAnsi="Times New Roman" w:cs="Times New Roman"/>
                <w:b/>
                <w:color w:val="000000" w:themeColor="text1"/>
                <w:sz w:val="21"/>
                <w:szCs w:val="21"/>
              </w:rPr>
              <w:t>/</w:t>
            </w:r>
            <w:r>
              <w:rPr>
                <w:rFonts w:ascii="Times New Roman" w:eastAsia="宋体" w:hAnsi="Times New Roman" w:cs="Times New Roman"/>
                <w:b/>
                <w:color w:val="000000" w:themeColor="text1"/>
                <w:sz w:val="21"/>
                <w:szCs w:val="21"/>
              </w:rPr>
              <w:t>套）</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甲醇卸车泵</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20m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/h</w:t>
            </w:r>
            <w:r>
              <w:rPr>
                <w:rFonts w:ascii="Times New Roman" w:eastAsia="宋体" w:hAnsi="Times New Roman" w:cs="Times New Roman"/>
                <w:color w:val="000000" w:themeColor="text1"/>
                <w:sz w:val="21"/>
                <w:szCs w:val="21"/>
                <w:lang w:eastAsia="zh-CN"/>
              </w:rPr>
              <w:t>，出口压力：</w:t>
            </w:r>
            <w:r>
              <w:rPr>
                <w:rFonts w:ascii="Times New Roman" w:eastAsia="宋体" w:hAnsi="Times New Roman" w:cs="Times New Roman"/>
                <w:color w:val="000000" w:themeColor="text1"/>
                <w:sz w:val="21"/>
                <w:szCs w:val="21"/>
                <w:lang w:eastAsia="zh-CN"/>
              </w:rPr>
              <w:t>0.4 MPa</w:t>
            </w:r>
            <w:r>
              <w:rPr>
                <w:rFonts w:ascii="Times New Roman" w:eastAsia="宋体" w:hAnsi="Times New Roman" w:cs="Times New Roman"/>
                <w:color w:val="000000" w:themeColor="text1"/>
                <w:sz w:val="21"/>
                <w:szCs w:val="21"/>
                <w:lang w:eastAsia="zh-CN"/>
              </w:rPr>
              <w:t>，气动隔膜泵</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甲醇输送泵</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0.5m</w:t>
            </w:r>
            <w:r>
              <w:rPr>
                <w:rFonts w:ascii="Times New Roman" w:eastAsia="宋体" w:hAnsi="Times New Roman" w:cs="Times New Roman"/>
                <w:color w:val="000000" w:themeColor="text1"/>
                <w:sz w:val="21"/>
                <w:szCs w:val="21"/>
                <w:vertAlign w:val="superscript"/>
                <w:lang w:eastAsia="zh-CN"/>
              </w:rPr>
              <w:t>3</w:t>
            </w:r>
            <w:r>
              <w:rPr>
                <w:rFonts w:ascii="Times New Roman" w:eastAsia="宋体" w:hAnsi="Times New Roman" w:cs="Times New Roman"/>
                <w:color w:val="000000" w:themeColor="text1"/>
                <w:sz w:val="21"/>
                <w:szCs w:val="21"/>
                <w:lang w:eastAsia="zh-CN"/>
              </w:rPr>
              <w:t>/h</w:t>
            </w:r>
            <w:r>
              <w:rPr>
                <w:rFonts w:ascii="Times New Roman" w:eastAsia="宋体" w:hAnsi="Times New Roman" w:cs="Times New Roman"/>
                <w:color w:val="000000" w:themeColor="text1"/>
                <w:sz w:val="21"/>
                <w:szCs w:val="21"/>
                <w:lang w:eastAsia="zh-CN"/>
              </w:rPr>
              <w:t>，出口压力：</w:t>
            </w:r>
            <w:r>
              <w:rPr>
                <w:rFonts w:ascii="Times New Roman" w:eastAsia="宋体" w:hAnsi="Times New Roman" w:cs="Times New Roman"/>
                <w:color w:val="000000" w:themeColor="text1"/>
                <w:sz w:val="21"/>
                <w:szCs w:val="21"/>
                <w:lang w:eastAsia="zh-CN"/>
              </w:rPr>
              <w:t>0.4 MPa</w:t>
            </w:r>
            <w:r>
              <w:rPr>
                <w:rFonts w:ascii="Times New Roman" w:eastAsia="宋体" w:hAnsi="Times New Roman" w:cs="Times New Roman"/>
                <w:color w:val="000000" w:themeColor="text1"/>
                <w:sz w:val="21"/>
                <w:szCs w:val="21"/>
                <w:lang w:eastAsia="zh-CN"/>
              </w:rPr>
              <w:t>，电动计量泵</w:t>
            </w:r>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lang w:eastAsia="zh-CN"/>
              </w:rPr>
              <w:t>隔膜式</w:t>
            </w:r>
            <w:r>
              <w:rPr>
                <w:rFonts w:ascii="Times New Roman" w:eastAsia="宋体" w:hAnsi="Times New Roman" w:cs="Times New Roman"/>
                <w:color w:val="000000" w:themeColor="text1"/>
                <w:sz w:val="21"/>
                <w:szCs w:val="21"/>
                <w:lang w:eastAsia="zh-CN"/>
              </w:rPr>
              <w:t>)</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甲醇罐</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lang w:eastAsia="zh-CN"/>
              </w:rPr>
              <w:t>90m³</w:t>
            </w:r>
            <w:r>
              <w:rPr>
                <w:rFonts w:ascii="Times New Roman" w:eastAsia="宋体" w:hAnsi="Times New Roman" w:cs="Times New Roman"/>
                <w:color w:val="000000" w:themeColor="text1"/>
                <w:sz w:val="21"/>
                <w:szCs w:val="21"/>
                <w:lang w:eastAsia="zh-CN"/>
              </w:rPr>
              <w:t>，</w:t>
            </w: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4500×7000(mm)</w:t>
            </w:r>
            <w:r>
              <w:rPr>
                <w:rFonts w:ascii="Times New Roman" w:eastAsia="宋体" w:hAnsi="Times New Roman" w:cs="Times New Roman"/>
                <w:color w:val="000000" w:themeColor="text1"/>
                <w:sz w:val="21"/>
                <w:szCs w:val="21"/>
                <w:lang w:eastAsia="zh-CN"/>
              </w:rPr>
              <w:t>，浮筒</w:t>
            </w:r>
            <w:proofErr w:type="gramStart"/>
            <w:r>
              <w:rPr>
                <w:rFonts w:ascii="Times New Roman" w:eastAsia="宋体" w:hAnsi="Times New Roman" w:cs="Times New Roman"/>
                <w:color w:val="000000" w:themeColor="text1"/>
                <w:sz w:val="21"/>
                <w:szCs w:val="21"/>
                <w:lang w:eastAsia="zh-CN"/>
              </w:rPr>
              <w:t>式铝浮</w:t>
            </w:r>
            <w:proofErr w:type="gramEnd"/>
            <w:r>
              <w:rPr>
                <w:rFonts w:ascii="Times New Roman" w:eastAsia="宋体" w:hAnsi="Times New Roman" w:cs="Times New Roman"/>
                <w:color w:val="000000" w:themeColor="text1"/>
                <w:sz w:val="21"/>
                <w:szCs w:val="21"/>
                <w:lang w:eastAsia="zh-CN"/>
              </w:rPr>
              <w:t>盘</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转化器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Φ800×4500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15CrMo/Q345R</w:t>
            </w:r>
            <w:r>
              <w:rPr>
                <w:rFonts w:ascii="Times New Roman" w:eastAsia="宋体" w:hAnsi="Times New Roman" w:cs="Times New Roman"/>
                <w:color w:val="000000" w:themeColor="text1"/>
                <w:sz w:val="21"/>
                <w:szCs w:val="21"/>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3</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吸附塔</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φ1000×4800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1.3Mpag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Q345R</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16MnIII</w:t>
            </w:r>
            <w:r>
              <w:rPr>
                <w:rFonts w:ascii="Times New Roman" w:eastAsia="宋体" w:hAnsi="Times New Roman" w:cs="Times New Roman"/>
                <w:color w:val="000000" w:themeColor="text1"/>
                <w:sz w:val="21"/>
                <w:szCs w:val="21"/>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4</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甲醇中间罐</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1200×1600</w:t>
            </w:r>
            <w:r>
              <w:rPr>
                <w:rFonts w:ascii="Times New Roman" w:eastAsia="宋体" w:hAnsi="Times New Roman" w:cs="Times New Roman"/>
                <w:color w:val="000000" w:themeColor="text1"/>
                <w:sz w:val="21"/>
                <w:szCs w:val="21"/>
                <w:lang w:eastAsia="zh-CN"/>
              </w:rPr>
              <w:t>，常温常压，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5</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脱盐水缓冲罐</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1200×1600</w:t>
            </w:r>
            <w:r>
              <w:rPr>
                <w:rFonts w:ascii="Times New Roman" w:eastAsia="宋体" w:hAnsi="Times New Roman" w:cs="Times New Roman"/>
                <w:color w:val="000000" w:themeColor="text1"/>
                <w:sz w:val="21"/>
                <w:szCs w:val="21"/>
                <w:lang w:eastAsia="zh-CN"/>
              </w:rPr>
              <w:t>，常温常压，</w:t>
            </w:r>
            <w:r>
              <w:rPr>
                <w:rFonts w:ascii="Times New Roman" w:eastAsia="宋体" w:hAnsi="Times New Roman" w:cs="Times New Roman"/>
                <w:color w:val="000000" w:themeColor="text1"/>
                <w:sz w:val="21"/>
                <w:szCs w:val="21"/>
                <w:lang w:eastAsia="zh-CN"/>
              </w:rPr>
              <w:t>S30408</w:t>
            </w:r>
            <w:r>
              <w:rPr>
                <w:rFonts w:ascii="Times New Roman" w:eastAsia="宋体" w:hAnsi="Times New Roman" w:cs="Times New Roman"/>
                <w:color w:val="000000" w:themeColor="text1"/>
                <w:sz w:val="21"/>
                <w:szCs w:val="21"/>
                <w:lang w:eastAsia="zh-CN"/>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6</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气液分离器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Φ600×800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S30408</w:t>
            </w:r>
            <w:r>
              <w:rPr>
                <w:rFonts w:ascii="Times New Roman" w:eastAsia="宋体" w:hAnsi="Times New Roman" w:cs="Times New Roman"/>
                <w:color w:val="000000" w:themeColor="text1"/>
                <w:sz w:val="21"/>
                <w:szCs w:val="21"/>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7</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储油槽</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1000×3500</w:t>
            </w:r>
            <w:r>
              <w:rPr>
                <w:rFonts w:ascii="Times New Roman" w:eastAsia="宋体" w:hAnsi="Times New Roman" w:cs="Times New Roman"/>
                <w:color w:val="000000" w:themeColor="text1"/>
                <w:sz w:val="21"/>
                <w:szCs w:val="21"/>
                <w:lang w:eastAsia="zh-CN"/>
              </w:rPr>
              <w:t>，常压，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8</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膨胀槽</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1000×2500</w:t>
            </w:r>
            <w:r>
              <w:rPr>
                <w:rFonts w:ascii="Times New Roman" w:eastAsia="宋体" w:hAnsi="Times New Roman" w:cs="Times New Roman"/>
                <w:color w:val="000000" w:themeColor="text1"/>
                <w:sz w:val="21"/>
                <w:szCs w:val="21"/>
                <w:lang w:eastAsia="zh-CN"/>
              </w:rPr>
              <w:t>，常压，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9</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油气分离器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400×600</w:t>
            </w:r>
            <w:r>
              <w:rPr>
                <w:rFonts w:ascii="Times New Roman" w:eastAsia="宋体" w:hAnsi="Times New Roman" w:cs="Times New Roman"/>
                <w:color w:val="000000" w:themeColor="text1"/>
                <w:sz w:val="21"/>
                <w:szCs w:val="21"/>
                <w:lang w:eastAsia="zh-CN"/>
              </w:rPr>
              <w:t>，常压，</w:t>
            </w:r>
            <w:r>
              <w:rPr>
                <w:rFonts w:ascii="Times New Roman" w:eastAsia="宋体" w:hAnsi="Times New Roman" w:cs="Times New Roman"/>
                <w:color w:val="000000" w:themeColor="text1"/>
                <w:sz w:val="21"/>
                <w:szCs w:val="21"/>
                <w:lang w:eastAsia="zh-CN"/>
              </w:rPr>
              <w:t>Q235B</w:t>
            </w:r>
            <w:r>
              <w:rPr>
                <w:rFonts w:ascii="Times New Roman" w:eastAsia="宋体" w:hAnsi="Times New Roman" w:cs="Times New Roman"/>
                <w:color w:val="000000" w:themeColor="text1"/>
                <w:sz w:val="21"/>
                <w:szCs w:val="21"/>
                <w:lang w:eastAsia="zh-CN"/>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trHeight w:val="283"/>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10</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汽化过热器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φ450/550×3500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S32168</w:t>
            </w:r>
            <w:r>
              <w:rPr>
                <w:rFonts w:ascii="Times New Roman" w:eastAsia="宋体" w:hAnsi="Times New Roman" w:cs="Times New Roman"/>
                <w:color w:val="000000" w:themeColor="text1"/>
                <w:sz w:val="21"/>
                <w:szCs w:val="21"/>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cantSplit/>
          <w:trHeight w:val="69"/>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11</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换热器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φ300×2000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S30408</w:t>
            </w:r>
            <w:r>
              <w:rPr>
                <w:rFonts w:ascii="Times New Roman" w:eastAsia="宋体" w:hAnsi="Times New Roman" w:cs="Times New Roman"/>
                <w:color w:val="000000" w:themeColor="text1"/>
                <w:sz w:val="21"/>
                <w:szCs w:val="21"/>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cantSplit/>
          <w:trHeight w:val="298"/>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12</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冷凝器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φ300×2500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304</w:t>
            </w:r>
            <w:r>
              <w:rPr>
                <w:rFonts w:ascii="Times New Roman" w:eastAsia="宋体" w:hAnsi="Times New Roman" w:cs="Times New Roman"/>
                <w:color w:val="000000" w:themeColor="text1"/>
                <w:sz w:val="21"/>
                <w:szCs w:val="21"/>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cantSplit/>
          <w:trHeight w:val="119"/>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13</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导热油加热器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φ450×3000</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1.5Mpag</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Q345</w:t>
            </w:r>
            <w:r>
              <w:rPr>
                <w:rFonts w:ascii="Times New Roman" w:eastAsia="宋体" w:hAnsi="Times New Roman" w:cs="Times New Roman"/>
                <w:color w:val="000000" w:themeColor="text1"/>
                <w:sz w:val="21"/>
                <w:szCs w:val="21"/>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w:t>
            </w:r>
          </w:p>
        </w:tc>
      </w:tr>
      <w:tr w:rsidR="000F6CF1">
        <w:trPr>
          <w:trHeight w:val="67"/>
        </w:trPr>
        <w:tc>
          <w:tcPr>
            <w:tcW w:w="318" w:type="pct"/>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14</w:t>
            </w:r>
          </w:p>
        </w:tc>
        <w:tc>
          <w:tcPr>
            <w:tcW w:w="86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水洗放空器</w:t>
            </w:r>
          </w:p>
        </w:tc>
        <w:tc>
          <w:tcPr>
            <w:tcW w:w="2557"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lang w:eastAsia="zh-CN"/>
              </w:rPr>
            </w:pPr>
            <w:r>
              <w:rPr>
                <w:rFonts w:ascii="Times New Roman" w:eastAsia="宋体" w:hAnsi="Times New Roman" w:cs="Times New Roman"/>
                <w:color w:val="000000" w:themeColor="text1"/>
                <w:sz w:val="21"/>
                <w:szCs w:val="21"/>
              </w:rPr>
              <w:t>φ</w:t>
            </w:r>
            <w:r>
              <w:rPr>
                <w:rFonts w:ascii="Times New Roman" w:eastAsia="宋体" w:hAnsi="Times New Roman" w:cs="Times New Roman"/>
                <w:color w:val="000000" w:themeColor="text1"/>
                <w:sz w:val="21"/>
                <w:szCs w:val="21"/>
                <w:lang w:eastAsia="zh-CN"/>
              </w:rPr>
              <w:t>400×2000</w:t>
            </w:r>
            <w:r>
              <w:rPr>
                <w:rFonts w:ascii="Times New Roman" w:eastAsia="宋体" w:hAnsi="Times New Roman" w:cs="Times New Roman"/>
                <w:color w:val="000000" w:themeColor="text1"/>
                <w:sz w:val="21"/>
                <w:szCs w:val="21"/>
                <w:lang w:eastAsia="zh-CN"/>
              </w:rPr>
              <w:t>，常温，常压，</w:t>
            </w:r>
            <w:r>
              <w:rPr>
                <w:rFonts w:ascii="Times New Roman" w:eastAsia="宋体" w:hAnsi="Times New Roman" w:cs="Times New Roman"/>
                <w:color w:val="000000" w:themeColor="text1"/>
                <w:sz w:val="21"/>
                <w:szCs w:val="21"/>
                <w:lang w:eastAsia="zh-CN"/>
              </w:rPr>
              <w:t>S30408</w:t>
            </w:r>
            <w:r>
              <w:rPr>
                <w:rFonts w:ascii="Times New Roman" w:eastAsia="宋体" w:hAnsi="Times New Roman" w:cs="Times New Roman"/>
                <w:color w:val="000000" w:themeColor="text1"/>
                <w:sz w:val="21"/>
                <w:szCs w:val="21"/>
                <w:lang w:eastAsia="zh-CN"/>
              </w:rPr>
              <w:t>材质</w:t>
            </w:r>
          </w:p>
        </w:tc>
        <w:tc>
          <w:tcPr>
            <w:tcW w:w="612"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c>
          <w:tcPr>
            <w:tcW w:w="649" w:type="pct"/>
            <w:shd w:val="clear" w:color="auto" w:fill="auto"/>
            <w:tcMar>
              <w:top w:w="0" w:type="dxa"/>
              <w:left w:w="108" w:type="dxa"/>
              <w:bottom w:w="0" w:type="dxa"/>
              <w:right w:w="108" w:type="dxa"/>
            </w:tcMar>
            <w:vAlign w:val="center"/>
          </w:tcPr>
          <w:p w:rsidR="000F6CF1" w:rsidRDefault="00857BFC">
            <w:pPr>
              <w:adjustRightInd w:val="0"/>
              <w:snapToGrid w:val="0"/>
              <w:spacing w:line="360" w:lineRule="exact"/>
              <w:jc w:val="center"/>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1</w:t>
            </w:r>
          </w:p>
        </w:tc>
      </w:tr>
    </w:tbl>
    <w:p w:rsidR="000F6CF1" w:rsidRDefault="000F6CF1">
      <w:pPr>
        <w:pStyle w:val="a5"/>
        <w:jc w:val="both"/>
      </w:pPr>
    </w:p>
    <w:p w:rsidR="000F6CF1" w:rsidRDefault="000F6CF1">
      <w:pPr>
        <w:pStyle w:val="a5"/>
        <w:jc w:val="both"/>
      </w:pPr>
    </w:p>
    <w:p w:rsidR="000F6CF1" w:rsidRDefault="000F6CF1">
      <w:pPr>
        <w:pStyle w:val="a5"/>
        <w:jc w:val="both"/>
      </w:pPr>
    </w:p>
    <w:p w:rsidR="000F6CF1" w:rsidRDefault="000F6CF1">
      <w:pPr>
        <w:pStyle w:val="a5"/>
        <w:jc w:val="both"/>
      </w:pPr>
    </w:p>
    <w:p w:rsidR="000F6CF1" w:rsidRDefault="000F6CF1">
      <w:pPr>
        <w:pStyle w:val="a5"/>
        <w:jc w:val="both"/>
      </w:pPr>
    </w:p>
    <w:p w:rsidR="000F6CF1" w:rsidRDefault="000F6CF1">
      <w:pPr>
        <w:pStyle w:val="a5"/>
        <w:jc w:val="both"/>
      </w:pPr>
    </w:p>
    <w:p w:rsidR="000F6CF1" w:rsidRDefault="000F6CF1">
      <w:pPr>
        <w:pStyle w:val="a5"/>
        <w:jc w:val="both"/>
      </w:pPr>
    </w:p>
    <w:p w:rsidR="000F6CF1" w:rsidRDefault="000F6CF1">
      <w:pPr>
        <w:pStyle w:val="a5"/>
        <w:jc w:val="both"/>
      </w:pPr>
    </w:p>
    <w:p w:rsidR="000F6CF1" w:rsidRDefault="000F6CF1">
      <w:pPr>
        <w:tabs>
          <w:tab w:val="left" w:pos="3278"/>
        </w:tabs>
        <w:jc w:val="center"/>
        <w:rPr>
          <w:b/>
          <w:bCs/>
        </w:rPr>
      </w:pPr>
    </w:p>
    <w:p w:rsidR="000F6CF1" w:rsidRDefault="000F6CF1">
      <w:pPr>
        <w:pStyle w:val="a3"/>
      </w:pPr>
    </w:p>
    <w:p w:rsidR="000F6CF1" w:rsidRDefault="00857BFC">
      <w:pPr>
        <w:tabs>
          <w:tab w:val="left" w:pos="3278"/>
        </w:tabs>
        <w:jc w:val="center"/>
      </w:pPr>
      <w:r>
        <w:br w:type="page"/>
      </w:r>
    </w:p>
    <w:p w:rsidR="000F6CF1" w:rsidRDefault="00857BFC">
      <w:pPr>
        <w:pStyle w:val="a5"/>
        <w:jc w:val="left"/>
        <w:rPr>
          <w:rFonts w:ascii="Times New Roman" w:hAnsi="Times New Roman" w:cs="Times New Roman"/>
          <w:bCs/>
          <w:lang w:eastAsia="zh-CN"/>
        </w:rPr>
      </w:pPr>
      <w:r>
        <w:rPr>
          <w:rFonts w:ascii="Times New Roman" w:hAnsi="Times New Roman" w:cs="Times New Roman"/>
          <w:bCs/>
          <w:lang w:eastAsia="zh-CN"/>
        </w:rPr>
        <w:t>附件</w:t>
      </w:r>
      <w:r>
        <w:rPr>
          <w:rFonts w:ascii="Times New Roman" w:hAnsi="Times New Roman" w:cs="Times New Roman" w:hint="eastAsia"/>
          <w:bCs/>
          <w:lang w:eastAsia="zh-CN"/>
        </w:rPr>
        <w:t>3</w:t>
      </w:r>
      <w:r>
        <w:rPr>
          <w:rFonts w:ascii="Times New Roman" w:hAnsi="Times New Roman" w:cs="Times New Roman"/>
          <w:bCs/>
          <w:lang w:eastAsia="zh-CN"/>
        </w:rPr>
        <w:t>——</w:t>
      </w:r>
      <w:r>
        <w:rPr>
          <w:rFonts w:ascii="Times New Roman" w:hAnsi="Times New Roman" w:cs="Times New Roman" w:hint="eastAsia"/>
          <w:bCs/>
          <w:lang w:eastAsia="zh-CN"/>
        </w:rPr>
        <w:t>企业排污许可证</w:t>
      </w:r>
    </w:p>
    <w:p w:rsidR="000F6CF1" w:rsidRDefault="00857BFC">
      <w:pPr>
        <w:pStyle w:val="a5"/>
        <w:jc w:val="left"/>
        <w:rPr>
          <w:rFonts w:ascii="Times New Roman" w:hAnsi="Times New Roman" w:cs="Times New Roman"/>
          <w:bCs/>
          <w:color w:val="FF0000"/>
          <w:lang w:eastAsia="zh-CN"/>
        </w:rPr>
      </w:pPr>
      <w:r>
        <w:rPr>
          <w:noProof/>
          <w:lang w:eastAsia="zh-CN"/>
        </w:rPr>
        <w:drawing>
          <wp:inline distT="0" distB="0" distL="114300" distR="114300">
            <wp:extent cx="5353685" cy="8128000"/>
            <wp:effectExtent l="0" t="0" r="5715" b="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37" cstate="print"/>
                    <a:stretch>
                      <a:fillRect/>
                    </a:stretch>
                  </pic:blipFill>
                  <pic:spPr>
                    <a:xfrm>
                      <a:off x="0" y="0"/>
                      <a:ext cx="5353685" cy="8128000"/>
                    </a:xfrm>
                    <a:prstGeom prst="rect">
                      <a:avLst/>
                    </a:prstGeom>
                    <a:noFill/>
                    <a:ln>
                      <a:noFill/>
                    </a:ln>
                  </pic:spPr>
                </pic:pic>
              </a:graphicData>
            </a:graphic>
          </wp:inline>
        </w:drawing>
      </w:r>
      <w:r>
        <w:rPr>
          <w:rFonts w:ascii="Times New Roman" w:hAnsi="Times New Roman" w:cs="Times New Roman"/>
          <w:bCs/>
          <w:color w:val="FF0000"/>
          <w:lang w:eastAsia="zh-CN"/>
        </w:rPr>
        <w:br w:type="page"/>
      </w:r>
    </w:p>
    <w:p w:rsidR="000F6CF1" w:rsidRDefault="00857BFC">
      <w:pPr>
        <w:pStyle w:val="a5"/>
        <w:jc w:val="left"/>
        <w:rPr>
          <w:rFonts w:ascii="Times New Roman" w:hAnsi="Times New Roman" w:cs="Times New Roman"/>
          <w:bCs/>
          <w:color w:val="auto"/>
          <w:lang w:eastAsia="zh-CN"/>
        </w:rPr>
      </w:pPr>
      <w:r>
        <w:rPr>
          <w:rFonts w:ascii="Times New Roman" w:hAnsi="Times New Roman" w:cs="Times New Roman"/>
          <w:bCs/>
          <w:color w:val="auto"/>
          <w:lang w:eastAsia="zh-CN"/>
        </w:rPr>
        <w:t>附件</w:t>
      </w:r>
      <w:r>
        <w:rPr>
          <w:rFonts w:ascii="Times New Roman" w:hAnsi="Times New Roman" w:cs="Times New Roman" w:hint="eastAsia"/>
          <w:bCs/>
          <w:color w:val="auto"/>
          <w:lang w:eastAsia="zh-CN"/>
        </w:rPr>
        <w:t>4</w:t>
      </w:r>
      <w:r>
        <w:rPr>
          <w:rFonts w:ascii="Times New Roman" w:hAnsi="Times New Roman" w:cs="Times New Roman"/>
          <w:bCs/>
          <w:color w:val="auto"/>
          <w:lang w:eastAsia="zh-CN"/>
        </w:rPr>
        <w:t>——</w:t>
      </w:r>
      <w:proofErr w:type="gramStart"/>
      <w:r>
        <w:rPr>
          <w:rFonts w:ascii="Times New Roman" w:hAnsi="Times New Roman" w:cs="Times New Roman" w:hint="eastAsia"/>
          <w:bCs/>
          <w:color w:val="auto"/>
          <w:lang w:eastAsia="zh-CN"/>
        </w:rPr>
        <w:t>危废处置</w:t>
      </w:r>
      <w:proofErr w:type="gramEnd"/>
      <w:r>
        <w:rPr>
          <w:rFonts w:ascii="Times New Roman" w:hAnsi="Times New Roman" w:cs="Times New Roman" w:hint="eastAsia"/>
          <w:bCs/>
          <w:color w:val="auto"/>
          <w:lang w:eastAsia="zh-CN"/>
        </w:rPr>
        <w:t>协议</w:t>
      </w:r>
    </w:p>
    <w:p w:rsidR="000F6CF1" w:rsidRDefault="00857BFC">
      <w:pPr>
        <w:pStyle w:val="a5"/>
        <w:jc w:val="left"/>
        <w:rPr>
          <w:rFonts w:ascii="Times New Roman" w:hAnsi="Times New Roman" w:cs="Times New Roman"/>
          <w:bCs/>
          <w:color w:val="auto"/>
          <w:lang w:eastAsia="zh-CN"/>
        </w:rPr>
      </w:pPr>
      <w:r>
        <w:rPr>
          <w:noProof/>
          <w:lang w:eastAsia="zh-CN"/>
        </w:rPr>
        <w:drawing>
          <wp:inline distT="0" distB="0" distL="114300" distR="114300">
            <wp:extent cx="5736590" cy="7985125"/>
            <wp:effectExtent l="0" t="0" r="3810"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8" cstate="print"/>
                    <a:stretch>
                      <a:fillRect/>
                    </a:stretch>
                  </pic:blipFill>
                  <pic:spPr>
                    <a:xfrm>
                      <a:off x="0" y="0"/>
                      <a:ext cx="5736590" cy="7985125"/>
                    </a:xfrm>
                    <a:prstGeom prst="rect">
                      <a:avLst/>
                    </a:prstGeom>
                    <a:noFill/>
                    <a:ln>
                      <a:noFill/>
                    </a:ln>
                  </pic:spPr>
                </pic:pic>
              </a:graphicData>
            </a:graphic>
          </wp:inline>
        </w:drawing>
      </w:r>
    </w:p>
    <w:p w:rsidR="000F6CF1" w:rsidRDefault="00857BFC">
      <w:pPr>
        <w:pStyle w:val="a5"/>
        <w:jc w:val="left"/>
        <w:rPr>
          <w:rFonts w:ascii="Times New Roman" w:hAnsi="Times New Roman" w:cs="Times New Roman"/>
          <w:bCs/>
          <w:lang w:eastAsia="zh-CN"/>
        </w:rPr>
      </w:pPr>
      <w:r>
        <w:rPr>
          <w:noProof/>
          <w:lang w:eastAsia="zh-CN"/>
        </w:rPr>
        <w:drawing>
          <wp:inline distT="0" distB="0" distL="114300" distR="114300">
            <wp:extent cx="5814695" cy="7733665"/>
            <wp:effectExtent l="0" t="0" r="1905" b="63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39" cstate="print"/>
                    <a:stretch>
                      <a:fillRect/>
                    </a:stretch>
                  </pic:blipFill>
                  <pic:spPr>
                    <a:xfrm>
                      <a:off x="0" y="0"/>
                      <a:ext cx="5814695" cy="7733665"/>
                    </a:xfrm>
                    <a:prstGeom prst="rect">
                      <a:avLst/>
                    </a:prstGeom>
                    <a:noFill/>
                    <a:ln>
                      <a:noFill/>
                    </a:ln>
                  </pic:spPr>
                </pic:pic>
              </a:graphicData>
            </a:graphic>
          </wp:inline>
        </w:drawing>
      </w:r>
      <w:r>
        <w:rPr>
          <w:noProof/>
          <w:lang w:eastAsia="zh-CN"/>
        </w:rPr>
        <w:drawing>
          <wp:inline distT="0" distB="0" distL="114300" distR="114300">
            <wp:extent cx="5949950" cy="8329930"/>
            <wp:effectExtent l="0" t="0" r="6350" b="127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40" cstate="print"/>
                    <a:stretch>
                      <a:fillRect/>
                    </a:stretch>
                  </pic:blipFill>
                  <pic:spPr>
                    <a:xfrm>
                      <a:off x="0" y="0"/>
                      <a:ext cx="5949950" cy="8329930"/>
                    </a:xfrm>
                    <a:prstGeom prst="rect">
                      <a:avLst/>
                    </a:prstGeom>
                    <a:noFill/>
                    <a:ln>
                      <a:noFill/>
                    </a:ln>
                  </pic:spPr>
                </pic:pic>
              </a:graphicData>
            </a:graphic>
          </wp:inline>
        </w:drawing>
      </w:r>
      <w:r>
        <w:rPr>
          <w:noProof/>
          <w:lang w:eastAsia="zh-CN"/>
        </w:rPr>
        <w:drawing>
          <wp:inline distT="0" distB="0" distL="114300" distR="114300">
            <wp:extent cx="5657850" cy="7983855"/>
            <wp:effectExtent l="0" t="0" r="6350" b="444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41" cstate="print"/>
                    <a:stretch>
                      <a:fillRect/>
                    </a:stretch>
                  </pic:blipFill>
                  <pic:spPr>
                    <a:xfrm>
                      <a:off x="0" y="0"/>
                      <a:ext cx="5657850" cy="7983855"/>
                    </a:xfrm>
                    <a:prstGeom prst="rect">
                      <a:avLst/>
                    </a:prstGeom>
                    <a:noFill/>
                    <a:ln>
                      <a:noFill/>
                    </a:ln>
                  </pic:spPr>
                </pic:pic>
              </a:graphicData>
            </a:graphic>
          </wp:inline>
        </w:drawing>
      </w:r>
      <w:r>
        <w:rPr>
          <w:noProof/>
          <w:lang w:eastAsia="zh-CN"/>
        </w:rPr>
        <w:drawing>
          <wp:inline distT="0" distB="0" distL="114300" distR="114300">
            <wp:extent cx="5723890" cy="8016240"/>
            <wp:effectExtent l="0" t="0" r="3810" b="10160"/>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42" cstate="print"/>
                    <a:stretch>
                      <a:fillRect/>
                    </a:stretch>
                  </pic:blipFill>
                  <pic:spPr>
                    <a:xfrm>
                      <a:off x="0" y="0"/>
                      <a:ext cx="5723890" cy="8016240"/>
                    </a:xfrm>
                    <a:prstGeom prst="rect">
                      <a:avLst/>
                    </a:prstGeom>
                    <a:noFill/>
                    <a:ln>
                      <a:noFill/>
                    </a:ln>
                  </pic:spPr>
                </pic:pic>
              </a:graphicData>
            </a:graphic>
          </wp:inline>
        </w:drawing>
      </w:r>
    </w:p>
    <w:p w:rsidR="000F6CF1" w:rsidRDefault="00857BFC">
      <w:pPr>
        <w:rPr>
          <w:rFonts w:ascii="Times New Roman" w:hAnsi="Times New Roman" w:cs="Times New Roman"/>
          <w:bCs/>
          <w:sz w:val="24"/>
          <w:lang w:eastAsia="zh-CN"/>
        </w:rPr>
      </w:pPr>
      <w:r>
        <w:rPr>
          <w:rFonts w:ascii="Times New Roman" w:hAnsi="Times New Roman" w:cs="Times New Roman"/>
          <w:bCs/>
          <w:sz w:val="24"/>
          <w:lang w:eastAsia="zh-CN"/>
        </w:rPr>
        <w:br w:type="page"/>
      </w:r>
    </w:p>
    <w:p w:rsidR="000F6CF1" w:rsidRDefault="00857BFC">
      <w:pPr>
        <w:pStyle w:val="a5"/>
        <w:jc w:val="left"/>
        <w:rPr>
          <w:rFonts w:ascii="Times New Roman" w:hAnsi="Times New Roman" w:cs="Times New Roman"/>
          <w:bCs/>
          <w:lang w:eastAsia="zh-CN"/>
        </w:rPr>
      </w:pPr>
      <w:r>
        <w:rPr>
          <w:rFonts w:ascii="Times New Roman" w:hAnsi="Times New Roman" w:cs="Times New Roman"/>
          <w:bCs/>
          <w:lang w:eastAsia="zh-CN"/>
        </w:rPr>
        <w:t>附件</w:t>
      </w:r>
      <w:r>
        <w:rPr>
          <w:rFonts w:ascii="Times New Roman" w:hAnsi="Times New Roman" w:cs="Times New Roman" w:hint="eastAsia"/>
          <w:bCs/>
          <w:lang w:eastAsia="zh-CN"/>
        </w:rPr>
        <w:t>5</w:t>
      </w:r>
      <w:r>
        <w:rPr>
          <w:rFonts w:ascii="Times New Roman" w:hAnsi="Times New Roman" w:cs="Times New Roman"/>
          <w:bCs/>
          <w:lang w:eastAsia="zh-CN"/>
        </w:rPr>
        <w:t>——</w:t>
      </w:r>
      <w:r>
        <w:rPr>
          <w:rFonts w:ascii="Times New Roman" w:hAnsi="Times New Roman" w:cs="Times New Roman" w:hint="eastAsia"/>
          <w:bCs/>
          <w:lang w:eastAsia="zh-CN"/>
        </w:rPr>
        <w:t>应急预案备案</w:t>
      </w:r>
    </w:p>
    <w:p w:rsidR="000F6CF1" w:rsidRDefault="00857BFC">
      <w:pPr>
        <w:rPr>
          <w:rFonts w:ascii="Times New Roman" w:hAnsi="Times New Roman" w:cs="Times New Roman"/>
          <w:bCs/>
          <w:sz w:val="24"/>
          <w:lang w:eastAsia="zh-CN"/>
        </w:rPr>
      </w:pPr>
      <w:r>
        <w:rPr>
          <w:noProof/>
          <w:lang w:eastAsia="zh-CN"/>
        </w:rPr>
        <w:drawing>
          <wp:inline distT="0" distB="0" distL="114300" distR="114300">
            <wp:extent cx="5669280" cy="8201660"/>
            <wp:effectExtent l="0" t="0" r="7620" b="254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43" cstate="print"/>
                    <a:stretch>
                      <a:fillRect/>
                    </a:stretch>
                  </pic:blipFill>
                  <pic:spPr>
                    <a:xfrm>
                      <a:off x="0" y="0"/>
                      <a:ext cx="5669280" cy="8201660"/>
                    </a:xfrm>
                    <a:prstGeom prst="rect">
                      <a:avLst/>
                    </a:prstGeom>
                    <a:noFill/>
                    <a:ln>
                      <a:noFill/>
                    </a:ln>
                  </pic:spPr>
                </pic:pic>
              </a:graphicData>
            </a:graphic>
          </wp:inline>
        </w:drawing>
      </w:r>
      <w:r>
        <w:rPr>
          <w:rFonts w:ascii="Times New Roman" w:hAnsi="Times New Roman" w:cs="Times New Roman" w:hint="eastAsia"/>
          <w:bCs/>
          <w:sz w:val="24"/>
          <w:lang w:eastAsia="zh-CN"/>
        </w:rPr>
        <w:br w:type="page"/>
      </w:r>
    </w:p>
    <w:p w:rsidR="000F6CF1" w:rsidRDefault="00857BFC">
      <w:pPr>
        <w:pStyle w:val="a5"/>
        <w:jc w:val="left"/>
        <w:rPr>
          <w:rFonts w:ascii="Times New Roman" w:hAnsi="Times New Roman" w:cs="Times New Roman"/>
          <w:bCs/>
          <w:lang w:eastAsia="zh-CN"/>
        </w:rPr>
      </w:pPr>
      <w:r>
        <w:rPr>
          <w:rFonts w:ascii="Times New Roman" w:hAnsi="Times New Roman" w:cs="Times New Roman" w:hint="eastAsia"/>
          <w:bCs/>
          <w:lang w:eastAsia="zh-CN"/>
        </w:rPr>
        <w:t>附件</w:t>
      </w:r>
      <w:r>
        <w:rPr>
          <w:rFonts w:ascii="Times New Roman" w:hAnsi="Times New Roman" w:cs="Times New Roman" w:hint="eastAsia"/>
          <w:bCs/>
          <w:lang w:eastAsia="zh-CN"/>
        </w:rPr>
        <w:t>6</w:t>
      </w:r>
      <w:r>
        <w:rPr>
          <w:rFonts w:ascii="Times New Roman" w:hAnsi="Times New Roman" w:cs="Times New Roman"/>
          <w:bCs/>
          <w:lang w:eastAsia="zh-CN"/>
        </w:rPr>
        <w:t>——</w:t>
      </w:r>
      <w:r>
        <w:rPr>
          <w:rFonts w:ascii="Times New Roman" w:hAnsi="Times New Roman" w:cs="Times New Roman" w:hint="eastAsia"/>
          <w:bCs/>
          <w:lang w:eastAsia="zh-CN"/>
        </w:rPr>
        <w:t>验收检测报告</w:t>
      </w:r>
      <w:r>
        <w:rPr>
          <w:noProof/>
          <w:lang w:eastAsia="zh-CN"/>
        </w:rPr>
        <w:drawing>
          <wp:inline distT="0" distB="0" distL="114300" distR="114300">
            <wp:extent cx="5618480" cy="7999095"/>
            <wp:effectExtent l="0" t="0" r="7620" b="190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44" cstate="print"/>
                    <a:stretch>
                      <a:fillRect/>
                    </a:stretch>
                  </pic:blipFill>
                  <pic:spPr>
                    <a:xfrm>
                      <a:off x="0" y="0"/>
                      <a:ext cx="5618480" cy="7999095"/>
                    </a:xfrm>
                    <a:prstGeom prst="rect">
                      <a:avLst/>
                    </a:prstGeom>
                    <a:noFill/>
                    <a:ln>
                      <a:noFill/>
                    </a:ln>
                  </pic:spPr>
                </pic:pic>
              </a:graphicData>
            </a:graphic>
          </wp:inline>
        </w:drawing>
      </w:r>
      <w:r>
        <w:rPr>
          <w:noProof/>
          <w:lang w:eastAsia="zh-CN"/>
        </w:rPr>
        <w:drawing>
          <wp:inline distT="0" distB="0" distL="114300" distR="114300">
            <wp:extent cx="5850255" cy="8005445"/>
            <wp:effectExtent l="0" t="0" r="4445" b="825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45" cstate="print"/>
                    <a:stretch>
                      <a:fillRect/>
                    </a:stretch>
                  </pic:blipFill>
                  <pic:spPr>
                    <a:xfrm>
                      <a:off x="0" y="0"/>
                      <a:ext cx="5850255" cy="8005445"/>
                    </a:xfrm>
                    <a:prstGeom prst="rect">
                      <a:avLst/>
                    </a:prstGeom>
                    <a:noFill/>
                    <a:ln>
                      <a:noFill/>
                    </a:ln>
                  </pic:spPr>
                </pic:pic>
              </a:graphicData>
            </a:graphic>
          </wp:inline>
        </w:drawing>
      </w:r>
      <w:r>
        <w:rPr>
          <w:noProof/>
          <w:lang w:eastAsia="zh-CN"/>
        </w:rPr>
        <w:drawing>
          <wp:inline distT="0" distB="0" distL="114300" distR="114300">
            <wp:extent cx="6151880" cy="8263255"/>
            <wp:effectExtent l="0" t="0" r="7620" b="444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46" cstate="print"/>
                    <a:stretch>
                      <a:fillRect/>
                    </a:stretch>
                  </pic:blipFill>
                  <pic:spPr>
                    <a:xfrm>
                      <a:off x="0" y="0"/>
                      <a:ext cx="6151880" cy="8263255"/>
                    </a:xfrm>
                    <a:prstGeom prst="rect">
                      <a:avLst/>
                    </a:prstGeom>
                    <a:noFill/>
                    <a:ln>
                      <a:noFill/>
                    </a:ln>
                  </pic:spPr>
                </pic:pic>
              </a:graphicData>
            </a:graphic>
          </wp:inline>
        </w:drawing>
      </w:r>
      <w:r>
        <w:rPr>
          <w:noProof/>
          <w:lang w:eastAsia="zh-CN"/>
        </w:rPr>
        <w:drawing>
          <wp:inline distT="0" distB="0" distL="114300" distR="114300">
            <wp:extent cx="5894070" cy="8530590"/>
            <wp:effectExtent l="0" t="0" r="11430" b="3810"/>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47" cstate="print"/>
                    <a:stretch>
                      <a:fillRect/>
                    </a:stretch>
                  </pic:blipFill>
                  <pic:spPr>
                    <a:xfrm>
                      <a:off x="0" y="0"/>
                      <a:ext cx="5894070" cy="8530590"/>
                    </a:xfrm>
                    <a:prstGeom prst="rect">
                      <a:avLst/>
                    </a:prstGeom>
                    <a:noFill/>
                    <a:ln>
                      <a:noFill/>
                    </a:ln>
                  </pic:spPr>
                </pic:pic>
              </a:graphicData>
            </a:graphic>
          </wp:inline>
        </w:drawing>
      </w:r>
      <w:r>
        <w:rPr>
          <w:noProof/>
          <w:lang w:eastAsia="zh-CN"/>
        </w:rPr>
        <w:drawing>
          <wp:inline distT="0" distB="0" distL="114300" distR="114300">
            <wp:extent cx="6198235" cy="8565515"/>
            <wp:effectExtent l="0" t="0" r="12065" b="6985"/>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48" cstate="print"/>
                    <a:stretch>
                      <a:fillRect/>
                    </a:stretch>
                  </pic:blipFill>
                  <pic:spPr>
                    <a:xfrm>
                      <a:off x="0" y="0"/>
                      <a:ext cx="6198235" cy="8565515"/>
                    </a:xfrm>
                    <a:prstGeom prst="rect">
                      <a:avLst/>
                    </a:prstGeom>
                    <a:noFill/>
                    <a:ln>
                      <a:noFill/>
                    </a:ln>
                  </pic:spPr>
                </pic:pic>
              </a:graphicData>
            </a:graphic>
          </wp:inline>
        </w:drawing>
      </w:r>
      <w:r>
        <w:rPr>
          <w:noProof/>
          <w:lang w:eastAsia="zh-CN"/>
        </w:rPr>
        <w:drawing>
          <wp:inline distT="0" distB="0" distL="114300" distR="114300">
            <wp:extent cx="5943600" cy="8145780"/>
            <wp:effectExtent l="0" t="0" r="0" b="7620"/>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49" cstate="print"/>
                    <a:stretch>
                      <a:fillRect/>
                    </a:stretch>
                  </pic:blipFill>
                  <pic:spPr>
                    <a:xfrm>
                      <a:off x="0" y="0"/>
                      <a:ext cx="5943600" cy="8145780"/>
                    </a:xfrm>
                    <a:prstGeom prst="rect">
                      <a:avLst/>
                    </a:prstGeom>
                    <a:noFill/>
                    <a:ln>
                      <a:noFill/>
                    </a:ln>
                  </pic:spPr>
                </pic:pic>
              </a:graphicData>
            </a:graphic>
          </wp:inline>
        </w:drawing>
      </w:r>
      <w:r>
        <w:rPr>
          <w:noProof/>
          <w:lang w:eastAsia="zh-CN"/>
        </w:rPr>
        <w:drawing>
          <wp:inline distT="0" distB="0" distL="114300" distR="114300">
            <wp:extent cx="5739130" cy="7649210"/>
            <wp:effectExtent l="0" t="0" r="1270" b="8890"/>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50" cstate="print"/>
                    <a:stretch>
                      <a:fillRect/>
                    </a:stretch>
                  </pic:blipFill>
                  <pic:spPr>
                    <a:xfrm>
                      <a:off x="0" y="0"/>
                      <a:ext cx="5739130" cy="7649210"/>
                    </a:xfrm>
                    <a:prstGeom prst="rect">
                      <a:avLst/>
                    </a:prstGeom>
                    <a:noFill/>
                    <a:ln>
                      <a:noFill/>
                    </a:ln>
                  </pic:spPr>
                </pic:pic>
              </a:graphicData>
            </a:graphic>
          </wp:inline>
        </w:drawing>
      </w:r>
      <w:r>
        <w:rPr>
          <w:noProof/>
          <w:lang w:eastAsia="zh-CN"/>
        </w:rPr>
        <w:drawing>
          <wp:inline distT="0" distB="0" distL="114300" distR="114300">
            <wp:extent cx="5770245" cy="7747000"/>
            <wp:effectExtent l="0" t="0" r="8255" b="0"/>
            <wp:docPr id="3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8"/>
                    <pic:cNvPicPr>
                      <a:picLocks noChangeAspect="1"/>
                    </pic:cNvPicPr>
                  </pic:nvPicPr>
                  <pic:blipFill>
                    <a:blip r:embed="rId51" cstate="print"/>
                    <a:stretch>
                      <a:fillRect/>
                    </a:stretch>
                  </pic:blipFill>
                  <pic:spPr>
                    <a:xfrm>
                      <a:off x="0" y="0"/>
                      <a:ext cx="5770245" cy="7747000"/>
                    </a:xfrm>
                    <a:prstGeom prst="rect">
                      <a:avLst/>
                    </a:prstGeom>
                    <a:noFill/>
                    <a:ln>
                      <a:noFill/>
                    </a:ln>
                  </pic:spPr>
                </pic:pic>
              </a:graphicData>
            </a:graphic>
          </wp:inline>
        </w:drawing>
      </w:r>
      <w:r>
        <w:rPr>
          <w:noProof/>
          <w:lang w:eastAsia="zh-CN"/>
        </w:rPr>
        <w:drawing>
          <wp:inline distT="0" distB="0" distL="114300" distR="114300">
            <wp:extent cx="5909310" cy="8291830"/>
            <wp:effectExtent l="0" t="0" r="8890" b="1270"/>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52" cstate="print"/>
                    <a:stretch>
                      <a:fillRect/>
                    </a:stretch>
                  </pic:blipFill>
                  <pic:spPr>
                    <a:xfrm>
                      <a:off x="0" y="0"/>
                      <a:ext cx="5909310" cy="8291830"/>
                    </a:xfrm>
                    <a:prstGeom prst="rect">
                      <a:avLst/>
                    </a:prstGeom>
                    <a:noFill/>
                    <a:ln>
                      <a:noFill/>
                    </a:ln>
                  </pic:spPr>
                </pic:pic>
              </a:graphicData>
            </a:graphic>
          </wp:inline>
        </w:drawing>
      </w:r>
      <w:r>
        <w:rPr>
          <w:noProof/>
          <w:lang w:eastAsia="zh-CN"/>
        </w:rPr>
        <w:drawing>
          <wp:inline distT="0" distB="0" distL="114300" distR="114300">
            <wp:extent cx="5917565" cy="8364855"/>
            <wp:effectExtent l="0" t="0" r="635" b="4445"/>
            <wp:docPr id="3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
                    <pic:cNvPicPr>
                      <a:picLocks noChangeAspect="1"/>
                    </pic:cNvPicPr>
                  </pic:nvPicPr>
                  <pic:blipFill>
                    <a:blip r:embed="rId53" cstate="print"/>
                    <a:stretch>
                      <a:fillRect/>
                    </a:stretch>
                  </pic:blipFill>
                  <pic:spPr>
                    <a:xfrm>
                      <a:off x="0" y="0"/>
                      <a:ext cx="5917565" cy="8364855"/>
                    </a:xfrm>
                    <a:prstGeom prst="rect">
                      <a:avLst/>
                    </a:prstGeom>
                    <a:noFill/>
                    <a:ln>
                      <a:noFill/>
                    </a:ln>
                  </pic:spPr>
                </pic:pic>
              </a:graphicData>
            </a:graphic>
          </wp:inline>
        </w:drawing>
      </w:r>
      <w:r>
        <w:rPr>
          <w:noProof/>
          <w:lang w:eastAsia="zh-CN"/>
        </w:rPr>
        <w:drawing>
          <wp:inline distT="0" distB="0" distL="114300" distR="114300">
            <wp:extent cx="5588000" cy="7652385"/>
            <wp:effectExtent l="0" t="0" r="0" b="5715"/>
            <wp:docPr id="3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1"/>
                    <pic:cNvPicPr>
                      <a:picLocks noChangeAspect="1"/>
                    </pic:cNvPicPr>
                  </pic:nvPicPr>
                  <pic:blipFill>
                    <a:blip r:embed="rId54" cstate="print"/>
                    <a:stretch>
                      <a:fillRect/>
                    </a:stretch>
                  </pic:blipFill>
                  <pic:spPr>
                    <a:xfrm>
                      <a:off x="0" y="0"/>
                      <a:ext cx="5588000" cy="7652385"/>
                    </a:xfrm>
                    <a:prstGeom prst="rect">
                      <a:avLst/>
                    </a:prstGeom>
                    <a:noFill/>
                    <a:ln>
                      <a:noFill/>
                    </a:ln>
                  </pic:spPr>
                </pic:pic>
              </a:graphicData>
            </a:graphic>
          </wp:inline>
        </w:drawing>
      </w:r>
      <w:r>
        <w:rPr>
          <w:noProof/>
          <w:lang w:eastAsia="zh-CN"/>
        </w:rPr>
        <w:drawing>
          <wp:inline distT="0" distB="0" distL="114300" distR="114300">
            <wp:extent cx="5935345" cy="8084820"/>
            <wp:effectExtent l="0" t="0" r="8255" b="5080"/>
            <wp:docPr id="4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2"/>
                    <pic:cNvPicPr>
                      <a:picLocks noChangeAspect="1"/>
                    </pic:cNvPicPr>
                  </pic:nvPicPr>
                  <pic:blipFill>
                    <a:blip r:embed="rId55" cstate="print"/>
                    <a:stretch>
                      <a:fillRect/>
                    </a:stretch>
                  </pic:blipFill>
                  <pic:spPr>
                    <a:xfrm>
                      <a:off x="0" y="0"/>
                      <a:ext cx="5935345" cy="8084820"/>
                    </a:xfrm>
                    <a:prstGeom prst="rect">
                      <a:avLst/>
                    </a:prstGeom>
                    <a:noFill/>
                    <a:ln>
                      <a:noFill/>
                    </a:ln>
                  </pic:spPr>
                </pic:pic>
              </a:graphicData>
            </a:graphic>
          </wp:inline>
        </w:drawing>
      </w:r>
      <w:r>
        <w:rPr>
          <w:noProof/>
          <w:lang w:eastAsia="zh-CN"/>
        </w:rPr>
        <w:drawing>
          <wp:inline distT="0" distB="0" distL="114300" distR="114300">
            <wp:extent cx="5572125" cy="7437120"/>
            <wp:effectExtent l="0" t="0" r="3175" b="5080"/>
            <wp:docPr id="5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3"/>
                    <pic:cNvPicPr>
                      <a:picLocks noChangeAspect="1"/>
                    </pic:cNvPicPr>
                  </pic:nvPicPr>
                  <pic:blipFill>
                    <a:blip r:embed="rId56" cstate="print"/>
                    <a:stretch>
                      <a:fillRect/>
                    </a:stretch>
                  </pic:blipFill>
                  <pic:spPr>
                    <a:xfrm>
                      <a:off x="0" y="0"/>
                      <a:ext cx="5572125" cy="7437120"/>
                    </a:xfrm>
                    <a:prstGeom prst="rect">
                      <a:avLst/>
                    </a:prstGeom>
                    <a:noFill/>
                    <a:ln>
                      <a:noFill/>
                    </a:ln>
                  </pic:spPr>
                </pic:pic>
              </a:graphicData>
            </a:graphic>
          </wp:inline>
        </w:drawing>
      </w:r>
      <w:r>
        <w:rPr>
          <w:noProof/>
          <w:lang w:eastAsia="zh-CN"/>
        </w:rPr>
        <w:drawing>
          <wp:inline distT="0" distB="0" distL="114300" distR="114300">
            <wp:extent cx="6035040" cy="8729345"/>
            <wp:effectExtent l="0" t="0" r="10160" b="8255"/>
            <wp:docPr id="5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4"/>
                    <pic:cNvPicPr>
                      <a:picLocks noChangeAspect="1"/>
                    </pic:cNvPicPr>
                  </pic:nvPicPr>
                  <pic:blipFill>
                    <a:blip r:embed="rId57" cstate="print"/>
                    <a:stretch>
                      <a:fillRect/>
                    </a:stretch>
                  </pic:blipFill>
                  <pic:spPr>
                    <a:xfrm>
                      <a:off x="0" y="0"/>
                      <a:ext cx="6035040" cy="8729345"/>
                    </a:xfrm>
                    <a:prstGeom prst="rect">
                      <a:avLst/>
                    </a:prstGeom>
                    <a:noFill/>
                    <a:ln>
                      <a:noFill/>
                    </a:ln>
                  </pic:spPr>
                </pic:pic>
              </a:graphicData>
            </a:graphic>
          </wp:inline>
        </w:drawing>
      </w:r>
      <w:r>
        <w:rPr>
          <w:noProof/>
          <w:lang w:eastAsia="zh-CN"/>
        </w:rPr>
        <w:drawing>
          <wp:inline distT="0" distB="0" distL="114300" distR="114300">
            <wp:extent cx="5348605" cy="7440930"/>
            <wp:effectExtent l="0" t="0" r="10795" b="1270"/>
            <wp:docPr id="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pic:cNvPicPr>
                      <a:picLocks noChangeAspect="1"/>
                    </pic:cNvPicPr>
                  </pic:nvPicPr>
                  <pic:blipFill>
                    <a:blip r:embed="rId58" cstate="print"/>
                    <a:stretch>
                      <a:fillRect/>
                    </a:stretch>
                  </pic:blipFill>
                  <pic:spPr>
                    <a:xfrm>
                      <a:off x="0" y="0"/>
                      <a:ext cx="5348605" cy="7440930"/>
                    </a:xfrm>
                    <a:prstGeom prst="rect">
                      <a:avLst/>
                    </a:prstGeom>
                    <a:noFill/>
                    <a:ln>
                      <a:noFill/>
                    </a:ln>
                  </pic:spPr>
                </pic:pic>
              </a:graphicData>
            </a:graphic>
          </wp:inline>
        </w:drawing>
      </w:r>
      <w:r>
        <w:rPr>
          <w:noProof/>
          <w:lang w:eastAsia="zh-CN"/>
        </w:rPr>
        <w:drawing>
          <wp:inline distT="0" distB="0" distL="114300" distR="114300">
            <wp:extent cx="5229225" cy="7549515"/>
            <wp:effectExtent l="0" t="0" r="3175" b="6985"/>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59" cstate="print"/>
                    <a:stretch>
                      <a:fillRect/>
                    </a:stretch>
                  </pic:blipFill>
                  <pic:spPr>
                    <a:xfrm>
                      <a:off x="0" y="0"/>
                      <a:ext cx="5229225" cy="7549515"/>
                    </a:xfrm>
                    <a:prstGeom prst="rect">
                      <a:avLst/>
                    </a:prstGeom>
                    <a:noFill/>
                    <a:ln>
                      <a:noFill/>
                    </a:ln>
                  </pic:spPr>
                </pic:pic>
              </a:graphicData>
            </a:graphic>
          </wp:inline>
        </w:drawing>
      </w:r>
      <w:r>
        <w:rPr>
          <w:noProof/>
          <w:lang w:eastAsia="zh-CN"/>
        </w:rPr>
        <w:drawing>
          <wp:inline distT="0" distB="0" distL="114300" distR="114300">
            <wp:extent cx="5097780" cy="6998970"/>
            <wp:effectExtent l="0" t="0" r="7620" b="11430"/>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60" cstate="print"/>
                    <a:stretch>
                      <a:fillRect/>
                    </a:stretch>
                  </pic:blipFill>
                  <pic:spPr>
                    <a:xfrm>
                      <a:off x="0" y="0"/>
                      <a:ext cx="5097780" cy="6998970"/>
                    </a:xfrm>
                    <a:prstGeom prst="rect">
                      <a:avLst/>
                    </a:prstGeom>
                    <a:noFill/>
                    <a:ln>
                      <a:noFill/>
                    </a:ln>
                  </pic:spPr>
                </pic:pic>
              </a:graphicData>
            </a:graphic>
          </wp:inline>
        </w:drawing>
      </w:r>
      <w:r>
        <w:rPr>
          <w:noProof/>
          <w:lang w:eastAsia="zh-CN"/>
        </w:rPr>
        <w:drawing>
          <wp:inline distT="0" distB="0" distL="114300" distR="114300">
            <wp:extent cx="5365750" cy="7042150"/>
            <wp:effectExtent l="0" t="0" r="6350" b="6350"/>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61" cstate="print"/>
                    <a:stretch>
                      <a:fillRect/>
                    </a:stretch>
                  </pic:blipFill>
                  <pic:spPr>
                    <a:xfrm>
                      <a:off x="0" y="0"/>
                      <a:ext cx="5365750" cy="7042150"/>
                    </a:xfrm>
                    <a:prstGeom prst="rect">
                      <a:avLst/>
                    </a:prstGeom>
                    <a:noFill/>
                    <a:ln>
                      <a:noFill/>
                    </a:ln>
                  </pic:spPr>
                </pic:pic>
              </a:graphicData>
            </a:graphic>
          </wp:inline>
        </w:drawing>
      </w:r>
      <w:r>
        <w:rPr>
          <w:noProof/>
          <w:lang w:eastAsia="zh-CN"/>
        </w:rPr>
        <w:drawing>
          <wp:inline distT="0" distB="0" distL="114300" distR="114300">
            <wp:extent cx="5888990" cy="8231505"/>
            <wp:effectExtent l="0" t="0" r="3810" b="10795"/>
            <wp:docPr id="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
                    <pic:cNvPicPr>
                      <a:picLocks noChangeAspect="1"/>
                    </pic:cNvPicPr>
                  </pic:nvPicPr>
                  <pic:blipFill>
                    <a:blip r:embed="rId62" cstate="print"/>
                    <a:stretch>
                      <a:fillRect/>
                    </a:stretch>
                  </pic:blipFill>
                  <pic:spPr>
                    <a:xfrm>
                      <a:off x="0" y="0"/>
                      <a:ext cx="5888990" cy="8231505"/>
                    </a:xfrm>
                    <a:prstGeom prst="rect">
                      <a:avLst/>
                    </a:prstGeom>
                    <a:noFill/>
                    <a:ln>
                      <a:noFill/>
                    </a:ln>
                  </pic:spPr>
                </pic:pic>
              </a:graphicData>
            </a:graphic>
          </wp:inline>
        </w:drawing>
      </w:r>
      <w:r>
        <w:rPr>
          <w:noProof/>
          <w:lang w:eastAsia="zh-CN"/>
        </w:rPr>
        <w:drawing>
          <wp:inline distT="0" distB="0" distL="114300" distR="114300">
            <wp:extent cx="5630545" cy="7795260"/>
            <wp:effectExtent l="0" t="0" r="8255" b="2540"/>
            <wp:docPr id="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pic:cNvPicPr>
                      <a:picLocks noChangeAspect="1"/>
                    </pic:cNvPicPr>
                  </pic:nvPicPr>
                  <pic:blipFill>
                    <a:blip r:embed="rId63" cstate="print"/>
                    <a:stretch>
                      <a:fillRect/>
                    </a:stretch>
                  </pic:blipFill>
                  <pic:spPr>
                    <a:xfrm>
                      <a:off x="0" y="0"/>
                      <a:ext cx="5630545" cy="7795260"/>
                    </a:xfrm>
                    <a:prstGeom prst="rect">
                      <a:avLst/>
                    </a:prstGeom>
                    <a:noFill/>
                    <a:ln>
                      <a:noFill/>
                    </a:ln>
                  </pic:spPr>
                </pic:pic>
              </a:graphicData>
            </a:graphic>
          </wp:inline>
        </w:drawing>
      </w:r>
      <w:r>
        <w:rPr>
          <w:noProof/>
          <w:lang w:eastAsia="zh-CN"/>
        </w:rPr>
        <w:drawing>
          <wp:inline distT="0" distB="0" distL="114300" distR="114300">
            <wp:extent cx="5693410" cy="8255635"/>
            <wp:effectExtent l="0" t="0" r="8890" b="12065"/>
            <wp:docPr id="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
                    <pic:cNvPicPr>
                      <a:picLocks noChangeAspect="1"/>
                    </pic:cNvPicPr>
                  </pic:nvPicPr>
                  <pic:blipFill>
                    <a:blip r:embed="rId64" cstate="print"/>
                    <a:stretch>
                      <a:fillRect/>
                    </a:stretch>
                  </pic:blipFill>
                  <pic:spPr>
                    <a:xfrm>
                      <a:off x="0" y="0"/>
                      <a:ext cx="5693410" cy="8255635"/>
                    </a:xfrm>
                    <a:prstGeom prst="rect">
                      <a:avLst/>
                    </a:prstGeom>
                    <a:noFill/>
                    <a:ln>
                      <a:noFill/>
                    </a:ln>
                  </pic:spPr>
                </pic:pic>
              </a:graphicData>
            </a:graphic>
          </wp:inline>
        </w:drawing>
      </w:r>
    </w:p>
    <w:sectPr w:rsidR="000F6CF1" w:rsidSect="000F6CF1">
      <w:pgSz w:w="11906" w:h="16838"/>
      <w:pgMar w:top="1134" w:right="1701" w:bottom="1134" w:left="1701"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BFC" w:rsidRDefault="00857BFC" w:rsidP="000F6CF1">
      <w:r>
        <w:separator/>
      </w:r>
    </w:p>
  </w:endnote>
  <w:endnote w:type="continuationSeparator" w:id="0">
    <w:p w:rsidR="00857BFC" w:rsidRDefault="00857BFC" w:rsidP="000F6C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仿宋_GB2312">
    <w:altName w:val="仿宋"/>
    <w:charset w:val="86"/>
    <w:family w:val="auto"/>
    <w:pitch w:val="default"/>
    <w:sig w:usb0="00000000" w:usb1="00000000" w:usb2="00000000" w:usb3="00000000" w:csb0="00040000" w:csb1="00000000"/>
  </w:font>
  <w:font w:name="方正书宋简体">
    <w:altName w:val="宋体"/>
    <w:charset w:val="86"/>
    <w:family w:val="script"/>
    <w:pitch w:val="default"/>
    <w:sig w:usb0="00000000" w:usb1="0000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8"/>
      <w:framePr w:wrap="around" w:vAnchor="text" w:hAnchor="margin" w:xAlign="center" w:y="1"/>
      <w:rPr>
        <w:rStyle w:val="af"/>
      </w:rPr>
    </w:pPr>
    <w:r>
      <w:fldChar w:fldCharType="begin"/>
    </w:r>
    <w:r w:rsidR="00857BFC">
      <w:rPr>
        <w:rStyle w:val="af"/>
      </w:rPr>
      <w:instrText xml:space="preserve">PAGE  </w:instrText>
    </w:r>
    <w:r>
      <w:fldChar w:fldCharType="end"/>
    </w:r>
  </w:p>
  <w:p w:rsidR="000F6CF1" w:rsidRDefault="000F6CF1">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8"/>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8"/>
      <w:rPr>
        <w:lang w:eastAsia="zh-CN"/>
      </w:rPr>
    </w:pPr>
    <w:r>
      <w:pict>
        <v:shapetype id="_x0000_t202" coordsize="21600,21600" o:spt="202" path="m,l,21600r21600,l21600,xe">
          <v:stroke joinstyle="miter"/>
          <v:path gradientshapeok="t" o:connecttype="rect"/>
        </v:shapetype>
        <v:shape id="文本框 6" o:spid="_x0000_s2050" type="#_x0000_t202" style="position:absolute;margin-left:104pt;margin-top:0;width:2in;height:2in;z-index:251661312;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AhC+9c5AgAAcAQAAA4AAAAAAAAAAQAgAAAAHwEAAGRycy9lMm9Eb2Mu&#10;eG1sUEsFBgAAAAAGAAYAWQEAAMoFAAAAAA==&#10;" filled="f" stroked="f" strokeweight=".5pt">
          <v:textbox style="mso-fit-shape-to-text:t" inset="0,0,0,0">
            <w:txbxContent>
              <w:p w:rsidR="000F6CF1" w:rsidRDefault="00857BFC">
                <w:pPr>
                  <w:pStyle w:val="a8"/>
                  <w:rPr>
                    <w:rFonts w:ascii="Times New Roman" w:hAnsi="Times New Roman" w:cs="Times New Roman"/>
                    <w:lang w:eastAsia="zh-CN"/>
                  </w:rPr>
                </w:pPr>
                <w:r>
                  <w:rPr>
                    <w:rFonts w:ascii="Times New Roman" w:hAnsi="Times New Roman" w:cs="Times New Roman"/>
                    <w:lang w:eastAsia="zh-CN"/>
                  </w:rPr>
                  <w:t>第</w:t>
                </w:r>
                <w:r>
                  <w:rPr>
                    <w:rFonts w:ascii="Times New Roman" w:hAnsi="Times New Roman" w:cs="Times New Roman"/>
                    <w:lang w:eastAsia="zh-CN"/>
                  </w:rPr>
                  <w:t xml:space="preserve"> </w:t>
                </w:r>
                <w:r w:rsidR="000F6CF1">
                  <w:rPr>
                    <w:rFonts w:ascii="Times New Roman" w:hAnsi="Times New Roman" w:cs="Times New Roman"/>
                    <w:lang w:eastAsia="zh-CN"/>
                  </w:rPr>
                  <w:fldChar w:fldCharType="begin"/>
                </w:r>
                <w:r>
                  <w:rPr>
                    <w:rFonts w:ascii="Times New Roman" w:hAnsi="Times New Roman" w:cs="Times New Roman"/>
                    <w:lang w:eastAsia="zh-CN"/>
                  </w:rPr>
                  <w:instrText xml:space="preserve"> PAGE  \* MERGEFORMAT </w:instrText>
                </w:r>
                <w:r w:rsidR="000F6CF1">
                  <w:rPr>
                    <w:rFonts w:ascii="Times New Roman" w:hAnsi="Times New Roman" w:cs="Times New Roman"/>
                    <w:lang w:eastAsia="zh-CN"/>
                  </w:rPr>
                  <w:fldChar w:fldCharType="separate"/>
                </w:r>
                <w:r w:rsidR="00D6546F">
                  <w:rPr>
                    <w:rFonts w:ascii="Times New Roman" w:hAnsi="Times New Roman" w:cs="Times New Roman"/>
                    <w:noProof/>
                    <w:lang w:eastAsia="zh-CN"/>
                  </w:rPr>
                  <w:t>9</w:t>
                </w:r>
                <w:r w:rsidR="000F6CF1">
                  <w:rPr>
                    <w:rFonts w:ascii="Times New Roman" w:hAnsi="Times New Roman" w:cs="Times New Roman"/>
                    <w:lang w:eastAsia="zh-CN"/>
                  </w:rPr>
                  <w:fldChar w:fldCharType="end"/>
                </w:r>
                <w:r>
                  <w:rPr>
                    <w:rFonts w:ascii="Times New Roman" w:hAnsi="Times New Roman" w:cs="Times New Roman"/>
                    <w:lang w:eastAsia="zh-CN"/>
                  </w:rPr>
                  <w:t xml:space="preserve"> </w:t>
                </w:r>
                <w:r>
                  <w:rPr>
                    <w:rFonts w:ascii="Times New Roman" w:hAnsi="Times New Roman" w:cs="Times New Roman"/>
                    <w:lang w:eastAsia="zh-CN"/>
                  </w:rPr>
                  <w:t>页</w:t>
                </w:r>
                <w:r>
                  <w:rPr>
                    <w:rFonts w:ascii="Times New Roman" w:hAnsi="Times New Roman" w:cs="Times New Roman"/>
                    <w:lang w:eastAsia="zh-CN"/>
                  </w:rPr>
                  <w:t xml:space="preserve"> </w:t>
                </w:r>
                <w:r>
                  <w:rPr>
                    <w:rFonts w:ascii="Times New Roman" w:hAnsi="Times New Roman" w:cs="Times New Roman"/>
                    <w:lang w:eastAsia="zh-CN"/>
                  </w:rPr>
                  <w:t>共</w:t>
                </w:r>
                <w:r>
                  <w:rPr>
                    <w:rFonts w:ascii="Times New Roman" w:hAnsi="Times New Roman" w:cs="Times New Roman"/>
                    <w:lang w:eastAsia="zh-CN"/>
                  </w:rPr>
                  <w:t xml:space="preserve"> </w:t>
                </w:r>
                <w:r>
                  <w:rPr>
                    <w:rFonts w:ascii="Times New Roman" w:hAnsi="Times New Roman" w:cs="Times New Roman" w:hint="eastAsia"/>
                    <w:lang w:eastAsia="zh-CN"/>
                  </w:rPr>
                  <w:t>91</w:t>
                </w:r>
                <w:r>
                  <w:rPr>
                    <w:rFonts w:ascii="Times New Roman" w:hAnsi="Times New Roman" w:cs="Times New Roman"/>
                    <w:lang w:eastAsia="zh-CN"/>
                  </w:rPr>
                  <w:t xml:space="preserve"> </w:t>
                </w:r>
                <w:r>
                  <w:rPr>
                    <w:rFonts w:ascii="Times New Roman" w:hAnsi="Times New Roman" w:cs="Times New Roman"/>
                    <w:lang w:eastAsia="zh-CN"/>
                  </w:rPr>
                  <w:t>页</w:t>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5"/>
      <w:spacing w:line="14" w:lineRule="auto"/>
      <w:rPr>
        <w:sz w:val="20"/>
      </w:rPr>
    </w:pPr>
    <w:r w:rsidRPr="000F6CF1">
      <w:pict>
        <v:shapetype id="_x0000_t202" coordsize="21600,21600" o:spt="202" path="m,l,21600r21600,l21600,xe">
          <v:stroke joinstyle="miter"/>
          <v:path gradientshapeok="t" o:connecttype="rect"/>
        </v:shapetype>
        <v:shape id="_x0000_s2049" type="#_x0000_t202" style="position:absolute;left:0;text-align:left;margin-left:282.1pt;margin-top:777.9pt;width:17.15pt;height:12pt;z-index:-251657216;mso-position-horizontal-relative:page;mso-position-vertical-relative:page" o:gfxdata="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K4MXHaAAAADQEAAA8AAAAAAAAAAQAgAAAAIgAAAGRycy9kb3ducmV2&#10;LnhtbFBLAQIUABQAAAAIAIdO4kAYycPCwQEAAIMDAAAOAAAAAAAAAAEAIAAAACkBAABkcnMvZTJv&#10;RG9jLnhtbFBLBQYAAAAABgAGAFkBAABcBQAAAAA=&#10;" filled="f" stroked="f">
          <v:textbox inset="0,0,0,0">
            <w:txbxContent>
              <w:p w:rsidR="000F6CF1" w:rsidRDefault="00857BFC">
                <w:pPr>
                  <w:spacing w:before="12"/>
                  <w:ind w:left="20"/>
                  <w:rPr>
                    <w:rFonts w:ascii="Times New Roman"/>
                    <w:sz w:val="18"/>
                  </w:rPr>
                </w:pPr>
                <w:r>
                  <w:rPr>
                    <w:rFonts w:ascii="Times New Roman"/>
                    <w:sz w:val="18"/>
                  </w:rPr>
                  <w:t>-</w:t>
                </w:r>
                <w:r w:rsidR="000F6CF1">
                  <w:fldChar w:fldCharType="begin"/>
                </w:r>
                <w:r>
                  <w:rPr>
                    <w:rFonts w:ascii="Times New Roman"/>
                    <w:sz w:val="18"/>
                  </w:rPr>
                  <w:instrText xml:space="preserve"> PAGE </w:instrText>
                </w:r>
                <w:r w:rsidR="000F6CF1">
                  <w:fldChar w:fldCharType="separate"/>
                </w:r>
                <w:r w:rsidR="00D6546F">
                  <w:rPr>
                    <w:rFonts w:ascii="Times New Roman"/>
                    <w:noProof/>
                    <w:sz w:val="18"/>
                  </w:rPr>
                  <w:t>13</w:t>
                </w:r>
                <w:r w:rsidR="000F6CF1">
                  <w:fldChar w:fldCharType="end"/>
                </w:r>
                <w:r>
                  <w:rPr>
                    <w:rFonts w:ascii="Times New Roman"/>
                    <w:sz w:val="18"/>
                  </w:rPr>
                  <w:t>-</w:t>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6301465"/>
    </w:sdtPr>
    <w:sdtContent>
      <w:p w:rsidR="000F6CF1" w:rsidRDefault="000F6CF1">
        <w:pPr>
          <w:pStyle w:val="a8"/>
          <w:jc w:val="center"/>
        </w:pPr>
        <w:r w:rsidRPr="000F6CF1">
          <w:rPr>
            <w:rFonts w:ascii="Times New Roman" w:hAnsi="Times New Roman" w:cs="Times New Roman"/>
          </w:rPr>
          <w:fldChar w:fldCharType="begin"/>
        </w:r>
        <w:r w:rsidR="00857BFC">
          <w:rPr>
            <w:rFonts w:ascii="Times New Roman" w:hAnsi="Times New Roman" w:cs="Times New Roman"/>
          </w:rPr>
          <w:instrText>PAGE   \* MERGEFORMAT</w:instrText>
        </w:r>
        <w:r w:rsidRPr="000F6CF1">
          <w:rPr>
            <w:rFonts w:ascii="Times New Roman" w:hAnsi="Times New Roman" w:cs="Times New Roman"/>
          </w:rPr>
          <w:fldChar w:fldCharType="separate"/>
        </w:r>
        <w:r w:rsidR="00D6546F" w:rsidRPr="00D6546F">
          <w:rPr>
            <w:rFonts w:ascii="Times New Roman" w:hAnsi="Times New Roman" w:cs="Times New Roman"/>
            <w:noProof/>
            <w:lang w:val="zh-CN"/>
          </w:rPr>
          <w:t>78</w:t>
        </w:r>
        <w:r>
          <w:rPr>
            <w:rFonts w:ascii="Times New Roman" w:hAnsi="Times New Roman" w:cs="Times New Roman"/>
            <w:lang w:val="zh-CN"/>
          </w:rPr>
          <w:fldChar w:fldCharType="end"/>
        </w:r>
      </w:p>
    </w:sdtContent>
  </w:sdt>
  <w:p w:rsidR="000F6CF1" w:rsidRDefault="000F6CF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BFC" w:rsidRDefault="00857BFC" w:rsidP="000F6CF1">
      <w:r>
        <w:separator/>
      </w:r>
    </w:p>
  </w:footnote>
  <w:footnote w:type="continuationSeparator" w:id="0">
    <w:p w:rsidR="00857BFC" w:rsidRDefault="00857BFC" w:rsidP="000F6C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9"/>
      <w:pBdr>
        <w:bottom w:val="none" w:sz="0" w:space="1"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0F6CF1">
    <w:pPr>
      <w:pStyle w:val="a9"/>
      <w:pBdr>
        <w:bottom w:val="none" w:sz="0" w:space="1"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CF1" w:rsidRDefault="00857BFC">
    <w:pPr>
      <w:pStyle w:val="a9"/>
      <w:rPr>
        <w:lang w:eastAsia="zh-CN"/>
      </w:rPr>
    </w:pPr>
    <w:r>
      <w:rPr>
        <w:rFonts w:hint="eastAsia"/>
        <w:lang w:eastAsia="zh-CN"/>
      </w:rPr>
      <w:t>中国石化仪征化纤有限责任公司年产</w:t>
    </w:r>
    <w:r>
      <w:rPr>
        <w:rFonts w:hint="eastAsia"/>
        <w:lang w:eastAsia="zh-CN"/>
      </w:rPr>
      <w:t>480</w:t>
    </w:r>
    <w:r>
      <w:rPr>
        <w:rFonts w:hint="eastAsia"/>
        <w:lang w:eastAsia="zh-CN"/>
      </w:rPr>
      <w:t>万</w:t>
    </w:r>
    <w:r>
      <w:rPr>
        <w:rFonts w:hint="eastAsia"/>
        <w:lang w:eastAsia="zh-CN"/>
      </w:rPr>
      <w:t>Nm3</w:t>
    </w:r>
    <w:r>
      <w:rPr>
        <w:rFonts w:hint="eastAsia"/>
        <w:lang w:eastAsia="zh-CN"/>
      </w:rPr>
      <w:t>甲醇制氢技术改造项目竣工环保验收监测报告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089754"/>
    <w:multiLevelType w:val="singleLevel"/>
    <w:tmpl w:val="45089754"/>
    <w:lvl w:ilvl="0">
      <w:start w:val="4"/>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grammar="clean"/>
  <w:defaultTabStop w:val="420"/>
  <w:drawingGridHorizontalSpacing w:val="110"/>
  <w:drawingGridVerticalSpacing w:val="157"/>
  <w:noPunctuationKerning/>
  <w:characterSpacingControl w:val="compressPunctuation"/>
  <w:savePreviewPicture/>
  <w:hdrShapeDefaults>
    <o:shapedefaults v:ext="edit" spidmax="4098"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15684"/>
    <w:rsid w:val="0001759B"/>
    <w:rsid w:val="000231B5"/>
    <w:rsid w:val="00035596"/>
    <w:rsid w:val="000369FD"/>
    <w:rsid w:val="00052897"/>
    <w:rsid w:val="0007504E"/>
    <w:rsid w:val="00087171"/>
    <w:rsid w:val="000903AE"/>
    <w:rsid w:val="00093AAA"/>
    <w:rsid w:val="000A6B49"/>
    <w:rsid w:val="000C7C8C"/>
    <w:rsid w:val="000F38AC"/>
    <w:rsid w:val="000F5E54"/>
    <w:rsid w:val="000F6CF1"/>
    <w:rsid w:val="00127A6D"/>
    <w:rsid w:val="001306C9"/>
    <w:rsid w:val="00142464"/>
    <w:rsid w:val="001536F4"/>
    <w:rsid w:val="00166A50"/>
    <w:rsid w:val="00172A27"/>
    <w:rsid w:val="001831F1"/>
    <w:rsid w:val="001A1DDA"/>
    <w:rsid w:val="001A6322"/>
    <w:rsid w:val="001B3FC1"/>
    <w:rsid w:val="001D1CBF"/>
    <w:rsid w:val="001E0122"/>
    <w:rsid w:val="00200008"/>
    <w:rsid w:val="00200A1F"/>
    <w:rsid w:val="0022284E"/>
    <w:rsid w:val="00226B21"/>
    <w:rsid w:val="0026226E"/>
    <w:rsid w:val="00265188"/>
    <w:rsid w:val="00287B12"/>
    <w:rsid w:val="002A50EF"/>
    <w:rsid w:val="00324B37"/>
    <w:rsid w:val="00335F0D"/>
    <w:rsid w:val="0034601C"/>
    <w:rsid w:val="00347ED3"/>
    <w:rsid w:val="00352863"/>
    <w:rsid w:val="00370B9C"/>
    <w:rsid w:val="00371A44"/>
    <w:rsid w:val="003A3B6A"/>
    <w:rsid w:val="003A56DC"/>
    <w:rsid w:val="003F31AA"/>
    <w:rsid w:val="0040798C"/>
    <w:rsid w:val="00415A2B"/>
    <w:rsid w:val="00441BF3"/>
    <w:rsid w:val="00497276"/>
    <w:rsid w:val="004E5125"/>
    <w:rsid w:val="00514155"/>
    <w:rsid w:val="00516527"/>
    <w:rsid w:val="00544922"/>
    <w:rsid w:val="00566ACC"/>
    <w:rsid w:val="00576ED2"/>
    <w:rsid w:val="005F4E5A"/>
    <w:rsid w:val="00610757"/>
    <w:rsid w:val="00613F25"/>
    <w:rsid w:val="00616A49"/>
    <w:rsid w:val="00616F71"/>
    <w:rsid w:val="00624CE4"/>
    <w:rsid w:val="00644041"/>
    <w:rsid w:val="006910D0"/>
    <w:rsid w:val="006B4A5D"/>
    <w:rsid w:val="006C5D0F"/>
    <w:rsid w:val="006D4E6D"/>
    <w:rsid w:val="006E42C4"/>
    <w:rsid w:val="006F057C"/>
    <w:rsid w:val="0070550D"/>
    <w:rsid w:val="0074202F"/>
    <w:rsid w:val="007718F0"/>
    <w:rsid w:val="00781B4E"/>
    <w:rsid w:val="0079536D"/>
    <w:rsid w:val="00795FB1"/>
    <w:rsid w:val="007B318B"/>
    <w:rsid w:val="007C2850"/>
    <w:rsid w:val="007C42B2"/>
    <w:rsid w:val="007D1143"/>
    <w:rsid w:val="007D7F71"/>
    <w:rsid w:val="00846DB8"/>
    <w:rsid w:val="008561ED"/>
    <w:rsid w:val="00857BFC"/>
    <w:rsid w:val="00866802"/>
    <w:rsid w:val="008917BE"/>
    <w:rsid w:val="00895461"/>
    <w:rsid w:val="008A4694"/>
    <w:rsid w:val="008C1846"/>
    <w:rsid w:val="008C355F"/>
    <w:rsid w:val="00970164"/>
    <w:rsid w:val="009D09FC"/>
    <w:rsid w:val="009D58EA"/>
    <w:rsid w:val="009F382B"/>
    <w:rsid w:val="00A20605"/>
    <w:rsid w:val="00A32411"/>
    <w:rsid w:val="00A3335D"/>
    <w:rsid w:val="00A45471"/>
    <w:rsid w:val="00A51FF2"/>
    <w:rsid w:val="00A537F9"/>
    <w:rsid w:val="00A544AF"/>
    <w:rsid w:val="00A56BA7"/>
    <w:rsid w:val="00A73ABB"/>
    <w:rsid w:val="00A7605E"/>
    <w:rsid w:val="00AA7471"/>
    <w:rsid w:val="00AC01B4"/>
    <w:rsid w:val="00AE1FB5"/>
    <w:rsid w:val="00AF6461"/>
    <w:rsid w:val="00B04423"/>
    <w:rsid w:val="00B048FF"/>
    <w:rsid w:val="00B105E4"/>
    <w:rsid w:val="00B11DDF"/>
    <w:rsid w:val="00B2564F"/>
    <w:rsid w:val="00B26401"/>
    <w:rsid w:val="00B355BB"/>
    <w:rsid w:val="00B43AE3"/>
    <w:rsid w:val="00B6354B"/>
    <w:rsid w:val="00B900AE"/>
    <w:rsid w:val="00BA6D33"/>
    <w:rsid w:val="00BA7002"/>
    <w:rsid w:val="00BB3DA9"/>
    <w:rsid w:val="00BB6E6D"/>
    <w:rsid w:val="00BD730D"/>
    <w:rsid w:val="00BF0F52"/>
    <w:rsid w:val="00BF7C09"/>
    <w:rsid w:val="00C11C27"/>
    <w:rsid w:val="00C358C8"/>
    <w:rsid w:val="00C414E8"/>
    <w:rsid w:val="00C44539"/>
    <w:rsid w:val="00C85BF8"/>
    <w:rsid w:val="00CE6D75"/>
    <w:rsid w:val="00D00F08"/>
    <w:rsid w:val="00D1363B"/>
    <w:rsid w:val="00D222EF"/>
    <w:rsid w:val="00D23C76"/>
    <w:rsid w:val="00D50E73"/>
    <w:rsid w:val="00D6546F"/>
    <w:rsid w:val="00D65AAC"/>
    <w:rsid w:val="00D97F24"/>
    <w:rsid w:val="00DC58C6"/>
    <w:rsid w:val="00DD2612"/>
    <w:rsid w:val="00DF2005"/>
    <w:rsid w:val="00E14AC8"/>
    <w:rsid w:val="00E643A3"/>
    <w:rsid w:val="00E96592"/>
    <w:rsid w:val="00EB4A2B"/>
    <w:rsid w:val="00EC138E"/>
    <w:rsid w:val="00EC36CD"/>
    <w:rsid w:val="00EE76CE"/>
    <w:rsid w:val="00F34193"/>
    <w:rsid w:val="00F62C55"/>
    <w:rsid w:val="00F7173F"/>
    <w:rsid w:val="00F71A0D"/>
    <w:rsid w:val="00F930E2"/>
    <w:rsid w:val="00FC1779"/>
    <w:rsid w:val="00FD2D41"/>
    <w:rsid w:val="01CA7B7C"/>
    <w:rsid w:val="01E87DE8"/>
    <w:rsid w:val="021A6DE9"/>
    <w:rsid w:val="02483015"/>
    <w:rsid w:val="02EE2981"/>
    <w:rsid w:val="02FF692E"/>
    <w:rsid w:val="03044B8C"/>
    <w:rsid w:val="0308408F"/>
    <w:rsid w:val="03C051D9"/>
    <w:rsid w:val="03D70BEF"/>
    <w:rsid w:val="03DE2FDB"/>
    <w:rsid w:val="03F76A80"/>
    <w:rsid w:val="04DE6BA0"/>
    <w:rsid w:val="052F21F6"/>
    <w:rsid w:val="05CB4874"/>
    <w:rsid w:val="06DF72EA"/>
    <w:rsid w:val="06E551CF"/>
    <w:rsid w:val="06ED7759"/>
    <w:rsid w:val="06F63BE3"/>
    <w:rsid w:val="06FE4EA7"/>
    <w:rsid w:val="079F76E3"/>
    <w:rsid w:val="07FD5F97"/>
    <w:rsid w:val="080350BE"/>
    <w:rsid w:val="08473B6E"/>
    <w:rsid w:val="088A5933"/>
    <w:rsid w:val="094F4EBD"/>
    <w:rsid w:val="0A8E35B6"/>
    <w:rsid w:val="0B5E0385"/>
    <w:rsid w:val="0B831E1D"/>
    <w:rsid w:val="0BC95862"/>
    <w:rsid w:val="0BEF70D7"/>
    <w:rsid w:val="0C371266"/>
    <w:rsid w:val="0C643E23"/>
    <w:rsid w:val="0C6B4747"/>
    <w:rsid w:val="0C8568F6"/>
    <w:rsid w:val="0CB67E67"/>
    <w:rsid w:val="0CC10476"/>
    <w:rsid w:val="0D0158B0"/>
    <w:rsid w:val="0D0368DA"/>
    <w:rsid w:val="0D241CD3"/>
    <w:rsid w:val="0E082B0C"/>
    <w:rsid w:val="0E1C069F"/>
    <w:rsid w:val="0E5A2F5E"/>
    <w:rsid w:val="0E5E3F36"/>
    <w:rsid w:val="0E8C62FB"/>
    <w:rsid w:val="0E951D57"/>
    <w:rsid w:val="0EE56EFB"/>
    <w:rsid w:val="0F554A35"/>
    <w:rsid w:val="0FB15DF8"/>
    <w:rsid w:val="0FCB7B94"/>
    <w:rsid w:val="102B6A4F"/>
    <w:rsid w:val="11363788"/>
    <w:rsid w:val="11483963"/>
    <w:rsid w:val="11750F23"/>
    <w:rsid w:val="11CF4A40"/>
    <w:rsid w:val="11E156B1"/>
    <w:rsid w:val="12085BBC"/>
    <w:rsid w:val="12503225"/>
    <w:rsid w:val="129B01E0"/>
    <w:rsid w:val="13B5452C"/>
    <w:rsid w:val="14822A1A"/>
    <w:rsid w:val="152221B1"/>
    <w:rsid w:val="152424BE"/>
    <w:rsid w:val="154F46A7"/>
    <w:rsid w:val="16034624"/>
    <w:rsid w:val="160370BD"/>
    <w:rsid w:val="160E42B9"/>
    <w:rsid w:val="161D0664"/>
    <w:rsid w:val="16407326"/>
    <w:rsid w:val="1677165C"/>
    <w:rsid w:val="16DF77A9"/>
    <w:rsid w:val="1745282D"/>
    <w:rsid w:val="17A44A9C"/>
    <w:rsid w:val="17B26882"/>
    <w:rsid w:val="17E93159"/>
    <w:rsid w:val="18026729"/>
    <w:rsid w:val="18A52E2C"/>
    <w:rsid w:val="193E2859"/>
    <w:rsid w:val="19B41ECC"/>
    <w:rsid w:val="1A3D61F7"/>
    <w:rsid w:val="1ABA2647"/>
    <w:rsid w:val="1ADD2F5E"/>
    <w:rsid w:val="1B2872A3"/>
    <w:rsid w:val="1B54720F"/>
    <w:rsid w:val="1B573889"/>
    <w:rsid w:val="1C394C5E"/>
    <w:rsid w:val="1C5157CD"/>
    <w:rsid w:val="1C552F08"/>
    <w:rsid w:val="1D0A1EB1"/>
    <w:rsid w:val="1D0D5247"/>
    <w:rsid w:val="1D561EF0"/>
    <w:rsid w:val="1D783D4C"/>
    <w:rsid w:val="1D8C0CA9"/>
    <w:rsid w:val="1DB25504"/>
    <w:rsid w:val="1E1D53DC"/>
    <w:rsid w:val="1E4A303C"/>
    <w:rsid w:val="1F65503F"/>
    <w:rsid w:val="1FA064C3"/>
    <w:rsid w:val="1FA2171D"/>
    <w:rsid w:val="1FDA1BE6"/>
    <w:rsid w:val="1FE8753D"/>
    <w:rsid w:val="1FF34626"/>
    <w:rsid w:val="20A91FA3"/>
    <w:rsid w:val="20BF0064"/>
    <w:rsid w:val="20CF61B5"/>
    <w:rsid w:val="20D1623F"/>
    <w:rsid w:val="21282DFF"/>
    <w:rsid w:val="21384A11"/>
    <w:rsid w:val="21B24109"/>
    <w:rsid w:val="21C63A10"/>
    <w:rsid w:val="221D0BB1"/>
    <w:rsid w:val="22B526A0"/>
    <w:rsid w:val="231759B5"/>
    <w:rsid w:val="2328265F"/>
    <w:rsid w:val="23617526"/>
    <w:rsid w:val="23C129B6"/>
    <w:rsid w:val="23EA15EE"/>
    <w:rsid w:val="24267E9E"/>
    <w:rsid w:val="2427559D"/>
    <w:rsid w:val="24555C60"/>
    <w:rsid w:val="24885A5D"/>
    <w:rsid w:val="24CA269E"/>
    <w:rsid w:val="2553417D"/>
    <w:rsid w:val="25AE406F"/>
    <w:rsid w:val="25CE5EFE"/>
    <w:rsid w:val="2674142C"/>
    <w:rsid w:val="26AF6738"/>
    <w:rsid w:val="287C3A38"/>
    <w:rsid w:val="289E7513"/>
    <w:rsid w:val="28E426B1"/>
    <w:rsid w:val="290A2330"/>
    <w:rsid w:val="2934390A"/>
    <w:rsid w:val="29561EA5"/>
    <w:rsid w:val="29626130"/>
    <w:rsid w:val="298B6E64"/>
    <w:rsid w:val="2A1F6F00"/>
    <w:rsid w:val="2A3475AB"/>
    <w:rsid w:val="2A3C6876"/>
    <w:rsid w:val="2A53626E"/>
    <w:rsid w:val="2A5A643B"/>
    <w:rsid w:val="2AC619AA"/>
    <w:rsid w:val="2AF2264D"/>
    <w:rsid w:val="2B410C6E"/>
    <w:rsid w:val="2B5C0C54"/>
    <w:rsid w:val="2B702D63"/>
    <w:rsid w:val="2C2A525D"/>
    <w:rsid w:val="2C563CE2"/>
    <w:rsid w:val="2C986CB7"/>
    <w:rsid w:val="2CD47BE0"/>
    <w:rsid w:val="2CE93B1A"/>
    <w:rsid w:val="2CED699B"/>
    <w:rsid w:val="2CFE4DE1"/>
    <w:rsid w:val="2D1B6549"/>
    <w:rsid w:val="2D43384C"/>
    <w:rsid w:val="2D7B22A5"/>
    <w:rsid w:val="2DEC01E2"/>
    <w:rsid w:val="2DFC3EBC"/>
    <w:rsid w:val="2E7A18BF"/>
    <w:rsid w:val="2F323502"/>
    <w:rsid w:val="2FB3695E"/>
    <w:rsid w:val="2FFE7F76"/>
    <w:rsid w:val="30212AD9"/>
    <w:rsid w:val="304661F0"/>
    <w:rsid w:val="305860EE"/>
    <w:rsid w:val="31120F02"/>
    <w:rsid w:val="313D6F3E"/>
    <w:rsid w:val="317C620C"/>
    <w:rsid w:val="32142A26"/>
    <w:rsid w:val="322A0487"/>
    <w:rsid w:val="33137207"/>
    <w:rsid w:val="334B1BA3"/>
    <w:rsid w:val="33706DEA"/>
    <w:rsid w:val="337B0E24"/>
    <w:rsid w:val="33873EA1"/>
    <w:rsid w:val="33F14BF9"/>
    <w:rsid w:val="34812D26"/>
    <w:rsid w:val="350D7F8D"/>
    <w:rsid w:val="35C15357"/>
    <w:rsid w:val="36122BCC"/>
    <w:rsid w:val="36575A34"/>
    <w:rsid w:val="36737F17"/>
    <w:rsid w:val="36896812"/>
    <w:rsid w:val="370E4BCF"/>
    <w:rsid w:val="378B25FA"/>
    <w:rsid w:val="379A6B5E"/>
    <w:rsid w:val="37A65B9E"/>
    <w:rsid w:val="37D15935"/>
    <w:rsid w:val="383D3FB6"/>
    <w:rsid w:val="38547FDE"/>
    <w:rsid w:val="389B731B"/>
    <w:rsid w:val="38AC36C6"/>
    <w:rsid w:val="38C2148B"/>
    <w:rsid w:val="38D875D4"/>
    <w:rsid w:val="38DC23BF"/>
    <w:rsid w:val="39E9792A"/>
    <w:rsid w:val="3A272ACA"/>
    <w:rsid w:val="3A400FFB"/>
    <w:rsid w:val="3A583844"/>
    <w:rsid w:val="3B176175"/>
    <w:rsid w:val="3BAD19CD"/>
    <w:rsid w:val="3BB27161"/>
    <w:rsid w:val="3BC110AE"/>
    <w:rsid w:val="3BFE01CC"/>
    <w:rsid w:val="3C1B7309"/>
    <w:rsid w:val="3C4911B4"/>
    <w:rsid w:val="3C5D55B7"/>
    <w:rsid w:val="3CB407BF"/>
    <w:rsid w:val="3D8446CB"/>
    <w:rsid w:val="3D8D3460"/>
    <w:rsid w:val="3D9A4963"/>
    <w:rsid w:val="3D9E7935"/>
    <w:rsid w:val="3DBF650F"/>
    <w:rsid w:val="3DF26416"/>
    <w:rsid w:val="3E00583E"/>
    <w:rsid w:val="3E225C18"/>
    <w:rsid w:val="3E5E001B"/>
    <w:rsid w:val="3E82305F"/>
    <w:rsid w:val="3EC37B7B"/>
    <w:rsid w:val="3EDB002B"/>
    <w:rsid w:val="3F0A18F5"/>
    <w:rsid w:val="3F20608E"/>
    <w:rsid w:val="3F4231A4"/>
    <w:rsid w:val="3F717765"/>
    <w:rsid w:val="3F9A5745"/>
    <w:rsid w:val="3F9D5881"/>
    <w:rsid w:val="3FF929CD"/>
    <w:rsid w:val="403D553F"/>
    <w:rsid w:val="405C726D"/>
    <w:rsid w:val="4061673A"/>
    <w:rsid w:val="40846F06"/>
    <w:rsid w:val="4087121A"/>
    <w:rsid w:val="408B6435"/>
    <w:rsid w:val="40CF1E70"/>
    <w:rsid w:val="41AB0305"/>
    <w:rsid w:val="41CD5AC9"/>
    <w:rsid w:val="41D06ACD"/>
    <w:rsid w:val="41ED016C"/>
    <w:rsid w:val="41F848BB"/>
    <w:rsid w:val="42287804"/>
    <w:rsid w:val="42347A94"/>
    <w:rsid w:val="429E3D7B"/>
    <w:rsid w:val="42EB65F5"/>
    <w:rsid w:val="434926C8"/>
    <w:rsid w:val="43651085"/>
    <w:rsid w:val="4381171A"/>
    <w:rsid w:val="43C4714C"/>
    <w:rsid w:val="43FB0537"/>
    <w:rsid w:val="44192FB6"/>
    <w:rsid w:val="44C91E48"/>
    <w:rsid w:val="44D44D0A"/>
    <w:rsid w:val="45D84059"/>
    <w:rsid w:val="46596784"/>
    <w:rsid w:val="467A4F73"/>
    <w:rsid w:val="46A440BA"/>
    <w:rsid w:val="46E8380A"/>
    <w:rsid w:val="476B10B1"/>
    <w:rsid w:val="47DC1801"/>
    <w:rsid w:val="47E6751E"/>
    <w:rsid w:val="47F2698C"/>
    <w:rsid w:val="48093584"/>
    <w:rsid w:val="482679DF"/>
    <w:rsid w:val="4872069A"/>
    <w:rsid w:val="48EA124A"/>
    <w:rsid w:val="490252EF"/>
    <w:rsid w:val="4947733D"/>
    <w:rsid w:val="499857BD"/>
    <w:rsid w:val="4ABC3337"/>
    <w:rsid w:val="4B145986"/>
    <w:rsid w:val="4B370FED"/>
    <w:rsid w:val="4BC41398"/>
    <w:rsid w:val="4BF33E9F"/>
    <w:rsid w:val="4BFF012B"/>
    <w:rsid w:val="4C196EC9"/>
    <w:rsid w:val="4C1C32DB"/>
    <w:rsid w:val="4C4B13D6"/>
    <w:rsid w:val="4C980790"/>
    <w:rsid w:val="4CBA3B9A"/>
    <w:rsid w:val="4CE701A3"/>
    <w:rsid w:val="4D856574"/>
    <w:rsid w:val="4DE504FE"/>
    <w:rsid w:val="4E903D69"/>
    <w:rsid w:val="4E9D0E59"/>
    <w:rsid w:val="4EAE39B5"/>
    <w:rsid w:val="4ED0044B"/>
    <w:rsid w:val="4EDD7F3A"/>
    <w:rsid w:val="4FC5298C"/>
    <w:rsid w:val="4FFD48FC"/>
    <w:rsid w:val="50090912"/>
    <w:rsid w:val="504A6506"/>
    <w:rsid w:val="50590B7B"/>
    <w:rsid w:val="50AE3F0B"/>
    <w:rsid w:val="50BF09C0"/>
    <w:rsid w:val="513D0F02"/>
    <w:rsid w:val="51832881"/>
    <w:rsid w:val="51AD2792"/>
    <w:rsid w:val="51D95D66"/>
    <w:rsid w:val="52571E34"/>
    <w:rsid w:val="526F250C"/>
    <w:rsid w:val="52C64E12"/>
    <w:rsid w:val="53615981"/>
    <w:rsid w:val="53AF4451"/>
    <w:rsid w:val="53DC5F8A"/>
    <w:rsid w:val="543A52FB"/>
    <w:rsid w:val="54DF29C7"/>
    <w:rsid w:val="55294FDE"/>
    <w:rsid w:val="55BC4F0A"/>
    <w:rsid w:val="5624337B"/>
    <w:rsid w:val="565D166E"/>
    <w:rsid w:val="56BE1997"/>
    <w:rsid w:val="57441DA6"/>
    <w:rsid w:val="5751227D"/>
    <w:rsid w:val="576C3D3A"/>
    <w:rsid w:val="57856D42"/>
    <w:rsid w:val="579B2D5C"/>
    <w:rsid w:val="57E572C1"/>
    <w:rsid w:val="58105C1B"/>
    <w:rsid w:val="5847234C"/>
    <w:rsid w:val="58507200"/>
    <w:rsid w:val="58C16B1A"/>
    <w:rsid w:val="58DD78F2"/>
    <w:rsid w:val="58EA6D0A"/>
    <w:rsid w:val="58F564C5"/>
    <w:rsid w:val="59530EE7"/>
    <w:rsid w:val="59754A82"/>
    <w:rsid w:val="59F1613F"/>
    <w:rsid w:val="5AB72FAF"/>
    <w:rsid w:val="5AC6224B"/>
    <w:rsid w:val="5B1B345B"/>
    <w:rsid w:val="5B2C29F9"/>
    <w:rsid w:val="5B3A5268"/>
    <w:rsid w:val="5BB32790"/>
    <w:rsid w:val="5BB41430"/>
    <w:rsid w:val="5BFA42ED"/>
    <w:rsid w:val="5C1F7AE7"/>
    <w:rsid w:val="5C840A0F"/>
    <w:rsid w:val="5CC41BEB"/>
    <w:rsid w:val="5CCB416A"/>
    <w:rsid w:val="5CDA2E46"/>
    <w:rsid w:val="5D705953"/>
    <w:rsid w:val="5D9A0FD8"/>
    <w:rsid w:val="5D9D4C77"/>
    <w:rsid w:val="5DB03BAE"/>
    <w:rsid w:val="5DEB77BC"/>
    <w:rsid w:val="5DF66B77"/>
    <w:rsid w:val="5DFD6E47"/>
    <w:rsid w:val="5E1E5D4B"/>
    <w:rsid w:val="5EE252B7"/>
    <w:rsid w:val="5F1E5EC2"/>
    <w:rsid w:val="5F20409B"/>
    <w:rsid w:val="5F38331D"/>
    <w:rsid w:val="5F5D3C64"/>
    <w:rsid w:val="5FD526CA"/>
    <w:rsid w:val="60044503"/>
    <w:rsid w:val="60B30309"/>
    <w:rsid w:val="60BB0843"/>
    <w:rsid w:val="614C7D17"/>
    <w:rsid w:val="615F7DF9"/>
    <w:rsid w:val="619A3F92"/>
    <w:rsid w:val="61B459E2"/>
    <w:rsid w:val="61D9025A"/>
    <w:rsid w:val="61FF389C"/>
    <w:rsid w:val="62297333"/>
    <w:rsid w:val="62356686"/>
    <w:rsid w:val="623F7A28"/>
    <w:rsid w:val="628B29C9"/>
    <w:rsid w:val="62A371FD"/>
    <w:rsid w:val="62D0485B"/>
    <w:rsid w:val="62D87F77"/>
    <w:rsid w:val="62E75507"/>
    <w:rsid w:val="63196672"/>
    <w:rsid w:val="631C3611"/>
    <w:rsid w:val="633976B4"/>
    <w:rsid w:val="634042BB"/>
    <w:rsid w:val="63A112F8"/>
    <w:rsid w:val="63B1716D"/>
    <w:rsid w:val="63EC09AF"/>
    <w:rsid w:val="646A1910"/>
    <w:rsid w:val="648F270E"/>
    <w:rsid w:val="649C407C"/>
    <w:rsid w:val="64A851BC"/>
    <w:rsid w:val="64C26D33"/>
    <w:rsid w:val="64E15772"/>
    <w:rsid w:val="656F2C75"/>
    <w:rsid w:val="65B64C22"/>
    <w:rsid w:val="65BB4512"/>
    <w:rsid w:val="65BC05F0"/>
    <w:rsid w:val="65BF3FB3"/>
    <w:rsid w:val="65CC7846"/>
    <w:rsid w:val="65DD47C5"/>
    <w:rsid w:val="65F6790E"/>
    <w:rsid w:val="660D0446"/>
    <w:rsid w:val="664377D2"/>
    <w:rsid w:val="674806BB"/>
    <w:rsid w:val="67E2614F"/>
    <w:rsid w:val="69627BE0"/>
    <w:rsid w:val="697A3DD6"/>
    <w:rsid w:val="69E53FBE"/>
    <w:rsid w:val="69EE02B9"/>
    <w:rsid w:val="6A747CA9"/>
    <w:rsid w:val="6AF239DC"/>
    <w:rsid w:val="6BA033FC"/>
    <w:rsid w:val="6BC60643"/>
    <w:rsid w:val="6C0279CC"/>
    <w:rsid w:val="6C33333D"/>
    <w:rsid w:val="6CC435C3"/>
    <w:rsid w:val="6CE76373"/>
    <w:rsid w:val="6D4B725D"/>
    <w:rsid w:val="6D9E2120"/>
    <w:rsid w:val="6DA00B33"/>
    <w:rsid w:val="6DE21DF9"/>
    <w:rsid w:val="6EA57367"/>
    <w:rsid w:val="6F56036A"/>
    <w:rsid w:val="6F596E44"/>
    <w:rsid w:val="6FB16F0E"/>
    <w:rsid w:val="6FEE595B"/>
    <w:rsid w:val="7099472C"/>
    <w:rsid w:val="710F4599"/>
    <w:rsid w:val="714D4D37"/>
    <w:rsid w:val="715F275D"/>
    <w:rsid w:val="717048C9"/>
    <w:rsid w:val="71A02FBD"/>
    <w:rsid w:val="71AD747E"/>
    <w:rsid w:val="71E36391"/>
    <w:rsid w:val="71F23A5F"/>
    <w:rsid w:val="71F26040"/>
    <w:rsid w:val="721D2237"/>
    <w:rsid w:val="724219B0"/>
    <w:rsid w:val="724A78C7"/>
    <w:rsid w:val="72B21B6C"/>
    <w:rsid w:val="72F01A65"/>
    <w:rsid w:val="7305714C"/>
    <w:rsid w:val="74471390"/>
    <w:rsid w:val="744966B6"/>
    <w:rsid w:val="74A956E8"/>
    <w:rsid w:val="74BE3351"/>
    <w:rsid w:val="754A6CBE"/>
    <w:rsid w:val="75534117"/>
    <w:rsid w:val="75B05489"/>
    <w:rsid w:val="75C64CB7"/>
    <w:rsid w:val="765702EC"/>
    <w:rsid w:val="76C8150D"/>
    <w:rsid w:val="77150663"/>
    <w:rsid w:val="77347004"/>
    <w:rsid w:val="77416043"/>
    <w:rsid w:val="775A5962"/>
    <w:rsid w:val="77F1694A"/>
    <w:rsid w:val="77F64014"/>
    <w:rsid w:val="78270C02"/>
    <w:rsid w:val="786D7FE6"/>
    <w:rsid w:val="78B36511"/>
    <w:rsid w:val="78C52DCC"/>
    <w:rsid w:val="78CF0DBD"/>
    <w:rsid w:val="78D90720"/>
    <w:rsid w:val="7913142B"/>
    <w:rsid w:val="7913268C"/>
    <w:rsid w:val="79A638A5"/>
    <w:rsid w:val="7A1D304B"/>
    <w:rsid w:val="7A612379"/>
    <w:rsid w:val="7AC50736"/>
    <w:rsid w:val="7AF17751"/>
    <w:rsid w:val="7AFD55F3"/>
    <w:rsid w:val="7B293093"/>
    <w:rsid w:val="7B4957B4"/>
    <w:rsid w:val="7B712271"/>
    <w:rsid w:val="7B8D3B4F"/>
    <w:rsid w:val="7BB54B8A"/>
    <w:rsid w:val="7BD57C66"/>
    <w:rsid w:val="7C4F2942"/>
    <w:rsid w:val="7C614215"/>
    <w:rsid w:val="7C774914"/>
    <w:rsid w:val="7D684081"/>
    <w:rsid w:val="7D742889"/>
    <w:rsid w:val="7DD16A88"/>
    <w:rsid w:val="7E4C3410"/>
    <w:rsid w:val="7E8335D6"/>
    <w:rsid w:val="7E8D48E7"/>
    <w:rsid w:val="7F287AC3"/>
    <w:rsid w:val="7F593B4B"/>
    <w:rsid w:val="7F7C43E4"/>
    <w:rsid w:val="7FA009B6"/>
    <w:rsid w:val="7FA92D63"/>
    <w:rsid w:val="7FF144F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rules v:ext="edit">
        <o:r id="V:Rule1" type="callout" idref="#矩形标注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nhideWhenUsed="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toc 1" w:qFormat="1"/>
    <w:lsdException w:name="toc 2" w:qFormat="1"/>
    <w:lsdException w:name="toc 4"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w:qFormat="1"/>
    <w:lsdException w:name="Body Text First Indent 2" w:unhideWhenUsed="1"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1"/>
    <w:qFormat/>
    <w:rsid w:val="000F6CF1"/>
    <w:pPr>
      <w:widowControl w:val="0"/>
    </w:pPr>
    <w:rPr>
      <w:rFonts w:asciiTheme="minorHAnsi" w:eastAsiaTheme="minorEastAsia" w:hAnsiTheme="minorHAnsi" w:cstheme="minorBidi"/>
      <w:sz w:val="22"/>
      <w:szCs w:val="22"/>
      <w:lang w:eastAsia="en-US"/>
    </w:rPr>
  </w:style>
  <w:style w:type="paragraph" w:styleId="1">
    <w:name w:val="heading 1"/>
    <w:basedOn w:val="a"/>
    <w:next w:val="a"/>
    <w:qFormat/>
    <w:rsid w:val="000F6CF1"/>
    <w:pPr>
      <w:spacing w:before="120" w:after="120"/>
      <w:contextualSpacing/>
      <w:outlineLvl w:val="0"/>
    </w:pPr>
    <w:rPr>
      <w:rFonts w:eastAsia="宋体"/>
      <w:b/>
      <w:smallCaps/>
      <w:spacing w:val="5"/>
      <w:kern w:val="2"/>
      <w:sz w:val="28"/>
      <w:szCs w:val="36"/>
      <w:lang w:bidi="en-US"/>
    </w:rPr>
  </w:style>
  <w:style w:type="paragraph" w:styleId="2">
    <w:name w:val="heading 2"/>
    <w:basedOn w:val="a"/>
    <w:next w:val="a"/>
    <w:link w:val="2Char"/>
    <w:unhideWhenUsed/>
    <w:qFormat/>
    <w:rsid w:val="000F6CF1"/>
    <w:pPr>
      <w:keepNext/>
      <w:keepLines/>
      <w:spacing w:before="260" w:after="260"/>
      <w:outlineLvl w:val="1"/>
    </w:pPr>
    <w:rPr>
      <w:rFonts w:ascii="Cambria" w:eastAsia="宋体" w:hAnsi="Cambria" w:cs="Times New Roman"/>
      <w:bCs/>
      <w:kern w:val="2"/>
      <w:sz w:val="24"/>
      <w:szCs w:val="32"/>
      <w:lang w:eastAsia="zh-CN"/>
    </w:rPr>
  </w:style>
  <w:style w:type="paragraph" w:styleId="4">
    <w:name w:val="heading 4"/>
    <w:basedOn w:val="a"/>
    <w:next w:val="a"/>
    <w:uiPriority w:val="1"/>
    <w:qFormat/>
    <w:rsid w:val="000F6CF1"/>
    <w:pPr>
      <w:ind w:left="1761" w:hanging="804"/>
      <w:outlineLvl w:val="3"/>
    </w:pPr>
    <w:rPr>
      <w:rFonts w:ascii="微软雅黑" w:eastAsia="微软雅黑" w:hAnsi="微软雅黑" w:cs="微软雅黑"/>
      <w:b/>
      <w:bCs/>
      <w:sz w:val="28"/>
      <w:szCs w:val="28"/>
      <w:lang w:val="zh-CN" w:eastAsia="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1">
    <w:name w:val="Default1"/>
    <w:qFormat/>
    <w:rsid w:val="000F6CF1"/>
    <w:pPr>
      <w:widowControl w:val="0"/>
      <w:autoSpaceDE w:val="0"/>
      <w:autoSpaceDN w:val="0"/>
      <w:adjustRightInd w:val="0"/>
    </w:pPr>
    <w:rPr>
      <w:rFonts w:ascii="宋体" w:cs="宋体"/>
      <w:color w:val="000000"/>
      <w:sz w:val="24"/>
      <w:szCs w:val="24"/>
    </w:rPr>
  </w:style>
  <w:style w:type="paragraph" w:styleId="a3">
    <w:name w:val="Normal Indent"/>
    <w:basedOn w:val="a"/>
    <w:qFormat/>
    <w:rsid w:val="000F6CF1"/>
    <w:pPr>
      <w:ind w:firstLine="420"/>
    </w:pPr>
    <w:rPr>
      <w:szCs w:val="20"/>
    </w:rPr>
  </w:style>
  <w:style w:type="paragraph" w:styleId="a4">
    <w:name w:val="annotation text"/>
    <w:basedOn w:val="a"/>
    <w:link w:val="Char"/>
    <w:qFormat/>
    <w:rsid w:val="000F6CF1"/>
  </w:style>
  <w:style w:type="paragraph" w:styleId="3">
    <w:name w:val="Body Text 3"/>
    <w:basedOn w:val="a"/>
    <w:link w:val="3Char"/>
    <w:qFormat/>
    <w:rsid w:val="000F6CF1"/>
    <w:pPr>
      <w:spacing w:after="120"/>
    </w:pPr>
    <w:rPr>
      <w:sz w:val="16"/>
      <w:szCs w:val="16"/>
    </w:rPr>
  </w:style>
  <w:style w:type="paragraph" w:styleId="a5">
    <w:name w:val="Body Text"/>
    <w:basedOn w:val="a"/>
    <w:qFormat/>
    <w:rsid w:val="000F6CF1"/>
    <w:pPr>
      <w:widowControl/>
      <w:spacing w:line="360" w:lineRule="auto"/>
      <w:jc w:val="center"/>
      <w:textAlignment w:val="baseline"/>
    </w:pPr>
    <w:rPr>
      <w:color w:val="000000"/>
      <w:sz w:val="24"/>
      <w:u w:color="000000"/>
    </w:rPr>
  </w:style>
  <w:style w:type="paragraph" w:styleId="a6">
    <w:name w:val="Body Text Indent"/>
    <w:basedOn w:val="a"/>
    <w:link w:val="Char0"/>
    <w:qFormat/>
    <w:rsid w:val="000F6CF1"/>
    <w:pPr>
      <w:spacing w:after="120"/>
      <w:ind w:leftChars="200" w:left="420"/>
    </w:pPr>
  </w:style>
  <w:style w:type="paragraph" w:styleId="20">
    <w:name w:val="List 2"/>
    <w:basedOn w:val="a"/>
    <w:qFormat/>
    <w:rsid w:val="000F6CF1"/>
    <w:pPr>
      <w:spacing w:line="360" w:lineRule="exact"/>
      <w:jc w:val="center"/>
    </w:pPr>
    <w:rPr>
      <w:rFonts w:ascii="仿宋_GB2312" w:eastAsia="仿宋_GB2312"/>
      <w:szCs w:val="20"/>
    </w:rPr>
  </w:style>
  <w:style w:type="paragraph" w:styleId="21">
    <w:name w:val="Body Text Indent 2"/>
    <w:basedOn w:val="a"/>
    <w:qFormat/>
    <w:rsid w:val="000F6CF1"/>
    <w:pPr>
      <w:tabs>
        <w:tab w:val="left" w:pos="1200"/>
      </w:tabs>
      <w:spacing w:line="400" w:lineRule="exact"/>
      <w:ind w:firstLineChars="200" w:firstLine="480"/>
    </w:pPr>
    <w:rPr>
      <w:color w:val="000000"/>
      <w:sz w:val="24"/>
    </w:rPr>
  </w:style>
  <w:style w:type="paragraph" w:styleId="a7">
    <w:name w:val="Balloon Text"/>
    <w:basedOn w:val="a"/>
    <w:link w:val="Char1"/>
    <w:qFormat/>
    <w:rsid w:val="000F6CF1"/>
    <w:rPr>
      <w:sz w:val="18"/>
      <w:szCs w:val="18"/>
    </w:rPr>
  </w:style>
  <w:style w:type="paragraph" w:styleId="a8">
    <w:name w:val="footer"/>
    <w:basedOn w:val="a"/>
    <w:link w:val="Char2"/>
    <w:qFormat/>
    <w:rsid w:val="000F6CF1"/>
    <w:pPr>
      <w:tabs>
        <w:tab w:val="center" w:pos="4153"/>
        <w:tab w:val="right" w:pos="8306"/>
      </w:tabs>
      <w:snapToGrid w:val="0"/>
    </w:pPr>
    <w:rPr>
      <w:sz w:val="18"/>
    </w:rPr>
  </w:style>
  <w:style w:type="paragraph" w:styleId="a9">
    <w:name w:val="header"/>
    <w:basedOn w:val="a"/>
    <w:next w:val="a5"/>
    <w:link w:val="Char3"/>
    <w:qFormat/>
    <w:rsid w:val="000F6CF1"/>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0F6CF1"/>
  </w:style>
  <w:style w:type="paragraph" w:styleId="40">
    <w:name w:val="toc 4"/>
    <w:basedOn w:val="a"/>
    <w:next w:val="a"/>
    <w:qFormat/>
    <w:rsid w:val="000F6CF1"/>
    <w:pPr>
      <w:ind w:left="2"/>
      <w:jc w:val="center"/>
    </w:pPr>
  </w:style>
  <w:style w:type="paragraph" w:styleId="30">
    <w:name w:val="Body Text Indent 3"/>
    <w:basedOn w:val="a"/>
    <w:qFormat/>
    <w:rsid w:val="000F6CF1"/>
    <w:pPr>
      <w:spacing w:line="540" w:lineRule="exact"/>
      <w:ind w:firstLineChars="257" w:firstLine="617"/>
    </w:pPr>
    <w:rPr>
      <w:rFonts w:eastAsia="仿宋_GB2312"/>
      <w:sz w:val="24"/>
    </w:rPr>
  </w:style>
  <w:style w:type="paragraph" w:styleId="22">
    <w:name w:val="toc 2"/>
    <w:basedOn w:val="a"/>
    <w:next w:val="a"/>
    <w:qFormat/>
    <w:rsid w:val="000F6CF1"/>
    <w:pPr>
      <w:ind w:leftChars="200" w:left="420"/>
    </w:pPr>
  </w:style>
  <w:style w:type="paragraph" w:styleId="aa">
    <w:name w:val="Normal (Web)"/>
    <w:basedOn w:val="a"/>
    <w:qFormat/>
    <w:rsid w:val="000F6CF1"/>
    <w:pPr>
      <w:spacing w:beforeAutospacing="1" w:afterAutospacing="1"/>
    </w:pPr>
    <w:rPr>
      <w:rFonts w:cs="Times New Roman"/>
      <w:sz w:val="24"/>
      <w:lang w:eastAsia="zh-CN"/>
    </w:rPr>
  </w:style>
  <w:style w:type="paragraph" w:styleId="11">
    <w:name w:val="index 1"/>
    <w:basedOn w:val="a"/>
    <w:next w:val="a"/>
    <w:qFormat/>
    <w:rsid w:val="000F6CF1"/>
    <w:pPr>
      <w:spacing w:line="500" w:lineRule="exact"/>
      <w:ind w:firstLineChars="200" w:firstLine="560"/>
    </w:pPr>
    <w:rPr>
      <w:rFonts w:ascii="宋体" w:hAnsi="宋体"/>
      <w:sz w:val="28"/>
      <w:szCs w:val="20"/>
    </w:rPr>
  </w:style>
  <w:style w:type="paragraph" w:styleId="ab">
    <w:name w:val="annotation subject"/>
    <w:basedOn w:val="a4"/>
    <w:next w:val="a4"/>
    <w:link w:val="Char4"/>
    <w:qFormat/>
    <w:rsid w:val="000F6CF1"/>
    <w:rPr>
      <w:b/>
      <w:bCs/>
    </w:rPr>
  </w:style>
  <w:style w:type="paragraph" w:styleId="ac">
    <w:name w:val="Body Text First Indent"/>
    <w:basedOn w:val="a5"/>
    <w:qFormat/>
    <w:rsid w:val="000F6CF1"/>
    <w:pPr>
      <w:spacing w:line="360" w:lineRule="exact"/>
      <w:ind w:firstLine="567"/>
      <w:jc w:val="both"/>
      <w:textAlignment w:val="auto"/>
    </w:pPr>
    <w:rPr>
      <w:rFonts w:ascii="Times New Roman"/>
    </w:rPr>
  </w:style>
  <w:style w:type="paragraph" w:styleId="23">
    <w:name w:val="Body Text First Indent 2"/>
    <w:basedOn w:val="a6"/>
    <w:unhideWhenUsed/>
    <w:qFormat/>
    <w:rsid w:val="000F6CF1"/>
    <w:pPr>
      <w:ind w:firstLineChars="200" w:firstLine="420"/>
    </w:pPr>
  </w:style>
  <w:style w:type="table" w:styleId="ad">
    <w:name w:val="Table Grid"/>
    <w:basedOn w:val="a1"/>
    <w:qFormat/>
    <w:rsid w:val="000F6CF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qFormat/>
    <w:rsid w:val="000F6CF1"/>
    <w:rPr>
      <w:b/>
    </w:rPr>
  </w:style>
  <w:style w:type="character" w:styleId="af">
    <w:name w:val="page number"/>
    <w:basedOn w:val="a0"/>
    <w:qFormat/>
    <w:rsid w:val="000F6CF1"/>
  </w:style>
  <w:style w:type="character" w:styleId="af0">
    <w:name w:val="FollowedHyperlink"/>
    <w:basedOn w:val="a0"/>
    <w:qFormat/>
    <w:rsid w:val="000F6CF1"/>
    <w:rPr>
      <w:color w:val="954F72"/>
      <w:u w:val="single"/>
    </w:rPr>
  </w:style>
  <w:style w:type="character" w:styleId="af1">
    <w:name w:val="Hyperlink"/>
    <w:basedOn w:val="a0"/>
    <w:qFormat/>
    <w:rsid w:val="000F6CF1"/>
    <w:rPr>
      <w:color w:val="0000FF"/>
      <w:u w:val="single"/>
    </w:rPr>
  </w:style>
  <w:style w:type="character" w:styleId="af2">
    <w:name w:val="annotation reference"/>
    <w:basedOn w:val="a0"/>
    <w:qFormat/>
    <w:rsid w:val="000F6CF1"/>
    <w:rPr>
      <w:sz w:val="21"/>
      <w:szCs w:val="21"/>
    </w:rPr>
  </w:style>
  <w:style w:type="character" w:customStyle="1" w:styleId="2Char">
    <w:name w:val="标题 2 Char"/>
    <w:link w:val="2"/>
    <w:uiPriority w:val="9"/>
    <w:semiHidden/>
    <w:qFormat/>
    <w:rsid w:val="000F6CF1"/>
    <w:rPr>
      <w:rFonts w:ascii="Cambria" w:eastAsia="宋体" w:hAnsi="Cambria" w:cs="Times New Roman"/>
      <w:bCs/>
      <w:kern w:val="2"/>
      <w:sz w:val="24"/>
      <w:szCs w:val="32"/>
      <w:lang w:eastAsia="zh-CN"/>
    </w:rPr>
  </w:style>
  <w:style w:type="paragraph" w:customStyle="1" w:styleId="CharCharCharCharCharCharCharCharCharCharChar1CharCharCharCharCharCharCharCharCharCharCharCharCharCharCharChar">
    <w:name w:val="Char Char Char Char Char Char Char Char Char Char Char1 Char Char Char Char Char Char Char Char Char Char Char Char Char Char Char Char"/>
    <w:basedOn w:val="a"/>
    <w:qFormat/>
    <w:rsid w:val="000F6CF1"/>
    <w:rPr>
      <w:sz w:val="24"/>
    </w:rPr>
  </w:style>
  <w:style w:type="paragraph" w:customStyle="1" w:styleId="xl39">
    <w:name w:val="xl39"/>
    <w:basedOn w:val="a"/>
    <w:qFormat/>
    <w:rsid w:val="000F6CF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sz w:val="24"/>
      <w:szCs w:val="24"/>
    </w:rPr>
  </w:style>
  <w:style w:type="paragraph" w:customStyle="1" w:styleId="zw">
    <w:name w:val="zw"/>
    <w:basedOn w:val="a"/>
    <w:qFormat/>
    <w:rsid w:val="000F6CF1"/>
    <w:pPr>
      <w:widowControl/>
      <w:spacing w:before="30"/>
      <w:ind w:left="100" w:right="100"/>
    </w:pPr>
    <w:rPr>
      <w:rFonts w:ascii="方正书宋简体" w:eastAsia="方正书宋简体" w:hAnsi="宋体"/>
      <w:color w:val="000000"/>
      <w:szCs w:val="21"/>
    </w:rPr>
  </w:style>
  <w:style w:type="paragraph" w:customStyle="1" w:styleId="af3">
    <w:name w:val="表名"/>
    <w:basedOn w:val="ac"/>
    <w:qFormat/>
    <w:rsid w:val="000F6CF1"/>
    <w:pPr>
      <w:ind w:firstLine="0"/>
      <w:jc w:val="center"/>
    </w:pPr>
    <w:rPr>
      <w:rFonts w:eastAsia="黑体"/>
    </w:rPr>
  </w:style>
  <w:style w:type="paragraph" w:customStyle="1" w:styleId="WPSPlain">
    <w:name w:val="WPS Plain"/>
    <w:qFormat/>
    <w:rsid w:val="000F6CF1"/>
    <w:rPr>
      <w:rFonts w:asciiTheme="minorHAnsi" w:eastAsiaTheme="minorEastAsia" w:hAnsiTheme="minorHAnsi" w:cstheme="minorBidi"/>
      <w:sz w:val="21"/>
      <w:szCs w:val="22"/>
    </w:rPr>
  </w:style>
  <w:style w:type="paragraph" w:customStyle="1" w:styleId="af4">
    <w:name w:val="表头"/>
    <w:basedOn w:val="a"/>
    <w:qFormat/>
    <w:rsid w:val="000F6CF1"/>
    <w:pPr>
      <w:jc w:val="center"/>
    </w:pPr>
    <w:rPr>
      <w:b/>
      <w:sz w:val="21"/>
    </w:rPr>
  </w:style>
  <w:style w:type="paragraph" w:customStyle="1" w:styleId="af5">
    <w:name w:val="报告书表格"/>
    <w:basedOn w:val="a"/>
    <w:qFormat/>
    <w:rsid w:val="000F6CF1"/>
    <w:pPr>
      <w:adjustRightInd w:val="0"/>
      <w:spacing w:line="400" w:lineRule="exact"/>
      <w:jc w:val="center"/>
      <w:textAlignment w:val="baseline"/>
    </w:pPr>
    <w:rPr>
      <w:rFonts w:ascii="宋体" w:hAnsi="宋体"/>
      <w:szCs w:val="21"/>
    </w:rPr>
  </w:style>
  <w:style w:type="paragraph" w:customStyle="1" w:styleId="af6">
    <w:name w:val="表格表格"/>
    <w:basedOn w:val="a"/>
    <w:qFormat/>
    <w:rsid w:val="000F6CF1"/>
    <w:rPr>
      <w:rFonts w:cs="宋体"/>
      <w:color w:val="000000"/>
      <w:szCs w:val="21"/>
    </w:rPr>
  </w:style>
  <w:style w:type="character" w:customStyle="1" w:styleId="font21">
    <w:name w:val="font21"/>
    <w:basedOn w:val="a0"/>
    <w:qFormat/>
    <w:rsid w:val="000F6CF1"/>
    <w:rPr>
      <w:rFonts w:ascii="宋体" w:eastAsia="宋体" w:hAnsi="宋体" w:cs="宋体" w:hint="eastAsia"/>
      <w:color w:val="000000"/>
      <w:sz w:val="21"/>
      <w:szCs w:val="21"/>
      <w:u w:val="none"/>
    </w:rPr>
  </w:style>
  <w:style w:type="character" w:customStyle="1" w:styleId="font41">
    <w:name w:val="font41"/>
    <w:basedOn w:val="a0"/>
    <w:qFormat/>
    <w:rsid w:val="000F6CF1"/>
    <w:rPr>
      <w:rFonts w:ascii="宋体" w:eastAsia="宋体" w:hAnsi="宋体" w:cs="宋体" w:hint="eastAsia"/>
      <w:b/>
      <w:color w:val="000000"/>
      <w:sz w:val="20"/>
      <w:szCs w:val="20"/>
      <w:u w:val="none"/>
    </w:rPr>
  </w:style>
  <w:style w:type="paragraph" w:customStyle="1" w:styleId="af7">
    <w:name w:val="评价正文"/>
    <w:basedOn w:val="a"/>
    <w:qFormat/>
    <w:rsid w:val="000F6CF1"/>
    <w:pPr>
      <w:tabs>
        <w:tab w:val="left" w:pos="0"/>
      </w:tabs>
      <w:spacing w:line="460" w:lineRule="exact"/>
      <w:ind w:firstLineChars="200" w:firstLine="200"/>
    </w:pPr>
    <w:rPr>
      <w:rFonts w:ascii="仿宋_GB2312" w:eastAsia="仿宋_GB2312" w:hAnsi="宋体"/>
      <w:sz w:val="28"/>
      <w:szCs w:val="20"/>
    </w:rPr>
  </w:style>
  <w:style w:type="paragraph" w:customStyle="1" w:styleId="24">
    <w:name w:val="表格文字2"/>
    <w:basedOn w:val="a"/>
    <w:qFormat/>
    <w:rsid w:val="000F6CF1"/>
    <w:pPr>
      <w:tabs>
        <w:tab w:val="left" w:pos="277"/>
        <w:tab w:val="left" w:pos="600"/>
        <w:tab w:val="left" w:pos="780"/>
        <w:tab w:val="left" w:pos="2517"/>
      </w:tabs>
      <w:adjustRightInd w:val="0"/>
      <w:spacing w:before="60"/>
      <w:jc w:val="center"/>
      <w:textAlignment w:val="baseline"/>
    </w:pPr>
    <w:rPr>
      <w:szCs w:val="21"/>
    </w:rPr>
  </w:style>
  <w:style w:type="paragraph" w:customStyle="1" w:styleId="12">
    <w:name w:val="正文1"/>
    <w:basedOn w:val="a"/>
    <w:qFormat/>
    <w:rsid w:val="000F6CF1"/>
    <w:pPr>
      <w:autoSpaceDE w:val="0"/>
      <w:autoSpaceDN w:val="0"/>
      <w:spacing w:after="160" w:line="440" w:lineRule="exact"/>
      <w:ind w:left="556"/>
      <w:textAlignment w:val="bottom"/>
    </w:pPr>
    <w:rPr>
      <w:color w:val="000000"/>
      <w:sz w:val="28"/>
      <w:szCs w:val="20"/>
    </w:rPr>
  </w:style>
  <w:style w:type="character" w:customStyle="1" w:styleId="Char">
    <w:name w:val="批注文字 Char"/>
    <w:basedOn w:val="a0"/>
    <w:link w:val="a4"/>
    <w:qFormat/>
    <w:rsid w:val="000F6CF1"/>
    <w:rPr>
      <w:rFonts w:asciiTheme="minorHAnsi" w:eastAsiaTheme="minorEastAsia" w:hAnsiTheme="minorHAnsi" w:cstheme="minorBidi"/>
      <w:sz w:val="22"/>
      <w:szCs w:val="22"/>
      <w:lang w:eastAsia="en-US"/>
    </w:rPr>
  </w:style>
  <w:style w:type="character" w:customStyle="1" w:styleId="Char4">
    <w:name w:val="批注主题 Char"/>
    <w:basedOn w:val="Char"/>
    <w:link w:val="ab"/>
    <w:qFormat/>
    <w:rsid w:val="000F6CF1"/>
    <w:rPr>
      <w:rFonts w:asciiTheme="minorHAnsi" w:eastAsiaTheme="minorEastAsia" w:hAnsiTheme="minorHAnsi" w:cstheme="minorBidi"/>
      <w:b/>
      <w:bCs/>
      <w:sz w:val="22"/>
      <w:szCs w:val="22"/>
      <w:lang w:eastAsia="en-US"/>
    </w:rPr>
  </w:style>
  <w:style w:type="character" w:customStyle="1" w:styleId="Char1">
    <w:name w:val="批注框文本 Char"/>
    <w:basedOn w:val="a0"/>
    <w:link w:val="a7"/>
    <w:qFormat/>
    <w:rsid w:val="000F6CF1"/>
    <w:rPr>
      <w:rFonts w:asciiTheme="minorHAnsi" w:eastAsiaTheme="minorEastAsia" w:hAnsiTheme="minorHAnsi" w:cstheme="minorBidi"/>
      <w:sz w:val="18"/>
      <w:szCs w:val="18"/>
      <w:lang w:eastAsia="en-US"/>
    </w:rPr>
  </w:style>
  <w:style w:type="character" w:customStyle="1" w:styleId="font01">
    <w:name w:val="font01"/>
    <w:basedOn w:val="a0"/>
    <w:qFormat/>
    <w:rsid w:val="000F6CF1"/>
    <w:rPr>
      <w:rFonts w:ascii="Times New Roman" w:hAnsi="Times New Roman" w:cs="Times New Roman" w:hint="default"/>
      <w:color w:val="000000"/>
      <w:sz w:val="20"/>
      <w:szCs w:val="20"/>
      <w:u w:val="none"/>
    </w:rPr>
  </w:style>
  <w:style w:type="character" w:customStyle="1" w:styleId="CharChar">
    <w:name w:val="普通文字 Char Char"/>
    <w:basedOn w:val="a0"/>
    <w:qFormat/>
    <w:rsid w:val="000F6CF1"/>
    <w:rPr>
      <w:rFonts w:ascii="宋体" w:eastAsia="宋体" w:hAnsi="Courier New"/>
      <w:kern w:val="2"/>
      <w:sz w:val="21"/>
      <w:lang w:val="en-US" w:eastAsia="zh-CN" w:bidi="ar-SA"/>
    </w:rPr>
  </w:style>
  <w:style w:type="paragraph" w:customStyle="1" w:styleId="af8">
    <w:name w:val="表格内文字"/>
    <w:qFormat/>
    <w:rsid w:val="000F6CF1"/>
    <w:pPr>
      <w:tabs>
        <w:tab w:val="left" w:pos="0"/>
      </w:tabs>
      <w:jc w:val="center"/>
    </w:pPr>
    <w:rPr>
      <w:rFonts w:ascii="仿宋_GB2312" w:eastAsia="Times New Roman"/>
      <w:snapToGrid w:val="0"/>
      <w:w w:val="90"/>
      <w:kern w:val="18"/>
      <w:sz w:val="24"/>
      <w:szCs w:val="24"/>
    </w:rPr>
  </w:style>
  <w:style w:type="paragraph" w:customStyle="1" w:styleId="af9">
    <w:name w:val="表格文字"/>
    <w:basedOn w:val="a5"/>
    <w:qFormat/>
    <w:rsid w:val="000F6CF1"/>
    <w:pPr>
      <w:spacing w:line="400" w:lineRule="exact"/>
    </w:pPr>
    <w:rPr>
      <w:rFonts w:ascii="宋体" w:hAnsi="宋体" w:cs="宋体"/>
      <w:szCs w:val="20"/>
    </w:rPr>
  </w:style>
  <w:style w:type="character" w:customStyle="1" w:styleId="font51">
    <w:name w:val="font51"/>
    <w:basedOn w:val="a0"/>
    <w:qFormat/>
    <w:rsid w:val="000F6CF1"/>
    <w:rPr>
      <w:rFonts w:ascii="宋体" w:eastAsia="宋体" w:hAnsi="宋体" w:cs="宋体" w:hint="eastAsia"/>
      <w:color w:val="000000"/>
      <w:sz w:val="21"/>
      <w:szCs w:val="21"/>
      <w:u w:val="none"/>
    </w:rPr>
  </w:style>
  <w:style w:type="paragraph" w:customStyle="1" w:styleId="120">
    <w:name w:val="样式 标题 1 + 首行缩进:  2 字符"/>
    <w:basedOn w:val="1"/>
    <w:qFormat/>
    <w:rsid w:val="000F6CF1"/>
    <w:pPr>
      <w:spacing w:before="80" w:after="80" w:line="560" w:lineRule="exact"/>
    </w:pPr>
    <w:rPr>
      <w:sz w:val="36"/>
      <w:szCs w:val="20"/>
    </w:rPr>
  </w:style>
  <w:style w:type="paragraph" w:customStyle="1" w:styleId="afa">
    <w:name w:val="表格"/>
    <w:basedOn w:val="a"/>
    <w:qFormat/>
    <w:rsid w:val="000F6CF1"/>
    <w:pPr>
      <w:spacing w:line="360" w:lineRule="exact"/>
      <w:jc w:val="center"/>
    </w:pPr>
    <w:rPr>
      <w:sz w:val="24"/>
      <w:szCs w:val="24"/>
    </w:rPr>
  </w:style>
  <w:style w:type="character" w:customStyle="1" w:styleId="Char0">
    <w:name w:val="正文文本缩进 Char"/>
    <w:basedOn w:val="a0"/>
    <w:link w:val="a6"/>
    <w:qFormat/>
    <w:rsid w:val="000F6CF1"/>
    <w:rPr>
      <w:rFonts w:asciiTheme="minorHAnsi" w:eastAsiaTheme="minorEastAsia" w:hAnsiTheme="minorHAnsi" w:cstheme="minorBidi"/>
      <w:sz w:val="22"/>
      <w:szCs w:val="22"/>
      <w:lang w:eastAsia="en-US"/>
    </w:rPr>
  </w:style>
  <w:style w:type="character" w:customStyle="1" w:styleId="3Char">
    <w:name w:val="正文文本 3 Char"/>
    <w:basedOn w:val="a0"/>
    <w:link w:val="3"/>
    <w:qFormat/>
    <w:rsid w:val="000F6CF1"/>
    <w:rPr>
      <w:rFonts w:asciiTheme="minorHAnsi" w:eastAsiaTheme="minorEastAsia" w:hAnsiTheme="minorHAnsi" w:cstheme="minorBidi"/>
      <w:sz w:val="16"/>
      <w:szCs w:val="16"/>
      <w:lang w:eastAsia="en-US"/>
    </w:rPr>
  </w:style>
  <w:style w:type="character" w:customStyle="1" w:styleId="font31">
    <w:name w:val="font31"/>
    <w:basedOn w:val="a0"/>
    <w:qFormat/>
    <w:rsid w:val="000F6CF1"/>
    <w:rPr>
      <w:rFonts w:ascii="Times New Roman" w:hAnsi="Times New Roman" w:cs="Times New Roman" w:hint="default"/>
      <w:color w:val="000000"/>
      <w:sz w:val="22"/>
      <w:szCs w:val="22"/>
      <w:u w:val="none"/>
    </w:rPr>
  </w:style>
  <w:style w:type="character" w:customStyle="1" w:styleId="font11">
    <w:name w:val="font11"/>
    <w:basedOn w:val="a0"/>
    <w:qFormat/>
    <w:rsid w:val="000F6CF1"/>
    <w:rPr>
      <w:rFonts w:ascii="宋体" w:eastAsia="宋体" w:hAnsi="宋体" w:cs="宋体" w:hint="eastAsia"/>
      <w:color w:val="000000"/>
      <w:sz w:val="22"/>
      <w:szCs w:val="22"/>
      <w:u w:val="none"/>
    </w:rPr>
  </w:style>
  <w:style w:type="paragraph" w:customStyle="1" w:styleId="Bodytext3">
    <w:name w:val="Body text|3"/>
    <w:basedOn w:val="a"/>
    <w:qFormat/>
    <w:rsid w:val="000F6CF1"/>
    <w:pPr>
      <w:spacing w:line="533" w:lineRule="exact"/>
      <w:ind w:firstLine="540"/>
    </w:pPr>
    <w:rPr>
      <w:rFonts w:ascii="宋体" w:eastAsia="宋体" w:hAnsi="宋体" w:cs="宋体"/>
      <w:sz w:val="26"/>
      <w:szCs w:val="26"/>
      <w:lang w:val="zh-TW" w:eastAsia="zh-TW" w:bidi="zh-TW"/>
    </w:rPr>
  </w:style>
  <w:style w:type="paragraph" w:customStyle="1" w:styleId="Bodytext1">
    <w:name w:val="Body text|1"/>
    <w:basedOn w:val="a"/>
    <w:qFormat/>
    <w:rsid w:val="000F6CF1"/>
    <w:pPr>
      <w:spacing w:line="374" w:lineRule="auto"/>
      <w:ind w:firstLine="140"/>
    </w:pPr>
    <w:rPr>
      <w:rFonts w:ascii="宋体" w:eastAsia="宋体" w:hAnsi="宋体" w:cs="宋体"/>
      <w:sz w:val="20"/>
      <w:szCs w:val="20"/>
      <w:lang w:val="zh-TW" w:eastAsia="zh-TW" w:bidi="zh-TW"/>
    </w:rPr>
  </w:style>
  <w:style w:type="paragraph" w:customStyle="1" w:styleId="Other1">
    <w:name w:val="Other|1"/>
    <w:basedOn w:val="a"/>
    <w:qFormat/>
    <w:rsid w:val="000F6CF1"/>
    <w:pPr>
      <w:spacing w:line="374" w:lineRule="auto"/>
      <w:ind w:firstLine="140"/>
    </w:pPr>
    <w:rPr>
      <w:rFonts w:ascii="宋体" w:eastAsia="宋体" w:hAnsi="宋体" w:cs="宋体"/>
      <w:sz w:val="20"/>
      <w:szCs w:val="20"/>
      <w:lang w:val="zh-TW" w:eastAsia="zh-TW" w:bidi="zh-TW"/>
    </w:rPr>
  </w:style>
  <w:style w:type="paragraph" w:customStyle="1" w:styleId="Bodytext5">
    <w:name w:val="Body text|5"/>
    <w:basedOn w:val="a"/>
    <w:qFormat/>
    <w:rsid w:val="000F6CF1"/>
    <w:pPr>
      <w:spacing w:line="244" w:lineRule="exact"/>
    </w:pPr>
    <w:rPr>
      <w:rFonts w:ascii="宋体" w:eastAsia="宋体" w:hAnsi="宋体" w:cs="宋体"/>
      <w:sz w:val="15"/>
      <w:szCs w:val="15"/>
      <w:lang w:val="zh-TW" w:eastAsia="zh-TW" w:bidi="zh-TW"/>
    </w:rPr>
  </w:style>
  <w:style w:type="paragraph" w:customStyle="1" w:styleId="TableParagraph">
    <w:name w:val="Table Paragraph"/>
    <w:basedOn w:val="a"/>
    <w:uiPriority w:val="1"/>
    <w:qFormat/>
    <w:rsid w:val="000F6CF1"/>
    <w:pPr>
      <w:jc w:val="center"/>
    </w:pPr>
    <w:rPr>
      <w:rFonts w:ascii="Times New Roman" w:eastAsia="Times New Roman" w:hAnsi="Times New Roman" w:cs="Times New Roman"/>
      <w:lang w:val="zh-CN" w:eastAsia="zh-CN" w:bidi="zh-CN"/>
    </w:rPr>
  </w:style>
  <w:style w:type="paragraph" w:styleId="afb">
    <w:name w:val="List Paragraph"/>
    <w:basedOn w:val="a"/>
    <w:uiPriority w:val="1"/>
    <w:qFormat/>
    <w:rsid w:val="000F6CF1"/>
    <w:pPr>
      <w:ind w:left="2180" w:hanging="686"/>
    </w:pPr>
    <w:rPr>
      <w:rFonts w:ascii="宋体" w:eastAsia="宋体" w:hAnsi="宋体" w:cs="宋体"/>
      <w:lang w:val="zh-CN" w:eastAsia="zh-CN" w:bidi="zh-CN"/>
    </w:rPr>
  </w:style>
  <w:style w:type="paragraph" w:customStyle="1" w:styleId="afc">
    <w:name w:val="+正文"/>
    <w:basedOn w:val="a"/>
    <w:qFormat/>
    <w:rsid w:val="000F6CF1"/>
    <w:pPr>
      <w:ind w:firstLineChars="200" w:firstLine="200"/>
    </w:pPr>
    <w:rPr>
      <w:sz w:val="28"/>
      <w:szCs w:val="28"/>
    </w:rPr>
  </w:style>
  <w:style w:type="paragraph" w:customStyle="1" w:styleId="13">
    <w:name w:val="1正文"/>
    <w:basedOn w:val="a"/>
    <w:qFormat/>
    <w:rsid w:val="000F6CF1"/>
    <w:pPr>
      <w:adjustRightInd w:val="0"/>
      <w:snapToGrid w:val="0"/>
      <w:spacing w:line="360" w:lineRule="auto"/>
      <w:ind w:firstLineChars="200" w:firstLine="480"/>
    </w:pPr>
    <w:rPr>
      <w:rFonts w:ascii="Times New Roman" w:hAnsi="Times New Roman" w:cs="Times New Roman"/>
      <w:color w:val="FF0000"/>
      <w:sz w:val="24"/>
      <w:szCs w:val="24"/>
    </w:rPr>
  </w:style>
  <w:style w:type="paragraph" w:customStyle="1" w:styleId="LD">
    <w:name w:val="LD正文"/>
    <w:basedOn w:val="a"/>
    <w:qFormat/>
    <w:rsid w:val="000F6CF1"/>
    <w:pPr>
      <w:adjustRightInd w:val="0"/>
      <w:snapToGrid w:val="0"/>
    </w:pPr>
    <w:rPr>
      <w:rFonts w:ascii="Calibri" w:eastAsia="宋体" w:hAnsi="Calibri" w:cs="Times New Roman"/>
      <w:color w:val="0000FF"/>
      <w:sz w:val="24"/>
      <w:szCs w:val="21"/>
    </w:rPr>
  </w:style>
  <w:style w:type="character" w:customStyle="1" w:styleId="3-3">
    <w:name w:val="标题3-3 字符"/>
    <w:link w:val="3-30"/>
    <w:qFormat/>
    <w:rsid w:val="000F6CF1"/>
    <w:rPr>
      <w:sz w:val="28"/>
    </w:rPr>
  </w:style>
  <w:style w:type="paragraph" w:customStyle="1" w:styleId="3-30">
    <w:name w:val="标题3-3"/>
    <w:basedOn w:val="2-2"/>
    <w:link w:val="3-3"/>
    <w:qFormat/>
    <w:rsid w:val="000F6CF1"/>
    <w:rPr>
      <w:sz w:val="28"/>
    </w:rPr>
  </w:style>
  <w:style w:type="paragraph" w:customStyle="1" w:styleId="2-2">
    <w:name w:val="标题2-2"/>
    <w:basedOn w:val="1"/>
    <w:qFormat/>
    <w:rsid w:val="000F6CF1"/>
    <w:rPr>
      <w:sz w:val="30"/>
    </w:rPr>
  </w:style>
  <w:style w:type="paragraph" w:customStyle="1" w:styleId="Bodytext2">
    <w:name w:val="Body text|2"/>
    <w:basedOn w:val="a"/>
    <w:qFormat/>
    <w:rsid w:val="000F6CF1"/>
    <w:pPr>
      <w:spacing w:after="140"/>
      <w:ind w:firstLine="720"/>
    </w:pPr>
    <w:rPr>
      <w:sz w:val="8"/>
      <w:szCs w:val="8"/>
      <w:lang w:val="zh-TW" w:eastAsia="zh-TW" w:bidi="zh-TW"/>
    </w:rPr>
  </w:style>
  <w:style w:type="paragraph" w:customStyle="1" w:styleId="14">
    <w:name w:val="修订1"/>
    <w:hidden/>
    <w:uiPriority w:val="99"/>
    <w:unhideWhenUsed/>
    <w:qFormat/>
    <w:rsid w:val="000F6CF1"/>
    <w:rPr>
      <w:rFonts w:asciiTheme="minorHAnsi" w:eastAsiaTheme="minorEastAsia" w:hAnsiTheme="minorHAnsi" w:cstheme="minorBidi"/>
      <w:sz w:val="22"/>
      <w:szCs w:val="22"/>
      <w:lang w:eastAsia="en-US"/>
    </w:rPr>
  </w:style>
  <w:style w:type="character" w:customStyle="1" w:styleId="Char3">
    <w:name w:val="页眉 Char"/>
    <w:basedOn w:val="a0"/>
    <w:link w:val="a9"/>
    <w:qFormat/>
    <w:rsid w:val="000F6CF1"/>
  </w:style>
  <w:style w:type="character" w:customStyle="1" w:styleId="Char2">
    <w:name w:val="页脚 Char"/>
    <w:basedOn w:val="a0"/>
    <w:link w:val="a8"/>
    <w:qFormat/>
    <w:rsid w:val="000F6CF1"/>
  </w:style>
  <w:style w:type="paragraph" w:customStyle="1" w:styleId="25">
    <w:name w:val="修订2"/>
    <w:hidden/>
    <w:uiPriority w:val="99"/>
    <w:unhideWhenUsed/>
    <w:qFormat/>
    <w:rsid w:val="000F6CF1"/>
    <w:rPr>
      <w:rFonts w:asciiTheme="minorHAnsi" w:eastAsiaTheme="minorEastAsia"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7.jpeg"/><Relationship Id="rId21" Type="http://schemas.openxmlformats.org/officeDocument/2006/relationships/image" Target="media/image4.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image" Target="media/image10.jpeg"/><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2.png"/><Relationship Id="rId1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customXml" Target="../customXml/item5.xml"/><Relationship Id="rId8" Type="http://schemas.openxmlformats.org/officeDocument/2006/relationships/endnotes" Target="endnotes.xml"/><Relationship Id="rId51" Type="http://schemas.openxmlformats.org/officeDocument/2006/relationships/image" Target="media/image32.pn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6.jpe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customXml" Target="../customXml/item3.xml"/><Relationship Id="rId20" Type="http://schemas.openxmlformats.org/officeDocument/2006/relationships/image" Target="media/image3.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emf"/><Relationship Id="rId28" Type="http://schemas.openxmlformats.org/officeDocument/2006/relationships/image" Target="media/image9.jpe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jpe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1.png"/><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43DE637-6CA1-49C2-BFE4-14283BDAB705}"/>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23B5B463-6DD9-4446-97CF-1235E31962EF}"/>
</file>

<file path=customXml/itemProps4.xml><?xml version="1.0" encoding="utf-8"?>
<ds:datastoreItem xmlns:ds="http://schemas.openxmlformats.org/officeDocument/2006/customXml" ds:itemID="{9259D8EA-3C2B-496A-AF67-7379F88860F0}"/>
</file>

<file path=customXml/itemProps5.xml><?xml version="1.0" encoding="utf-8"?>
<ds:datastoreItem xmlns:ds="http://schemas.openxmlformats.org/officeDocument/2006/customXml" ds:itemID="{F420C0E7-E9AE-4B19-90B3-06E69D14804A}"/>
</file>

<file path=docProps/app.xml><?xml version="1.0" encoding="utf-8"?>
<Properties xmlns="http://schemas.openxmlformats.org/officeDocument/2006/extended-properties" xmlns:vt="http://schemas.openxmlformats.org/officeDocument/2006/docPropsVTypes">
  <Template>Normal</Template>
  <TotalTime>1</TotalTime>
  <Pages>82</Pages>
  <Words>4511</Words>
  <Characters>25719</Characters>
  <Application>Microsoft Office Word</Application>
  <DocSecurity>0</DocSecurity>
  <Lines>214</Lines>
  <Paragraphs>60</Paragraphs>
  <ScaleCrop>false</ScaleCrop>
  <Company>Microsoft</Company>
  <LinksUpToDate>false</LinksUpToDate>
  <CharactersWithSpaces>30170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束瑾</dc:creator>
  <cp:lastModifiedBy>朱功海</cp:lastModifiedBy>
  <cp:revision>2</cp:revision>
  <cp:lastPrinted>2021-04-07T08:02:00Z</cp:lastPrinted>
  <dcterms:created xsi:type="dcterms:W3CDTF">2021-05-26T02:45:00Z</dcterms:created>
  <dcterms:modified xsi:type="dcterms:W3CDTF">2021-05-26T02:45:00Z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844F376F205D4006938E4FDD0AFC56D9</vt:lpwstr>
  </property>
  <property fmtid="{D5CDD505-2E9C-101B-9397-08002B2CF9AE}" pid="4" name="ContentTypeId">
    <vt:lpwstr>0x010100C60369067621B74F84F51EBC600FA323</vt:lpwstr>
  </property>
</Properties>
</file>