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37F" w:rsidRDefault="005C237F">
      <w:pPr>
        <w:widowControl/>
        <w:spacing w:line="500" w:lineRule="exact"/>
        <w:ind w:firstLineChars="200" w:firstLine="643"/>
        <w:jc w:val="center"/>
        <w:rPr>
          <w:rFonts w:ascii="Times New Roman" w:eastAsia="宋体" w:hAnsi="Times New Roman" w:cs="Times New Roman" w:hint="eastAsia"/>
          <w:b/>
          <w:bCs/>
          <w:color w:val="000008"/>
          <w:kern w:val="0"/>
          <w:sz w:val="32"/>
          <w:szCs w:val="32"/>
          <w:lang/>
        </w:rPr>
      </w:pPr>
      <w:r>
        <w:rPr>
          <w:rFonts w:ascii="Times New Roman" w:eastAsia="宋体" w:hAnsi="Times New Roman" w:cs="Times New Roman" w:hint="eastAsia"/>
          <w:b/>
          <w:bCs/>
          <w:color w:val="000008"/>
          <w:kern w:val="0"/>
          <w:sz w:val="32"/>
          <w:szCs w:val="32"/>
          <w:lang/>
        </w:rPr>
        <w:t>中国石化仪征化纤有限责任公司</w:t>
      </w:r>
    </w:p>
    <w:p w:rsidR="00F00ABA" w:rsidRDefault="005C237F">
      <w:pPr>
        <w:widowControl/>
        <w:spacing w:line="500" w:lineRule="exact"/>
        <w:ind w:firstLineChars="200" w:firstLine="643"/>
        <w:jc w:val="center"/>
        <w:rPr>
          <w:rFonts w:ascii="Times New Roman" w:eastAsia="宋体" w:hAnsi="Times New Roman" w:cs="Times New Roman"/>
          <w:b/>
          <w:bCs/>
          <w:color w:val="000008"/>
          <w:kern w:val="0"/>
          <w:sz w:val="32"/>
          <w:szCs w:val="32"/>
          <w:lang/>
        </w:rPr>
      </w:pPr>
      <w:r>
        <w:rPr>
          <w:rFonts w:ascii="Times New Roman" w:eastAsia="宋体" w:hAnsi="Times New Roman" w:cs="Times New Roman" w:hint="eastAsia"/>
          <w:b/>
          <w:bCs/>
          <w:color w:val="000008"/>
          <w:kern w:val="0"/>
          <w:sz w:val="32"/>
          <w:szCs w:val="32"/>
          <w:lang/>
        </w:rPr>
        <w:t>2022</w:t>
      </w:r>
      <w:r>
        <w:rPr>
          <w:rFonts w:ascii="Times New Roman" w:eastAsia="宋体" w:hAnsi="Times New Roman" w:cs="Times New Roman" w:hint="eastAsia"/>
          <w:b/>
          <w:bCs/>
          <w:color w:val="000008"/>
          <w:kern w:val="0"/>
          <w:sz w:val="32"/>
          <w:szCs w:val="32"/>
          <w:lang/>
        </w:rPr>
        <w:t>年度</w:t>
      </w:r>
      <w:r w:rsidR="00307595">
        <w:rPr>
          <w:rFonts w:ascii="Times New Roman" w:eastAsia="宋体" w:hAnsi="Times New Roman" w:cs="Times New Roman" w:hint="eastAsia"/>
          <w:b/>
          <w:bCs/>
          <w:color w:val="000008"/>
          <w:kern w:val="0"/>
          <w:sz w:val="32"/>
          <w:szCs w:val="32"/>
          <w:lang/>
        </w:rPr>
        <w:t>清洁生产审核信息公示</w:t>
      </w:r>
    </w:p>
    <w:p w:rsidR="005C237F" w:rsidRDefault="005C237F">
      <w:pPr>
        <w:widowControl/>
        <w:spacing w:line="500" w:lineRule="exact"/>
        <w:ind w:firstLineChars="200" w:firstLine="480"/>
        <w:jc w:val="left"/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</w:pPr>
    </w:p>
    <w:p w:rsidR="00F00ABA" w:rsidRDefault="00307595">
      <w:pPr>
        <w:widowControl/>
        <w:spacing w:line="500" w:lineRule="exact"/>
        <w:ind w:firstLineChars="200" w:firstLine="480"/>
        <w:jc w:val="left"/>
        <w:rPr>
          <w:rFonts w:ascii="Times New Roman" w:eastAsia="宋体" w:hAnsi="Times New Roman" w:cs="Times New Roman"/>
          <w:color w:val="000008"/>
          <w:kern w:val="0"/>
          <w:sz w:val="24"/>
          <w:lang/>
        </w:rPr>
      </w:pPr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根据《江苏省生态环境厅关于公布省</w:t>
      </w:r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2022</w:t>
      </w:r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年第一批强制性清洁生产审核重点企业名单的通告》（</w:t>
      </w:r>
      <w:proofErr w:type="gramStart"/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苏环办</w:t>
      </w:r>
      <w:proofErr w:type="gramEnd"/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[2022]56</w:t>
      </w:r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号）文件要求，</w:t>
      </w:r>
      <w:r w:rsidR="005C237F"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我</w:t>
      </w:r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公司被列入江苏省</w:t>
      </w:r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2022</w:t>
      </w:r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年第一批强制性清洁生产审核重点企业名单</w:t>
      </w:r>
      <w:r w:rsidR="005C237F"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，</w:t>
      </w:r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公司已正式启动清洁生产</w:t>
      </w:r>
      <w:r w:rsidR="005C237F"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审核</w:t>
      </w:r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工作，根据《中华人民共和国清洁生产促进法》</w:t>
      </w:r>
      <w:r>
        <w:rPr>
          <w:rFonts w:ascii="Times New Roman" w:eastAsia="宋体" w:hAnsi="Times New Roman" w:cs="Times New Roman" w:hint="eastAsia"/>
          <w:color w:val="000008"/>
          <w:kern w:val="0"/>
          <w:sz w:val="24"/>
          <w:lang/>
        </w:rPr>
        <w:t>《清洁生产审核办法》等法规要求，现向公众公示我公司相关信息，请社会各界对我公司实施清洁生产审核的情况进行监督。</w:t>
      </w:r>
    </w:p>
    <w:p w:rsidR="00F00ABA" w:rsidRDefault="00307595">
      <w:pPr>
        <w:widowControl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b/>
          <w:bCs/>
          <w:color w:val="000008"/>
          <w:kern w:val="0"/>
          <w:sz w:val="32"/>
          <w:szCs w:val="32"/>
          <w:lang/>
        </w:rPr>
        <w:t>基本情况信息表</w:t>
      </w:r>
    </w:p>
    <w:tbl>
      <w:tblPr>
        <w:tblW w:w="5005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240"/>
        <w:gridCol w:w="1794"/>
        <w:gridCol w:w="1685"/>
        <w:gridCol w:w="1145"/>
        <w:gridCol w:w="3225"/>
      </w:tblGrid>
      <w:tr w:rsidR="00F00ABA" w:rsidTr="007E7BA7">
        <w:trPr>
          <w:cantSplit/>
          <w:trHeight w:val="23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企业名称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中国石化仪征化纤有限责任公司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5C237F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统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一</w:t>
            </w:r>
            <w:r w:rsidR="0030759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社会代码</w:t>
            </w: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91321081323786271G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企业类型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有限责任公司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法人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代表</w:t>
            </w: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万涛</w:t>
            </w:r>
            <w:proofErr w:type="gramEnd"/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注册资本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400000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万元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成立日期</w:t>
            </w: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2014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26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地址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仪征市长江西路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号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登记机关</w:t>
            </w: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仪征市市场监督管理局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所属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行业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C768A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C2614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有机化学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原</w:t>
            </w:r>
            <w:r w:rsidR="0030759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料制造</w:t>
            </w:r>
            <w:r w:rsidR="00307595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、</w:t>
            </w:r>
          </w:p>
          <w:p w:rsidR="003C768A" w:rsidRDefault="003C768A" w:rsidP="003C768A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C26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初级形态塑料及合成树脂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制造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、</w:t>
            </w:r>
          </w:p>
          <w:p w:rsidR="003C768A" w:rsidRDefault="003C768A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C26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合成纤维（聚合）体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制造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、</w:t>
            </w:r>
          </w:p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C2822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涤纶纤维制造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联系人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及电话</w:t>
            </w: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 w:rsidP="003C768A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朱功海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r w:rsidR="003C768A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0514-83237656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职工人数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C768A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6200</w:t>
            </w:r>
            <w:r w:rsidR="00307595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人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生产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周期</w:t>
            </w: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C768A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全年连续生产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主要产品</w:t>
            </w:r>
          </w:p>
        </w:tc>
        <w:tc>
          <w:tcPr>
            <w:tcW w:w="4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C768A" w:rsidP="007E7BA7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电力及热力</w:t>
            </w:r>
            <w:r w:rsidR="007E7BA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、工业及生活水、</w:t>
            </w:r>
            <w:r w:rsidR="0030759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PTA</w:t>
            </w:r>
            <w:r w:rsidR="0030759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、</w:t>
            </w:r>
            <w:r w:rsidR="007E7BA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聚酯、涤纶</w:t>
            </w:r>
            <w:r w:rsidR="0030759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纤维、</w:t>
            </w:r>
            <w:r w:rsidR="00307595">
              <w:rPr>
                <w:rFonts w:ascii="Times New Roman" w:eastAsia="宋体" w:hAnsi="Times New Roman" w:cs="Times New Roman"/>
              </w:rPr>
              <w:t>丙纶熔喷非织造布、</w:t>
            </w:r>
            <w:r w:rsidR="00307595">
              <w:rPr>
                <w:rFonts w:ascii="Times New Roman" w:eastAsia="宋体" w:hAnsi="Times New Roman" w:cs="Times New Roman"/>
                <w:szCs w:val="21"/>
              </w:rPr>
              <w:t>工程塑料、</w:t>
            </w:r>
            <w:r w:rsidR="007E7BA7">
              <w:rPr>
                <w:rFonts w:ascii="Times New Roman" w:eastAsia="宋体" w:hAnsi="Times New Roman" w:cs="Times New Roman" w:hint="eastAsia"/>
                <w:szCs w:val="21"/>
              </w:rPr>
              <w:t>高性能</w:t>
            </w:r>
            <w:r w:rsidR="00307595">
              <w:rPr>
                <w:rFonts w:ascii="Times New Roman" w:eastAsia="宋体" w:hAnsi="Times New Roman" w:cs="Times New Roman"/>
              </w:rPr>
              <w:t>聚乙烯纤维、</w:t>
            </w:r>
            <w:r w:rsidR="00307595">
              <w:rPr>
                <w:rFonts w:ascii="Times New Roman" w:eastAsia="宋体" w:hAnsi="Times New Roman" w:cs="Times New Roman"/>
                <w:szCs w:val="21"/>
              </w:rPr>
              <w:t>马来酸</w:t>
            </w:r>
            <w:proofErr w:type="gramStart"/>
            <w:r w:rsidR="00307595">
              <w:rPr>
                <w:rFonts w:ascii="Times New Roman" w:eastAsia="宋体" w:hAnsi="Times New Roman" w:cs="Times New Roman"/>
                <w:szCs w:val="21"/>
              </w:rPr>
              <w:t>酐</w:t>
            </w:r>
            <w:proofErr w:type="gramEnd"/>
            <w:r w:rsidR="007E7BA7">
              <w:rPr>
                <w:rFonts w:ascii="Times New Roman" w:eastAsia="宋体" w:hAnsi="Times New Roman" w:cs="Times New Roman" w:hint="eastAsia"/>
                <w:szCs w:val="21"/>
              </w:rPr>
              <w:t>、对位芳纶等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主要资源能源消耗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名称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年消耗量</w:t>
            </w: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来源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蒸汽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182.504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万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t/a</w:t>
            </w: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企业现有热电部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电耗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13.77</w:t>
            </w:r>
            <w:r>
              <w:rPr>
                <w:rFonts w:ascii="Times New Roman" w:eastAsia="宋体" w:hAnsi="Times New Roman" w:cs="Times New Roman"/>
                <w:szCs w:val="21"/>
              </w:rPr>
              <w:t>亿</w:t>
            </w:r>
            <w:r>
              <w:rPr>
                <w:rFonts w:ascii="Times New Roman" w:eastAsia="宋体" w:hAnsi="Times New Roman" w:cs="Times New Roman"/>
                <w:spacing w:val="-55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kw</w:t>
            </w:r>
            <w:proofErr w:type="spellEnd"/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 xml:space="preserve"> ▪ h</w:t>
            </w: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 w:rsidP="007E7BA7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企业</w:t>
            </w:r>
            <w:r w:rsidR="007E7BA7">
              <w:rPr>
                <w:rFonts w:ascii="Times New Roman" w:eastAsia="宋体" w:hAnsi="Times New Roman" w:cs="Times New Roman" w:hint="eastAsia"/>
                <w:sz w:val="22"/>
              </w:rPr>
              <w:t>现有</w:t>
            </w:r>
            <w:r>
              <w:rPr>
                <w:rFonts w:ascii="Times New Roman" w:eastAsia="宋体" w:hAnsi="Times New Roman" w:cs="Times New Roman"/>
                <w:sz w:val="22"/>
              </w:rPr>
              <w:t>热电部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新鲜水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3480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万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 xml:space="preserve"> t/a</w:t>
            </w: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长江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pacing w:val="-8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pacing w:val="-8"/>
                <w:sz w:val="22"/>
              </w:rPr>
              <w:t>有毒有害材</w:t>
            </w:r>
          </w:p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pacing w:val="-8"/>
                <w:sz w:val="22"/>
              </w:rPr>
              <w:t>料</w:t>
            </w:r>
            <w:r>
              <w:rPr>
                <w:rFonts w:ascii="Times New Roman" w:eastAsia="宋体" w:hAnsi="Times New Roman" w:cs="Times New Roman" w:hint="eastAsia"/>
                <w:color w:val="000008"/>
                <w:spacing w:val="-8"/>
                <w:sz w:val="22"/>
              </w:rPr>
              <w:t>使用</w:t>
            </w:r>
            <w:r>
              <w:rPr>
                <w:rFonts w:ascii="Times New Roman" w:eastAsia="宋体" w:hAnsi="Times New Roman" w:cs="Times New Roman"/>
                <w:color w:val="000008"/>
                <w:spacing w:val="-8"/>
                <w:sz w:val="22"/>
              </w:rPr>
              <w:t>情况</w:t>
            </w:r>
          </w:p>
        </w:tc>
        <w:tc>
          <w:tcPr>
            <w:tcW w:w="4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不涉及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危险废物</w:t>
            </w:r>
          </w:p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产生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及处置情况</w:t>
            </w:r>
          </w:p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名称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类别及代码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产生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量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处置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方式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废油泥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HW08/900-210-8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59.3365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南京中联水泥有限公司、中节能（连云港）清洁技术发展有限公司、中环信（扬州）环境服务有限公司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沾染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 xml:space="preserve"> PX 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废物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HW49/900-041-49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1.257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中环信（扬州）环境服务有限公司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各类化学品包装桶（按重量计）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HW49/900-041-49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51.886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中环信（扬州）环境服务有限公司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南通瑞盈环保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科技有限公司、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南通瑞盈环保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科技有限公司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 xml:space="preserve">TA 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水池料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HW11/900-013-11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7618.3922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江苏华旭环保股份有限公司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废热媒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HW11/900-013-11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37.077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中节能（连云港）清洁技术发展有限公司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各类化学品包装桶（按只计）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HW49/900-041-48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2180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只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南通海之阳环保工程技术有限公司、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南通瑞盈环保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科技有限公司、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扬州吉君再生资源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 xml:space="preserve">BDO 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正丁烷氧化废催化剂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HW50/261-152-50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47.4075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徐州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浩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通新材料科技股份有限公司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化工残渣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HW11/900-013-11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160.7695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南京中联水泥有限公司、中节能（连云港）清洁技术发展有限公司、中环信（扬州）环境服务有限公司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废蓄电池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HW31/900-052-31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14.495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扬州市天龙金属回收有限公司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废钯碳催化剂</w:t>
            </w:r>
            <w:proofErr w:type="gramEnd"/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HW50/251-016-50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14.242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徐州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浩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通新材料科技股份有限公司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废三甘醇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HW06/900-404-6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51.4315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扬州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务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园再生资源有限公司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废油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HW08/900-249-8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144.668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镇江风华废弃物处置有限公司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废乙二醇渣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HW11/900-013-11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0.76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中节能（连云港）清洁技术发展有限公司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废铂钯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催化剂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HW50/261-151-50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3.535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徐州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浩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通新材料科技股份有限公司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各类化学品包装袋（按重量计）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HW49/900-041-49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16.362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扬州吉君再生资源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芳纶聚合原料废渣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HW11/900-013-11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28.381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高邮康博环境资源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 xml:space="preserve">PTA 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废活性氧化铝干燥剂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HW49/900-041-49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62.85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中节能（连云港）清洁技术发展有限公司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生化西区污泥（含水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30%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）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HW49/900-000-49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1831.4454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江苏华旭环保股份有限公司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臭气吸附介质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HW49/900-041-49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37.968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高邮康博环境资源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废试剂瓶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HW49/900-047-49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8.041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中环信（扬州）环境服务有限公司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废三甘醇渣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HW06/900-407-6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143.786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扬州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务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园再生资源有限公司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含十氢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萘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废物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HW11/900-013-11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4.637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中环信（扬州）环境服务有限公司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芳纶聚合废渣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HW11/900-013-11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409.687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南京中联水泥有限公司、中节能（连云港）清洁技术发展有限公司、中环信（扬州）环境服务有限公司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热电脱硝废催化剂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HW50/772-007-50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190.13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江苏龙净科杰环保技术有限公司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F00A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废活性炭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HW49/900-039-49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0.787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吨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南京中联水泥有限公司</w:t>
            </w:r>
          </w:p>
        </w:tc>
      </w:tr>
      <w:tr w:rsidR="00F00ABA" w:rsidTr="007E7BA7">
        <w:trPr>
          <w:cantSplit/>
          <w:trHeight w:val="23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pacing w:val="-8"/>
                <w:sz w:val="22"/>
              </w:rPr>
              <w:t>环</w:t>
            </w:r>
            <w:proofErr w:type="gramStart"/>
            <w:r>
              <w:rPr>
                <w:rFonts w:ascii="Times New Roman" w:eastAsia="宋体" w:hAnsi="Times New Roman" w:cs="Times New Roman"/>
                <w:color w:val="000008"/>
                <w:spacing w:val="-8"/>
                <w:sz w:val="22"/>
              </w:rPr>
              <w:t>评</w:t>
            </w:r>
            <w:r>
              <w:rPr>
                <w:rFonts w:ascii="Times New Roman" w:eastAsia="宋体" w:hAnsi="Times New Roman" w:cs="Times New Roman" w:hint="eastAsia"/>
                <w:color w:val="000008"/>
                <w:spacing w:val="-8"/>
                <w:sz w:val="22"/>
              </w:rPr>
              <w:t>手续</w:t>
            </w:r>
            <w:proofErr w:type="gramEnd"/>
            <w:r>
              <w:rPr>
                <w:rFonts w:ascii="Times New Roman" w:eastAsia="宋体" w:hAnsi="Times New Roman" w:cs="Times New Roman"/>
                <w:color w:val="000008"/>
                <w:spacing w:val="-8"/>
                <w:sz w:val="22"/>
              </w:rPr>
              <w:t>及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风险</w:t>
            </w:r>
            <w:r>
              <w:rPr>
                <w:rFonts w:ascii="Times New Roman" w:eastAsia="宋体" w:hAnsi="Times New Roman" w:cs="Times New Roman"/>
                <w:color w:val="000008"/>
                <w:spacing w:val="-12"/>
                <w:sz w:val="22"/>
              </w:rPr>
              <w:t>防范措施落实情况</w:t>
            </w:r>
          </w:p>
        </w:tc>
        <w:tc>
          <w:tcPr>
            <w:tcW w:w="4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BA" w:rsidRDefault="00307595">
            <w:pPr>
              <w:pStyle w:val="TableParagraph"/>
              <w:adjustRightInd w:val="0"/>
              <w:snapToGrid w:val="0"/>
              <w:ind w:left="0"/>
              <w:jc w:val="lef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、公司各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项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目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依法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进行</w:t>
            </w:r>
            <w:r w:rsidR="007E7BA7">
              <w:rPr>
                <w:rFonts w:ascii="Times New Roman" w:eastAsia="宋体" w:hAnsi="Times New Roman" w:cs="Times New Roman"/>
                <w:color w:val="000008"/>
                <w:sz w:val="22"/>
              </w:rPr>
              <w:t>了环境影响评价及环境保护竣</w:t>
            </w:r>
            <w:r w:rsidR="007E7BA7"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工“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三同时</w:t>
            </w:r>
            <w:r w:rsidR="007E7BA7"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”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验收；</w:t>
            </w:r>
          </w:p>
          <w:p w:rsidR="00F00ABA" w:rsidRDefault="00307595">
            <w:pPr>
              <w:pStyle w:val="TableParagraph"/>
              <w:adjustRightInd w:val="0"/>
              <w:snapToGrid w:val="0"/>
              <w:ind w:left="0"/>
              <w:jc w:val="lef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、编制并发布企业突发环境事件应急预案，并在当地</w:t>
            </w:r>
            <w:r w:rsidR="007E7BA7"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生态环境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局备案；</w:t>
            </w:r>
          </w:p>
          <w:p w:rsidR="00F00ABA" w:rsidRDefault="00307595">
            <w:pPr>
              <w:pStyle w:val="TableParagraph"/>
              <w:adjustRightInd w:val="0"/>
              <w:snapToGrid w:val="0"/>
              <w:ind w:left="0"/>
              <w:jc w:val="lef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3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、依法办理了排污许可证；</w:t>
            </w:r>
            <w:bookmarkStart w:id="0" w:name="_GoBack"/>
            <w:bookmarkEnd w:id="0"/>
          </w:p>
          <w:p w:rsidR="00F00ABA" w:rsidRDefault="00307595">
            <w:pPr>
              <w:pStyle w:val="TableParagraph"/>
              <w:adjustRightInd w:val="0"/>
              <w:snapToGrid w:val="0"/>
              <w:ind w:left="0"/>
              <w:jc w:val="lef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4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、各项污染防治设施正常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运行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；</w:t>
            </w:r>
          </w:p>
          <w:p w:rsidR="00F00ABA" w:rsidRDefault="00307595">
            <w:pPr>
              <w:pStyle w:val="TableParagraph"/>
              <w:adjustRightInd w:val="0"/>
              <w:snapToGrid w:val="0"/>
              <w:ind w:left="0"/>
              <w:jc w:val="lef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5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、按照规定规范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排污口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设置，并安装在线监测装置；</w:t>
            </w:r>
          </w:p>
          <w:p w:rsidR="00F00ABA" w:rsidRDefault="00307595">
            <w:pPr>
              <w:pStyle w:val="TableParagraph"/>
              <w:adjustRightInd w:val="0"/>
              <w:snapToGrid w:val="0"/>
              <w:ind w:left="0"/>
              <w:jc w:val="lef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6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建立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环境保护责任制，明确环保专职管理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人员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及相关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人员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责任；</w:t>
            </w:r>
          </w:p>
          <w:p w:rsidR="00F00ABA" w:rsidRDefault="00307595" w:rsidP="007E7BA7">
            <w:pPr>
              <w:pStyle w:val="TableParagraph"/>
              <w:adjustRightInd w:val="0"/>
              <w:snapToGrid w:val="0"/>
              <w:ind w:left="0"/>
              <w:jc w:val="left"/>
              <w:rPr>
                <w:rFonts w:ascii="Times New Roman" w:eastAsia="宋体" w:hAnsi="Times New Roman" w:cs="Times New Roman"/>
                <w:color w:val="000008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7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、严格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执行地方</w:t>
            </w:r>
            <w:r w:rsidR="007E7BA7"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生态环境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主管</w:t>
            </w:r>
            <w:r>
              <w:rPr>
                <w:rFonts w:ascii="Times New Roman" w:eastAsia="宋体" w:hAnsi="Times New Roman" w:cs="Times New Roman" w:hint="eastAsia"/>
                <w:color w:val="000008"/>
                <w:sz w:val="22"/>
              </w:rPr>
              <w:t>部门</w:t>
            </w:r>
            <w:r>
              <w:rPr>
                <w:rFonts w:ascii="Times New Roman" w:eastAsia="宋体" w:hAnsi="Times New Roman" w:cs="Times New Roman"/>
                <w:color w:val="000008"/>
                <w:sz w:val="22"/>
              </w:rPr>
              <w:t>规定的其它要求。</w:t>
            </w:r>
          </w:p>
        </w:tc>
      </w:tr>
    </w:tbl>
    <w:p w:rsidR="00F00ABA" w:rsidRDefault="00F00ABA">
      <w:pPr>
        <w:rPr>
          <w:rFonts w:ascii="Times New Roman" w:eastAsia="宋体" w:hAnsi="Times New Roman" w:cs="Times New Roman"/>
        </w:rPr>
      </w:pPr>
    </w:p>
    <w:sectPr w:rsidR="00F00ABA" w:rsidSect="00F00ABA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595" w:rsidRDefault="00307595" w:rsidP="005C237F">
      <w:r>
        <w:separator/>
      </w:r>
    </w:p>
  </w:endnote>
  <w:endnote w:type="continuationSeparator" w:id="0">
    <w:p w:rsidR="00307595" w:rsidRDefault="00307595" w:rsidP="005C2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 CJK JP Black">
    <w:altName w:val="Arial"/>
    <w:charset w:val="00"/>
    <w:family w:val="swiss"/>
    <w:pitch w:val="default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595" w:rsidRDefault="00307595" w:rsidP="005C237F">
      <w:r>
        <w:separator/>
      </w:r>
    </w:p>
  </w:footnote>
  <w:footnote w:type="continuationSeparator" w:id="0">
    <w:p w:rsidR="00307595" w:rsidRDefault="00307595" w:rsidP="005C23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960D8E"/>
    <w:rsid w:val="00307595"/>
    <w:rsid w:val="003C768A"/>
    <w:rsid w:val="005627A5"/>
    <w:rsid w:val="00582B24"/>
    <w:rsid w:val="005C237F"/>
    <w:rsid w:val="007E7BA7"/>
    <w:rsid w:val="00960D8E"/>
    <w:rsid w:val="00C031E6"/>
    <w:rsid w:val="00D7157D"/>
    <w:rsid w:val="00F00ABA"/>
    <w:rsid w:val="00FA45D8"/>
    <w:rsid w:val="24EC755C"/>
    <w:rsid w:val="268C192D"/>
    <w:rsid w:val="4B121388"/>
    <w:rsid w:val="5E912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0AB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F00AB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F00ABA"/>
    <w:pPr>
      <w:ind w:left="130"/>
      <w:jc w:val="center"/>
    </w:pPr>
    <w:rPr>
      <w:rFonts w:ascii="Noto Sans CJK JP Black" w:eastAsia="Noto Sans CJK JP Black" w:hAnsi="Noto Sans CJK JP Black" w:cs="Noto Sans CJK JP Black"/>
    </w:rPr>
  </w:style>
  <w:style w:type="character" w:customStyle="1" w:styleId="font11">
    <w:name w:val="font11"/>
    <w:basedOn w:val="a0"/>
    <w:qFormat/>
    <w:rsid w:val="00F00ABA"/>
    <w:rPr>
      <w:rFonts w:ascii="Droid Sans Fallback" w:eastAsia="Droid Sans Fallback" w:hAnsi="Droid Sans Fallback" w:cs="Droid Sans Fallback" w:hint="default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sid w:val="00F00ABA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styleId="a4">
    <w:name w:val="header"/>
    <w:basedOn w:val="a"/>
    <w:link w:val="Char"/>
    <w:rsid w:val="005C23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C237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5C23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5C237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60369067621B74F84F51EBC600FA323" ma:contentTypeVersion="1" ma:contentTypeDescription="新建文档。" ma:contentTypeScope="" ma:versionID="7b7e8680288efc45e091bf4e6ff3243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/>
</file>

<file path=customXml/itemProps2.xml><?xml version="1.0" encoding="utf-8"?>
<ds:datastoreItem xmlns:ds="http://schemas.openxmlformats.org/officeDocument/2006/customXml" ds:itemID="{1C98896F-18CB-4E8D-A09F-0273870437EC}"/>
</file>

<file path=customXml/itemProps3.xml><?xml version="1.0" encoding="utf-8"?>
<ds:datastoreItem xmlns:ds="http://schemas.openxmlformats.org/officeDocument/2006/customXml" ds:itemID="{CAD3240C-4200-4CDD-88D2-01E55D2CDC6B}"/>
</file>

<file path=customXml/itemProps4.xml><?xml version="1.0" encoding="utf-8"?>
<ds:datastoreItem xmlns:ds="http://schemas.openxmlformats.org/officeDocument/2006/customXml" ds:itemID="{58E5CFF6-B3CC-4281-B24D-13526E296D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336</Words>
  <Characters>1917</Characters>
  <Application>Microsoft Office Word</Application>
  <DocSecurity>0</DocSecurity>
  <Lines>15</Lines>
  <Paragraphs>4</Paragraphs>
  <ScaleCrop>false</ScaleCrop>
  <Company>Sinopec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仙儿</dc:creator>
  <cp:lastModifiedBy>朱功海</cp:lastModifiedBy>
  <cp:revision>2</cp:revision>
  <dcterms:created xsi:type="dcterms:W3CDTF">2022-03-29T07:14:00Z</dcterms:created>
  <dcterms:modified xsi:type="dcterms:W3CDTF">2022-03-29T07:14:00Z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04A66A53EE054C27BFBE38888F06D8F6</vt:lpwstr>
  </property>
  <property fmtid="{D5CDD505-2E9C-101B-9397-08002B2CF9AE}" pid="4" name="ContentTypeId">
    <vt:lpwstr>0x010100C60369067621B74F84F51EBC600FA323</vt:lpwstr>
  </property>
</Properties>
</file>