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200" w:rsidRDefault="00D614C5">
      <w:r>
        <w:rPr>
          <w:noProof/>
        </w:rPr>
        <w:drawing>
          <wp:inline distT="0" distB="0" distL="0" distR="0">
            <wp:extent cx="5274310" cy="7677238"/>
            <wp:effectExtent l="19050" t="0" r="2540" b="0"/>
            <wp:docPr id="1" name="图片 1" descr="C:\Users\Administrator\Desktop\PE再生粒子竞拍网上公示内容\PE再生粒子竞拍网上公示内容\2023年PE再生粒子质量分析报告单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PE再生粒子竞拍网上公示内容\PE再生粒子竞拍网上公示内容\2023年PE再生粒子质量分析报告单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77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02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200" w:rsidRDefault="00580200" w:rsidP="00D614C5">
      <w:r>
        <w:separator/>
      </w:r>
    </w:p>
  </w:endnote>
  <w:endnote w:type="continuationSeparator" w:id="1">
    <w:p w:rsidR="00580200" w:rsidRDefault="00580200" w:rsidP="00D61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200" w:rsidRDefault="00580200" w:rsidP="00D614C5">
      <w:r>
        <w:separator/>
      </w:r>
    </w:p>
  </w:footnote>
  <w:footnote w:type="continuationSeparator" w:id="1">
    <w:p w:rsidR="00580200" w:rsidRDefault="00580200" w:rsidP="00D614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14C5"/>
    <w:rsid w:val="00580200"/>
    <w:rsid w:val="00D61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614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614C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614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614C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14C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14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459460-2B39-428D-BFD0-477530F7FB83}"/>
</file>

<file path=customXml/itemProps2.xml><?xml version="1.0" encoding="utf-8"?>
<ds:datastoreItem xmlns:ds="http://schemas.openxmlformats.org/officeDocument/2006/customXml" ds:itemID="{0B20D083-DEB5-418A-9B45-2A69D7331F11}"/>
</file>

<file path=customXml/itemProps3.xml><?xml version="1.0" encoding="utf-8"?>
<ds:datastoreItem xmlns:ds="http://schemas.openxmlformats.org/officeDocument/2006/customXml" ds:itemID="{10D6B316-61CA-42CB-B218-BA00E128EE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china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陈杨</dc:creator>
  <cp:keywords/>
  <dc:description/>
  <cp:lastModifiedBy>陈杨</cp:lastModifiedBy>
  <cp:revision>2</cp:revision>
  <dcterms:created xsi:type="dcterms:W3CDTF">2023-10-27T03:26:00Z</dcterms:created>
  <dcterms:modified xsi:type="dcterms:W3CDTF">2023-10-27T03:29:00Z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