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AA983">
      <w:pPr>
        <w:spacing w:line="400" w:lineRule="atLeast"/>
        <w:jc w:val="center"/>
        <w:rPr>
          <w:rFonts w:ascii="黑体" w:hAnsi="宋体" w:eastAsia="黑体"/>
          <w:b/>
          <w:bCs/>
          <w:sz w:val="32"/>
          <w:szCs w:val="32"/>
        </w:rPr>
      </w:pPr>
      <w:permStart w:id="0" w:edGrp="everyone"/>
      <w:r>
        <w:rPr>
          <w:rFonts w:hint="eastAsia" w:ascii="黑体" w:hAnsi="宋体" w:eastAsia="黑体"/>
          <w:b/>
          <w:bCs/>
          <w:sz w:val="32"/>
          <w:szCs w:val="32"/>
        </w:rPr>
        <w:t>自销化工产品年度销售合同（固体）</w:t>
      </w:r>
    </w:p>
    <w:permEnd w:id="0"/>
    <w:p w14:paraId="68BD06BE">
      <w:pPr>
        <w:spacing w:line="240" w:lineRule="exact"/>
        <w:ind w:right="420" w:firstLine="539" w:firstLineChars="257"/>
        <w:jc w:val="center"/>
        <w:rPr>
          <w:u w:val="single"/>
        </w:rPr>
      </w:pPr>
    </w:p>
    <w:p w14:paraId="775BE068">
      <w:pPr>
        <w:ind w:right="540" w:rightChars="257" w:firstLine="420" w:firstLineChars="200"/>
      </w:pPr>
      <w:r>
        <w:rPr>
          <w:rFonts w:hint="eastAsia"/>
        </w:rPr>
        <w:t>根据</w:t>
      </w:r>
      <w:permStart w:id="1" w:edGrp="everyone"/>
      <w:r>
        <w:rPr>
          <w:rFonts w:hint="eastAsia"/>
        </w:rPr>
        <w:t>《中华人民共和国</w:t>
      </w:r>
      <w:r>
        <w:rPr>
          <w:rFonts w:hint="eastAsia"/>
          <w:lang w:val="en-US" w:eastAsia="zh-CN"/>
        </w:rPr>
        <w:t>民法典</w:t>
      </w:r>
      <w:r>
        <w:rPr>
          <w:rFonts w:hint="eastAsia"/>
        </w:rPr>
        <w:t>》</w:t>
      </w:r>
      <w:permEnd w:id="1"/>
      <w:r>
        <w:rPr>
          <w:rFonts w:hint="eastAsia"/>
        </w:rPr>
        <w:t>及相关法律法规，经双方协商一致，在</w:t>
      </w:r>
      <w:permStart w:id="2" w:edGrp="everyone"/>
      <w:r>
        <w:rPr>
          <w:rFonts w:hint="eastAsia"/>
        </w:rPr>
        <w:t>甲方所在地</w:t>
      </w:r>
      <w:permEnd w:id="2"/>
      <w:r>
        <w:rPr>
          <w:rFonts w:hint="eastAsia"/>
        </w:rPr>
        <w:t>订立本合同。</w:t>
      </w:r>
    </w:p>
    <w:p w14:paraId="0D9AC8A4">
      <w:pPr>
        <w:spacing w:line="240" w:lineRule="exact"/>
        <w:ind w:firstLine="540" w:firstLineChars="257"/>
        <w:rPr>
          <w:b/>
        </w:rPr>
      </w:pPr>
      <w:r>
        <w:rPr>
          <w:rFonts w:hint="eastAsia"/>
          <w:b/>
        </w:rPr>
        <w:t>合同交易方信息</w:t>
      </w:r>
    </w:p>
    <w:tbl>
      <w:tblPr>
        <w:tblStyle w:val="3"/>
        <w:tblW w:w="10503"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5189"/>
        <w:gridCol w:w="5314"/>
      </w:tblGrid>
      <w:tr w14:paraId="714807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7" w:hRule="atLeast"/>
          <w:jc w:val="center"/>
        </w:trPr>
        <w:tc>
          <w:tcPr>
            <w:tcW w:w="5189" w:type="dxa"/>
            <w:vAlign w:val="center"/>
          </w:tcPr>
          <w:p w14:paraId="1A8902A5">
            <w:pPr>
              <w:tabs>
                <w:tab w:val="left" w:pos="3111"/>
              </w:tabs>
              <w:spacing w:line="300" w:lineRule="atLeast"/>
              <w:rPr>
                <w:rFonts w:ascii="宋体" w:hAnsi="宋体"/>
                <w:b/>
                <w:color w:val="000000"/>
                <w:szCs w:val="21"/>
                <w:u w:val="none"/>
              </w:rPr>
            </w:pPr>
            <w:permStart w:id="3" w:edGrp="everyone" w:colFirst="0" w:colLast="0"/>
            <w:permStart w:id="4" w:edGrp="everyone" w:colFirst="1" w:colLast="1"/>
            <w:r>
              <w:rPr>
                <w:rFonts w:hint="eastAsia" w:ascii="宋体" w:hAnsi="宋体"/>
                <w:b/>
                <w:color w:val="000000"/>
                <w:szCs w:val="21"/>
                <w:u w:val="none"/>
              </w:rPr>
              <w:t>甲方（卖方）：</w:t>
            </w:r>
            <w:r>
              <w:rPr>
                <w:rFonts w:hint="eastAsia" w:ascii="宋体" w:hAnsi="宋体"/>
                <w:b/>
                <w:color w:val="000000"/>
                <w:szCs w:val="21"/>
                <w:u w:val="none"/>
                <w:lang w:val="en-US" w:eastAsia="zh-CN"/>
              </w:rPr>
              <w:t xml:space="preserve">  </w:t>
            </w:r>
            <w:sdt>
              <w:sdtPr>
                <w:rPr>
                  <w:rFonts w:hint="eastAsia" w:ascii="宋体" w:hAnsi="宋体" w:eastAsiaTheme="minorEastAsia" w:cstheme="minorBidi"/>
                  <w:b/>
                  <w:color w:val="000000"/>
                  <w:kern w:val="2"/>
                  <w:sz w:val="21"/>
                  <w:szCs w:val="21"/>
                  <w:u w:val="none"/>
                  <w:lang w:val="en-US" w:eastAsia="zh-CN" w:bidi="ar-SA"/>
                </w:rPr>
                <w:alias w:val="甲方签约主体"/>
                <w:tag w:val="BQP000039"/>
                <w:id w:val="147478726"/>
                <w:placeholder>
                  <w:docPart w:val="{6bde8b90-16c1-494c-9a96-ff4af741e776}"/>
                </w:placeholder>
                <w:showingPlcHdr/>
                <w:text/>
              </w:sdtPr>
              <w:sdtEndPr>
                <w:rPr>
                  <w:rFonts w:hint="eastAsia" w:ascii="宋体" w:hAnsi="宋体" w:eastAsiaTheme="minorEastAsia" w:cstheme="minorBidi"/>
                  <w:b/>
                  <w:color w:val="000000"/>
                  <w:kern w:val="2"/>
                  <w:sz w:val="21"/>
                  <w:szCs w:val="21"/>
                  <w:u w:val="none"/>
                  <w:lang w:val="en-US" w:eastAsia="zh-CN" w:bidi="ar-SA"/>
                </w:rPr>
              </w:sdtEndPr>
              <w:sdtContent>
                <w:r>
                  <w:rPr>
                    <w:color w:val="808080"/>
                    <w:u w:val="none"/>
                  </w:rPr>
                  <w:t>单击此处输入文字。</w:t>
                </w:r>
              </w:sdtContent>
            </w:sdt>
            <w:r>
              <w:rPr>
                <w:rFonts w:ascii="宋体" w:hAnsi="宋体"/>
                <w:b/>
                <w:color w:val="000000"/>
                <w:szCs w:val="21"/>
                <w:u w:val="none"/>
              </w:rPr>
              <w:t xml:space="preserve"> </w:t>
            </w:r>
          </w:p>
        </w:tc>
        <w:tc>
          <w:tcPr>
            <w:tcW w:w="5314" w:type="dxa"/>
            <w:vAlign w:val="center"/>
          </w:tcPr>
          <w:p w14:paraId="67F54A16">
            <w:pPr>
              <w:tabs>
                <w:tab w:val="left" w:pos="3111"/>
              </w:tabs>
              <w:spacing w:line="300" w:lineRule="atLeast"/>
              <w:rPr>
                <w:rFonts w:hint="default" w:ascii="宋体" w:hAnsi="宋体" w:eastAsiaTheme="minorEastAsia"/>
                <w:b/>
                <w:color w:val="000000"/>
                <w:szCs w:val="21"/>
                <w:u w:val="none"/>
                <w:lang w:val="en-US" w:eastAsia="zh-CN"/>
              </w:rPr>
            </w:pPr>
            <w:r>
              <w:rPr>
                <w:rFonts w:hint="eastAsia" w:ascii="宋体" w:hAnsi="宋体"/>
                <w:b/>
                <w:color w:val="000000"/>
                <w:szCs w:val="21"/>
                <w:u w:val="none"/>
              </w:rPr>
              <w:t>乙方（买方）：</w:t>
            </w:r>
            <w:r>
              <w:rPr>
                <w:rFonts w:ascii="宋体" w:hAnsi="宋体"/>
                <w:b/>
                <w:color w:val="000000"/>
                <w:szCs w:val="21"/>
                <w:u w:val="none"/>
              </w:rPr>
              <w:t xml:space="preserve"> </w:t>
            </w:r>
            <w:sdt>
              <w:sdtPr>
                <w:rPr>
                  <w:rFonts w:ascii="宋体" w:hAnsi="宋体" w:eastAsiaTheme="minorEastAsia" w:cstheme="minorBidi"/>
                  <w:b/>
                  <w:color w:val="000000"/>
                  <w:kern w:val="2"/>
                  <w:sz w:val="21"/>
                  <w:szCs w:val="21"/>
                  <w:u w:val="none"/>
                  <w:lang w:val="en-US" w:eastAsia="zh-CN" w:bidi="ar-SA"/>
                </w:rPr>
                <w:alias w:val="乙方签约主体"/>
                <w:tag w:val="BQP000044"/>
                <w:id w:val="147478716"/>
                <w:placeholder>
                  <w:docPart w:val="{3511f743-807b-4205-ad20-ca3c51cea33c}"/>
                </w:placeholder>
                <w:showingPlcHdr/>
                <w:text/>
              </w:sdtPr>
              <w:sdtEndPr>
                <w:rPr>
                  <w:rFonts w:ascii="宋体" w:hAnsi="宋体" w:eastAsiaTheme="minorEastAsia" w:cstheme="minorBidi"/>
                  <w:b/>
                  <w:color w:val="000000"/>
                  <w:kern w:val="2"/>
                  <w:sz w:val="21"/>
                  <w:szCs w:val="21"/>
                  <w:u w:val="none"/>
                  <w:lang w:val="en-US" w:eastAsia="zh-CN" w:bidi="ar-SA"/>
                </w:rPr>
              </w:sdtEndPr>
              <w:sdtContent>
                <w:r>
                  <w:rPr>
                    <w:color w:val="808080"/>
                    <w:u w:val="none"/>
                  </w:rPr>
                  <w:t>单击此处输入文字。</w:t>
                </w:r>
              </w:sdtContent>
            </w:sdt>
            <w:r>
              <w:rPr>
                <w:rFonts w:hint="eastAsia" w:ascii="宋体" w:hAnsi="宋体"/>
                <w:b/>
                <w:color w:val="000000"/>
                <w:szCs w:val="21"/>
                <w:u w:val="none"/>
                <w:lang w:val="en-US" w:eastAsia="zh-CN"/>
              </w:rPr>
              <w:t xml:space="preserve">  </w:t>
            </w:r>
          </w:p>
        </w:tc>
      </w:tr>
      <w:permEnd w:id="3"/>
      <w:permEnd w:id="4"/>
      <w:tr w14:paraId="7AD2E7C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5189" w:type="dxa"/>
            <w:vAlign w:val="center"/>
          </w:tcPr>
          <w:p w14:paraId="01E579FA">
            <w:pPr>
              <w:tabs>
                <w:tab w:val="left" w:pos="3111"/>
              </w:tabs>
              <w:spacing w:line="300" w:lineRule="atLeast"/>
              <w:rPr>
                <w:rFonts w:hint="default" w:ascii="宋体" w:hAnsi="宋体" w:eastAsiaTheme="minorEastAsia"/>
                <w:color w:val="000000"/>
                <w:sz w:val="18"/>
                <w:szCs w:val="18"/>
                <w:u w:val="none"/>
                <w:lang w:val="en-US" w:eastAsia="zh-CN"/>
              </w:rPr>
            </w:pPr>
            <w:permStart w:id="5" w:edGrp="everyone" w:colFirst="0" w:colLast="0"/>
            <w:permStart w:id="6" w:edGrp="everyone" w:colFirst="1" w:colLast="1"/>
            <w:r>
              <w:rPr>
                <w:rFonts w:hint="eastAsia" w:ascii="宋体" w:hAnsi="宋体"/>
                <w:color w:val="000000"/>
                <w:sz w:val="18"/>
                <w:szCs w:val="18"/>
                <w:u w:val="none"/>
              </w:rPr>
              <w:t>工商注册号：</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甲方统一社会信用代码"/>
                <w:tag w:val="BQP000066"/>
                <w:id w:val="147478707"/>
                <w:placeholder>
                  <w:docPart w:val="{d4d77dfc-acf2-4d7e-96d6-32350b269628}"/>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p w14:paraId="5D958448">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地址：</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甲方地址"/>
                <w:tag w:val="BQP000073"/>
                <w:id w:val="147478674"/>
                <w:placeholder>
                  <w:docPart w:val="{355e0a89-4924-4e6a-9cb3-7d84f7767f84}"/>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p w14:paraId="7F77585B">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邮政编码：</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甲方邮政编码"/>
                <w:tag w:val="BQP000077"/>
                <w:id w:val="147478612"/>
                <w:placeholder>
                  <w:docPart w:val="{f66409db-c696-4bc7-b9af-95a9ea9611a7}"/>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tc>
        <w:tc>
          <w:tcPr>
            <w:tcW w:w="5314" w:type="dxa"/>
            <w:vAlign w:val="center"/>
          </w:tcPr>
          <w:p w14:paraId="1810EEE0">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工商注册号：</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乙方统一社会信用代码"/>
                <w:tag w:val="BQP000067"/>
                <w:id w:val="147478700"/>
                <w:placeholder>
                  <w:docPart w:val="{ba22bfa5-1240-4779-8f8c-deb16e58c844}"/>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p w14:paraId="5F91BB44">
            <w:pPr>
              <w:tabs>
                <w:tab w:val="left" w:pos="3111"/>
              </w:tabs>
              <w:spacing w:line="300" w:lineRule="atLeast"/>
              <w:jc w:val="lef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地址：</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乙方地址"/>
                <w:tag w:val="BQP000074"/>
                <w:id w:val="147478667"/>
                <w:placeholder>
                  <w:docPart w:val="{8efa371b-e676-425e-abbf-9839b5988075}"/>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p>
          <w:p w14:paraId="44F3E3E1">
            <w:pPr>
              <w:tabs>
                <w:tab w:val="left" w:pos="3111"/>
              </w:tabs>
              <w:spacing w:line="300" w:lineRule="atLeast"/>
              <w:jc w:val="lef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邮政编码：</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乙方邮政编码"/>
                <w:tag w:val="BQP000078"/>
                <w:id w:val="147478641"/>
                <w:placeholder>
                  <w:docPart w:val="{33aa1046-252c-4b1d-8920-2d68417bde6b}"/>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tc>
      </w:tr>
      <w:permEnd w:id="5"/>
      <w:permEnd w:id="6"/>
      <w:tr w14:paraId="7C3FB6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5" w:hRule="atLeast"/>
          <w:jc w:val="center"/>
        </w:trPr>
        <w:tc>
          <w:tcPr>
            <w:tcW w:w="5189" w:type="dxa"/>
            <w:vAlign w:val="center"/>
          </w:tcPr>
          <w:p w14:paraId="4609585F">
            <w:pPr>
              <w:tabs>
                <w:tab w:val="left" w:pos="3111"/>
              </w:tabs>
              <w:spacing w:line="300" w:lineRule="atLeast"/>
              <w:rPr>
                <w:rFonts w:ascii="宋体" w:hAnsi="宋体"/>
                <w:color w:val="000000"/>
                <w:szCs w:val="21"/>
                <w:u w:val="none"/>
              </w:rPr>
            </w:pPr>
            <w:permStart w:id="7" w:edGrp="everyone" w:colFirst="0" w:colLast="0"/>
            <w:permStart w:id="8" w:edGrp="everyone" w:colFirst="1" w:colLast="1"/>
            <w:r>
              <w:rPr>
                <w:rFonts w:hint="eastAsia" w:ascii="宋体" w:hAnsi="宋体"/>
                <w:color w:val="000000"/>
                <w:sz w:val="18"/>
                <w:szCs w:val="18"/>
                <w:u w:val="none"/>
              </w:rPr>
              <w:t xml:space="preserve">委托代理人：    </w:t>
            </w:r>
            <w:sdt>
              <w:sdtPr>
                <w:rPr>
                  <w:rFonts w:hint="eastAsia" w:ascii="宋体" w:hAnsi="宋体" w:eastAsiaTheme="minorEastAsia" w:cstheme="minorBidi"/>
                  <w:color w:val="000000"/>
                  <w:kern w:val="2"/>
                  <w:sz w:val="18"/>
                  <w:szCs w:val="18"/>
                  <w:u w:val="none"/>
                  <w:lang w:val="en-US" w:eastAsia="zh-CN" w:bidi="ar-SA"/>
                </w:rPr>
                <w:alias w:val="甲方联系人"/>
                <w:tag w:val="BQP000117"/>
                <w:id w:val="147478498"/>
                <w:placeholder>
                  <w:docPart w:val="{2d3dd6b2-69ba-44da-92e3-3ed63d735a0c}"/>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rPr>
              <w:t xml:space="preserve">            </w:t>
            </w:r>
          </w:p>
        </w:tc>
        <w:tc>
          <w:tcPr>
            <w:tcW w:w="5314" w:type="dxa"/>
            <w:vAlign w:val="center"/>
          </w:tcPr>
          <w:p w14:paraId="321D15B7">
            <w:pPr>
              <w:tabs>
                <w:tab w:val="left" w:pos="3111"/>
              </w:tabs>
              <w:spacing w:line="300" w:lineRule="atLeast"/>
              <w:jc w:val="left"/>
              <w:rPr>
                <w:rFonts w:ascii="宋体" w:hAnsi="宋体"/>
                <w:color w:val="000000"/>
                <w:sz w:val="18"/>
                <w:szCs w:val="18"/>
                <w:u w:val="none"/>
              </w:rPr>
            </w:pPr>
            <w:r>
              <w:rPr>
                <w:rFonts w:hint="eastAsia" w:ascii="宋体" w:hAnsi="宋体"/>
                <w:color w:val="000000"/>
                <w:sz w:val="18"/>
                <w:szCs w:val="18"/>
                <w:u w:val="none"/>
              </w:rPr>
              <w:t xml:space="preserve">委托代理人：     </w:t>
            </w:r>
            <w:sdt>
              <w:sdtPr>
                <w:rPr>
                  <w:rFonts w:hint="eastAsia" w:ascii="宋体" w:hAnsi="宋体" w:eastAsiaTheme="minorEastAsia" w:cstheme="minorBidi"/>
                  <w:color w:val="000000"/>
                  <w:kern w:val="2"/>
                  <w:sz w:val="18"/>
                  <w:szCs w:val="18"/>
                  <w:u w:val="none"/>
                  <w:lang w:val="en-US" w:eastAsia="zh-CN" w:bidi="ar-SA"/>
                </w:rPr>
                <w:alias w:val="乙方联系人"/>
                <w:tag w:val="BQP000048"/>
                <w:id w:val="147478468"/>
                <w:placeholder>
                  <w:docPart w:val="{5e39a88d-a474-4b48-b49e-4f311bb91d94}"/>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rPr>
              <w:t xml:space="preserve">     </w:t>
            </w:r>
          </w:p>
        </w:tc>
      </w:tr>
      <w:permEnd w:id="7"/>
      <w:permEnd w:id="8"/>
      <w:tr w14:paraId="1D0BAD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0" w:hRule="atLeast"/>
          <w:jc w:val="center"/>
        </w:trPr>
        <w:tc>
          <w:tcPr>
            <w:tcW w:w="5189" w:type="dxa"/>
            <w:vAlign w:val="center"/>
          </w:tcPr>
          <w:p w14:paraId="321F7F91">
            <w:pPr>
              <w:tabs>
                <w:tab w:val="left" w:pos="3111"/>
              </w:tabs>
              <w:spacing w:line="300" w:lineRule="atLeast"/>
              <w:rPr>
                <w:rFonts w:hint="default" w:ascii="宋体" w:hAnsi="宋体" w:eastAsiaTheme="minorEastAsia"/>
                <w:color w:val="000000"/>
                <w:sz w:val="18"/>
                <w:szCs w:val="18"/>
                <w:u w:val="none"/>
                <w:lang w:val="en-US" w:eastAsia="zh-CN"/>
              </w:rPr>
            </w:pPr>
            <w:permStart w:id="9" w:edGrp="everyone" w:colFirst="0" w:colLast="0"/>
            <w:permStart w:id="10" w:edGrp="everyone" w:colFirst="1" w:colLast="1"/>
            <w:r>
              <w:rPr>
                <w:rFonts w:hint="eastAsia" w:ascii="宋体" w:hAnsi="宋体"/>
                <w:color w:val="000000"/>
                <w:sz w:val="18"/>
                <w:szCs w:val="18"/>
                <w:u w:val="none"/>
              </w:rPr>
              <w:t>开户银行：</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甲方开户银行"/>
                <w:tag w:val="BQP000042"/>
                <w:id w:val="147478422"/>
                <w:placeholder>
                  <w:docPart w:val="{b04f8df8-c95a-4a93-aaf6-3bd7473ca92a}"/>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p w14:paraId="2F8EE8FA">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账号：</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甲方银行账号"/>
                <w:tag w:val="BQP000043"/>
                <w:id w:val="147478409"/>
                <w:placeholder>
                  <w:docPart w:val="{656d31f3-f83a-4599-bd96-6502483476c1}"/>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tc>
        <w:tc>
          <w:tcPr>
            <w:tcW w:w="5314" w:type="dxa"/>
            <w:vAlign w:val="center"/>
          </w:tcPr>
          <w:p w14:paraId="4E262593">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开户银行：</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乙方开户银行"/>
                <w:tag w:val="BQP000046"/>
                <w:id w:val="147478367"/>
                <w:placeholder>
                  <w:docPart w:val="{e541068c-f5ac-4c06-a5e4-fa18ea581473}"/>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p w14:paraId="168F94D4">
            <w:pPr>
              <w:tabs>
                <w:tab w:val="left" w:pos="3111"/>
              </w:tabs>
              <w:spacing w:line="300" w:lineRule="atLeast"/>
              <w:rPr>
                <w:rFonts w:hint="default" w:ascii="宋体" w:hAnsi="宋体" w:eastAsiaTheme="minorEastAsia"/>
                <w:color w:val="000000"/>
                <w:sz w:val="18"/>
                <w:szCs w:val="18"/>
                <w:u w:val="none"/>
                <w:lang w:val="en-US" w:eastAsia="zh-CN"/>
              </w:rPr>
            </w:pPr>
            <w:r>
              <w:rPr>
                <w:rFonts w:hint="eastAsia" w:ascii="宋体" w:hAnsi="宋体"/>
                <w:color w:val="000000"/>
                <w:sz w:val="18"/>
                <w:szCs w:val="18"/>
                <w:u w:val="none"/>
              </w:rPr>
              <w:t>账号：</w:t>
            </w:r>
            <w:r>
              <w:rPr>
                <w:rFonts w:hint="eastAsia" w:ascii="宋体" w:hAnsi="宋体"/>
                <w:color w:val="000000"/>
                <w:sz w:val="18"/>
                <w:szCs w:val="18"/>
                <w:u w:val="none"/>
                <w:lang w:val="en-US" w:eastAsia="zh-CN"/>
              </w:rPr>
              <w:t xml:space="preserve"> </w:t>
            </w:r>
            <w:sdt>
              <w:sdtPr>
                <w:rPr>
                  <w:rFonts w:hint="eastAsia" w:ascii="宋体" w:hAnsi="宋体" w:eastAsiaTheme="minorEastAsia" w:cstheme="minorBidi"/>
                  <w:color w:val="000000"/>
                  <w:kern w:val="2"/>
                  <w:sz w:val="18"/>
                  <w:szCs w:val="18"/>
                  <w:u w:val="none"/>
                  <w:lang w:val="en-US" w:eastAsia="zh-CN" w:bidi="ar-SA"/>
                </w:rPr>
                <w:alias w:val="乙方银行账号"/>
                <w:tag w:val="BQP000047"/>
                <w:id w:val="147478354"/>
                <w:placeholder>
                  <w:docPart w:val="{755b1bca-d2cd-4395-82d5-053a8f523a18}"/>
                </w:placeholder>
                <w:showingPlcHdr/>
                <w:text/>
              </w:sdtPr>
              <w:sdtEndPr>
                <w:rPr>
                  <w:rFonts w:hint="eastAsia" w:ascii="宋体" w:hAnsi="宋体" w:eastAsiaTheme="minorEastAsia" w:cstheme="minorBidi"/>
                  <w:color w:val="000000"/>
                  <w:kern w:val="2"/>
                  <w:sz w:val="18"/>
                  <w:szCs w:val="18"/>
                  <w:u w:val="none"/>
                  <w:lang w:val="en-US" w:eastAsia="zh-CN" w:bidi="ar-SA"/>
                </w:rPr>
              </w:sdtEndPr>
              <w:sdtContent>
                <w:r>
                  <w:rPr>
                    <w:color w:val="808080"/>
                    <w:u w:val="none"/>
                  </w:rPr>
                  <w:t>单击此处输入文字。</w:t>
                </w:r>
              </w:sdtContent>
            </w:sdt>
            <w:r>
              <w:rPr>
                <w:rFonts w:hint="eastAsia" w:ascii="宋体" w:hAnsi="宋体"/>
                <w:color w:val="000000"/>
                <w:sz w:val="18"/>
                <w:szCs w:val="18"/>
                <w:u w:val="none"/>
                <w:lang w:val="en-US" w:eastAsia="zh-CN"/>
              </w:rPr>
              <w:t xml:space="preserve">  </w:t>
            </w:r>
          </w:p>
        </w:tc>
      </w:tr>
      <w:permEnd w:id="9"/>
      <w:permEnd w:id="10"/>
    </w:tbl>
    <w:p w14:paraId="617F5277">
      <w:pPr>
        <w:tabs>
          <w:tab w:val="left" w:pos="180"/>
        </w:tabs>
        <w:ind w:firstLine="4971" w:firstLineChars="2366"/>
        <w:rPr>
          <w:b/>
        </w:rPr>
      </w:pPr>
      <w:r>
        <w:rPr>
          <w:rFonts w:hint="eastAsia"/>
          <w:b/>
          <w:u w:val="none"/>
        </w:rPr>
        <w:t>合同明细表</w:t>
      </w:r>
    </w:p>
    <w:sdt>
      <w:sdtPr>
        <w:rPr>
          <w:rFonts w:hint="eastAsia" w:ascii="宋体"/>
          <w:sz w:val="18"/>
          <w:szCs w:val="18"/>
        </w:rPr>
        <w:alias w:val="物资表"/>
        <w:tag w:val="物资表"/>
        <w:id w:val="-1965266568"/>
        <w:placeholder>
          <w:docPart w:val="{2f207182-1c79-4a4c-99f4-2e4f98d58d23}"/>
        </w:placeholder>
      </w:sdtPr>
      <w:sdtEndPr>
        <w:rPr>
          <w:rFonts w:hint="eastAsia" w:ascii="宋体"/>
          <w:sz w:val="18"/>
          <w:szCs w:val="18"/>
        </w:rPr>
      </w:sdtEndPr>
      <w:sdtContent>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8"/>
            <w:gridCol w:w="2166"/>
            <w:gridCol w:w="2199"/>
            <w:gridCol w:w="2109"/>
          </w:tblGrid>
          <w:tr w14:paraId="3A79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tcPr>
              <w:p w14:paraId="1EEFA3E6">
                <w:pPr>
                  <w:spacing w:line="280" w:lineRule="atLeast"/>
                  <w:jc w:val="center"/>
                  <w:rPr>
                    <w:rFonts w:ascii="宋体"/>
                    <w:sz w:val="18"/>
                    <w:szCs w:val="18"/>
                  </w:rPr>
                </w:pPr>
                <w:r>
                  <w:rPr>
                    <w:rFonts w:hint="eastAsia" w:ascii="宋体"/>
                    <w:sz w:val="18"/>
                    <w:szCs w:val="18"/>
                  </w:rPr>
                  <w:t>产品名称</w:t>
                </w:r>
              </w:p>
            </w:tc>
            <w:tc>
              <w:tcPr>
                <w:tcW w:w="2747" w:type="dxa"/>
              </w:tcPr>
              <w:p w14:paraId="6ECDB046">
                <w:pPr>
                  <w:spacing w:line="280" w:lineRule="atLeast"/>
                  <w:jc w:val="center"/>
                  <w:rPr>
                    <w:rFonts w:ascii="宋体"/>
                    <w:sz w:val="18"/>
                    <w:szCs w:val="18"/>
                  </w:rPr>
                </w:pPr>
                <w:r>
                  <w:rPr>
                    <w:rFonts w:hint="eastAsia" w:ascii="宋体"/>
                    <w:sz w:val="18"/>
                    <w:szCs w:val="18"/>
                  </w:rPr>
                  <w:t>规格型号</w:t>
                </w:r>
              </w:p>
            </w:tc>
            <w:tc>
              <w:tcPr>
                <w:tcW w:w="2747" w:type="dxa"/>
              </w:tcPr>
              <w:p w14:paraId="1858C801">
                <w:pPr>
                  <w:spacing w:line="280" w:lineRule="atLeast"/>
                  <w:jc w:val="center"/>
                  <w:rPr>
                    <w:rFonts w:ascii="宋体"/>
                    <w:sz w:val="18"/>
                    <w:szCs w:val="18"/>
                  </w:rPr>
                </w:pPr>
                <w:r>
                  <w:rPr>
                    <w:rFonts w:hint="eastAsia" w:ascii="宋体"/>
                    <w:sz w:val="18"/>
                    <w:szCs w:val="18"/>
                  </w:rPr>
                  <w:t>合同数量（吨）</w:t>
                </w:r>
              </w:p>
            </w:tc>
            <w:tc>
              <w:tcPr>
                <w:tcW w:w="2748" w:type="dxa"/>
              </w:tcPr>
              <w:p w14:paraId="11F1034F">
                <w:pPr>
                  <w:spacing w:line="280" w:lineRule="atLeast"/>
                  <w:jc w:val="center"/>
                  <w:rPr>
                    <w:rFonts w:ascii="宋体"/>
                    <w:sz w:val="18"/>
                    <w:szCs w:val="18"/>
                  </w:rPr>
                </w:pPr>
                <w:r>
                  <w:rPr>
                    <w:rFonts w:hint="eastAsia" w:ascii="宋体"/>
                    <w:sz w:val="18"/>
                    <w:szCs w:val="18"/>
                  </w:rPr>
                  <w:t>备注</w:t>
                </w:r>
              </w:p>
            </w:tc>
          </w:tr>
          <w:sdt>
            <w:sdtPr>
              <w:rPr>
                <w:rFonts w:hint="eastAsia" w:ascii="宋体"/>
                <w:sz w:val="18"/>
                <w:szCs w:val="18"/>
              </w:rPr>
              <w:alias w:val="物资行"/>
              <w:tag w:val="物资行"/>
              <w:id w:val="1360939856"/>
              <w:placeholder>
                <w:docPart w:val="{f20d800c-c2a9-4eba-9eb9-cd0c97fb1748}"/>
              </w:placeholder>
            </w:sdtPr>
            <w:sdtEndPr>
              <w:rPr>
                <w:rFonts w:hint="eastAsia" w:ascii="宋体"/>
                <w:sz w:val="18"/>
                <w:szCs w:val="18"/>
              </w:rPr>
            </w:sdtEndPr>
            <w:sdtContent>
              <w:tr w14:paraId="0EDF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tcPr>
                  <w:p w14:paraId="480E09A2">
                    <w:pPr>
                      <w:spacing w:line="280" w:lineRule="atLeast"/>
                      <w:jc w:val="center"/>
                      <w:rPr>
                        <w:rFonts w:ascii="宋体"/>
                        <w:sz w:val="18"/>
                        <w:szCs w:val="18"/>
                      </w:rPr>
                    </w:pPr>
                    <w:sdt>
                      <w:sdtPr>
                        <w:rPr>
                          <w:rFonts w:hint="eastAsia" w:ascii="宋体"/>
                          <w:sz w:val="18"/>
                          <w:szCs w:val="18"/>
                        </w:rPr>
                        <w:alias w:val="物资名称"/>
                        <w:tag w:val="物资名称"/>
                        <w:id w:val="-1740696538"/>
                        <w:placeholder>
                          <w:docPart w:val="{f20d800c-c2a9-4eba-9eb9-cd0c97fb1748}"/>
                        </w:placeholder>
                        <w:showingPlcHdr/>
                        <w:text/>
                      </w:sdtPr>
                      <w:sdtEndPr>
                        <w:rPr>
                          <w:rFonts w:hint="eastAsia" w:ascii="宋体"/>
                          <w:sz w:val="18"/>
                          <w:szCs w:val="18"/>
                        </w:rPr>
                      </w:sdtEndPr>
                      <w:sdtContent>
                        <w:permStart w:id="11" w:edGrp="everyone"/>
                        <w:r>
                          <w:rPr>
                            <w:rStyle w:val="6"/>
                            <w:rFonts w:hint="eastAsia"/>
                            <w:color w:val="auto"/>
                          </w:rPr>
                          <w:t>单击此处输入文字。</w:t>
                        </w:r>
                        <w:permEnd w:id="11"/>
                      </w:sdtContent>
                    </w:sdt>
                  </w:p>
                </w:tc>
                <w:tc>
                  <w:tcPr>
                    <w:tcW w:w="2747" w:type="dxa"/>
                  </w:tcPr>
                  <w:p w14:paraId="0CA398E6">
                    <w:pPr>
                      <w:spacing w:line="280" w:lineRule="atLeast"/>
                      <w:jc w:val="center"/>
                      <w:rPr>
                        <w:rFonts w:ascii="宋体"/>
                        <w:sz w:val="18"/>
                        <w:szCs w:val="18"/>
                      </w:rPr>
                    </w:pPr>
                    <w:sdt>
                      <w:sdtPr>
                        <w:rPr>
                          <w:rFonts w:hint="eastAsia" w:ascii="宋体"/>
                          <w:color w:val="808080"/>
                          <w:sz w:val="18"/>
                          <w:szCs w:val="18"/>
                        </w:rPr>
                        <w:alias w:val="物资规格型号"/>
                        <w:tag w:val="物资规格型号"/>
                        <w:id w:val="965479915"/>
                        <w:placeholder>
                          <w:docPart w:val="{f20d800c-c2a9-4eba-9eb9-cd0c97fb1748}"/>
                        </w:placeholder>
                        <w:showingPlcHdr/>
                        <w:text/>
                      </w:sdtPr>
                      <w:sdtEndPr>
                        <w:rPr>
                          <w:rFonts w:hint="eastAsia" w:ascii="宋体"/>
                          <w:color w:val="808080"/>
                          <w:sz w:val="18"/>
                          <w:szCs w:val="18"/>
                        </w:rPr>
                      </w:sdtEndPr>
                      <w:sdtContent>
                        <w:permStart w:id="12" w:edGrp="everyone"/>
                        <w:r>
                          <w:rPr>
                            <w:rStyle w:val="6"/>
                            <w:rFonts w:hint="eastAsia"/>
                            <w:color w:val="auto"/>
                          </w:rPr>
                          <w:t>单击此处输入文字。</w:t>
                        </w:r>
                        <w:permEnd w:id="12"/>
                      </w:sdtContent>
                    </w:sdt>
                  </w:p>
                </w:tc>
                <w:tc>
                  <w:tcPr>
                    <w:tcW w:w="2747" w:type="dxa"/>
                  </w:tcPr>
                  <w:p w14:paraId="3A35B1C6">
                    <w:pPr>
                      <w:spacing w:line="280" w:lineRule="atLeast"/>
                      <w:jc w:val="center"/>
                      <w:rPr>
                        <w:rFonts w:ascii="宋体"/>
                        <w:sz w:val="18"/>
                        <w:szCs w:val="18"/>
                      </w:rPr>
                    </w:pPr>
                    <w:sdt>
                      <w:sdtPr>
                        <w:rPr>
                          <w:rFonts w:hint="eastAsia" w:ascii="宋体"/>
                          <w:color w:val="808080"/>
                          <w:sz w:val="18"/>
                          <w:szCs w:val="18"/>
                        </w:rPr>
                        <w:alias w:val="物资数量"/>
                        <w:tag w:val="物资数量"/>
                        <w:id w:val="1290484467"/>
                        <w:placeholder>
                          <w:docPart w:val="{f20d800c-c2a9-4eba-9eb9-cd0c97fb1748}"/>
                        </w:placeholder>
                        <w:showingPlcHdr/>
                        <w:text/>
                      </w:sdtPr>
                      <w:sdtEndPr>
                        <w:rPr>
                          <w:rFonts w:hint="eastAsia" w:ascii="宋体"/>
                          <w:color w:val="808080"/>
                          <w:sz w:val="18"/>
                          <w:szCs w:val="18"/>
                        </w:rPr>
                      </w:sdtEndPr>
                      <w:sdtContent>
                        <w:permStart w:id="13" w:edGrp="everyone"/>
                        <w:r>
                          <w:rPr>
                            <w:rStyle w:val="6"/>
                            <w:rFonts w:hint="eastAsia"/>
                            <w:color w:val="auto"/>
                          </w:rPr>
                          <w:t>单击此处输入文字。</w:t>
                        </w:r>
                        <w:permEnd w:id="13"/>
                      </w:sdtContent>
                    </w:sdt>
                  </w:p>
                </w:tc>
                <w:tc>
                  <w:tcPr>
                    <w:tcW w:w="2748" w:type="dxa"/>
                  </w:tcPr>
                  <w:p w14:paraId="3A0CB061">
                    <w:pPr>
                      <w:spacing w:line="280" w:lineRule="atLeast"/>
                      <w:jc w:val="center"/>
                      <w:rPr>
                        <w:rFonts w:ascii="宋体"/>
                        <w:sz w:val="18"/>
                        <w:szCs w:val="18"/>
                      </w:rPr>
                    </w:pPr>
                    <w:sdt>
                      <w:sdtPr>
                        <w:rPr>
                          <w:rFonts w:hint="eastAsia" w:ascii="宋体"/>
                          <w:color w:val="808080"/>
                          <w:sz w:val="18"/>
                          <w:szCs w:val="18"/>
                        </w:rPr>
                        <w:alias w:val="产品备注"/>
                        <w:tag w:val="产品备注"/>
                        <w:id w:val="-656301878"/>
                        <w:placeholder>
                          <w:docPart w:val="{f20d800c-c2a9-4eba-9eb9-cd0c97fb1748}"/>
                        </w:placeholder>
                        <w:text/>
                      </w:sdtPr>
                      <w:sdtEndPr>
                        <w:rPr>
                          <w:rFonts w:hint="eastAsia" w:ascii="宋体"/>
                          <w:color w:val="808080"/>
                          <w:sz w:val="18"/>
                          <w:szCs w:val="18"/>
                        </w:rPr>
                      </w:sdtEndPr>
                      <w:sdtContent>
                        <w:r>
                          <w:rPr>
                            <w:rFonts w:hint="eastAsia"/>
                          </w:rPr>
                          <w:t>具体数</w:t>
                        </w:r>
                        <w:r>
                          <w:rPr>
                            <w:rFonts w:hint="eastAsia"/>
                            <w:lang w:val="en-US" w:eastAsia="zh-CN"/>
                          </w:rPr>
                          <w:t>量</w:t>
                        </w:r>
                        <w:r>
                          <w:rPr>
                            <w:rFonts w:hint="eastAsia"/>
                          </w:rPr>
                          <w:t>以实际交货数量为准</w:t>
                        </w:r>
                      </w:sdtContent>
                    </w:sdt>
                  </w:p>
                </w:tc>
              </w:tr>
            </w:sdtContent>
          </w:sdt>
        </w:tbl>
      </w:sdtContent>
    </w:sdt>
    <w:sdt>
      <w:sdtPr>
        <w:rPr>
          <w:rFonts w:hint="eastAsia" w:ascii="宋体" w:hAnsi="宋体"/>
          <w:color w:val="808080"/>
          <w:sz w:val="18"/>
          <w:szCs w:val="18"/>
        </w:rPr>
        <w:alias w:val="年度物资数量表"/>
        <w:tag w:val="年度物资数量表"/>
        <w:id w:val="879902246"/>
        <w:placeholder>
          <w:docPart w:val="{2f207182-1c79-4a4c-99f4-2e4f98d58d23}"/>
        </w:placeholder>
      </w:sdtPr>
      <w:sdtEndPr>
        <w:rPr>
          <w:rFonts w:hint="eastAsia" w:ascii="Times New Roman" w:hAnsi="Times New Roman"/>
          <w:color w:val="808080"/>
          <w:sz w:val="21"/>
          <w:szCs w:val="24"/>
        </w:rPr>
      </w:sdtEndPr>
      <w:sdtContent>
        <w:tbl>
          <w:tblPr>
            <w:tblStyle w:val="3"/>
            <w:tblW w:w="107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0"/>
            <w:gridCol w:w="284"/>
            <w:gridCol w:w="611"/>
            <w:gridCol w:w="900"/>
            <w:gridCol w:w="962"/>
            <w:gridCol w:w="840"/>
            <w:gridCol w:w="870"/>
            <w:gridCol w:w="588"/>
            <w:gridCol w:w="345"/>
            <w:gridCol w:w="789"/>
            <w:gridCol w:w="96"/>
            <w:gridCol w:w="918"/>
            <w:gridCol w:w="929"/>
            <w:gridCol w:w="870"/>
            <w:gridCol w:w="871"/>
          </w:tblGrid>
          <w:tr w14:paraId="41643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5" w:hRule="atLeast"/>
              <w:jc w:val="center"/>
            </w:trPr>
            <w:tc>
              <w:tcPr>
                <w:tcW w:w="10773" w:type="dxa"/>
                <w:gridSpan w:val="15"/>
                <w:tcBorders>
                  <w:top w:val="single" w:color="auto" w:sz="6" w:space="0"/>
                  <w:bottom w:val="single" w:color="auto" w:sz="6" w:space="0"/>
                </w:tcBorders>
              </w:tcPr>
              <w:p w14:paraId="3F775718">
                <w:pPr>
                  <w:spacing w:line="280" w:lineRule="atLeast"/>
                  <w:jc w:val="center"/>
                  <w:rPr>
                    <w:sz w:val="18"/>
                    <w:szCs w:val="18"/>
                  </w:rPr>
                </w:pPr>
                <w:r>
                  <w:rPr>
                    <w:rFonts w:hint="eastAsia" w:ascii="宋体" w:hAnsi="宋体"/>
                    <w:sz w:val="18"/>
                    <w:szCs w:val="18"/>
                  </w:rPr>
                  <w:t>交（提）货时间及数量</w:t>
                </w:r>
                <w:r>
                  <w:rPr>
                    <w:rFonts w:hint="eastAsia" w:ascii="宋体" w:hAnsi="宋体"/>
                    <w:bCs/>
                    <w:sz w:val="18"/>
                    <w:szCs w:val="18"/>
                  </w:rPr>
                  <w:t>（时间安排到月，数量单位为吨）</w:t>
                </w:r>
              </w:p>
            </w:tc>
          </w:tr>
          <w:tr w14:paraId="3D817B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5" w:hRule="atLeast"/>
              <w:jc w:val="center"/>
            </w:trPr>
            <w:tc>
              <w:tcPr>
                <w:tcW w:w="900" w:type="dxa"/>
                <w:tcBorders>
                  <w:right w:val="single" w:color="auto" w:sz="4" w:space="0"/>
                </w:tcBorders>
              </w:tcPr>
              <w:p w14:paraId="461AB6F5">
                <w:pPr>
                  <w:spacing w:line="280" w:lineRule="atLeast"/>
                  <w:jc w:val="center"/>
                  <w:rPr>
                    <w:sz w:val="18"/>
                    <w:szCs w:val="18"/>
                  </w:rPr>
                </w:pPr>
                <w:r>
                  <w:rPr>
                    <w:rFonts w:hint="eastAsia"/>
                    <w:sz w:val="18"/>
                    <w:szCs w:val="18"/>
                  </w:rPr>
                  <w:t>1月</w:t>
                </w:r>
              </w:p>
            </w:tc>
            <w:tc>
              <w:tcPr>
                <w:tcW w:w="895" w:type="dxa"/>
                <w:gridSpan w:val="2"/>
                <w:tcBorders>
                  <w:top w:val="single" w:color="auto" w:sz="6" w:space="0"/>
                  <w:left w:val="single" w:color="auto" w:sz="4" w:space="0"/>
                  <w:bottom w:val="single" w:color="auto" w:sz="6" w:space="0"/>
                </w:tcBorders>
              </w:tcPr>
              <w:p w14:paraId="186965B1">
                <w:pPr>
                  <w:spacing w:line="280" w:lineRule="atLeast"/>
                  <w:jc w:val="center"/>
                  <w:rPr>
                    <w:sz w:val="18"/>
                    <w:szCs w:val="18"/>
                  </w:rPr>
                </w:pPr>
                <w:r>
                  <w:rPr>
                    <w:rFonts w:hint="eastAsia"/>
                    <w:sz w:val="18"/>
                    <w:szCs w:val="18"/>
                  </w:rPr>
                  <w:t>2月</w:t>
                </w:r>
              </w:p>
            </w:tc>
            <w:tc>
              <w:tcPr>
                <w:tcW w:w="900" w:type="dxa"/>
                <w:tcBorders>
                  <w:top w:val="single" w:color="auto" w:sz="6" w:space="0"/>
                  <w:bottom w:val="single" w:color="auto" w:sz="6" w:space="0"/>
                  <w:right w:val="single" w:color="auto" w:sz="4" w:space="0"/>
                </w:tcBorders>
              </w:tcPr>
              <w:p w14:paraId="1CCBCA91">
                <w:pPr>
                  <w:spacing w:line="280" w:lineRule="atLeast"/>
                  <w:jc w:val="center"/>
                  <w:rPr>
                    <w:sz w:val="18"/>
                    <w:szCs w:val="18"/>
                  </w:rPr>
                </w:pPr>
                <w:r>
                  <w:rPr>
                    <w:rFonts w:hint="eastAsia"/>
                    <w:sz w:val="18"/>
                    <w:szCs w:val="18"/>
                  </w:rPr>
                  <w:t>3月</w:t>
                </w:r>
              </w:p>
            </w:tc>
            <w:tc>
              <w:tcPr>
                <w:tcW w:w="962" w:type="dxa"/>
                <w:tcBorders>
                  <w:top w:val="single" w:color="auto" w:sz="6" w:space="0"/>
                  <w:left w:val="single" w:color="auto" w:sz="4" w:space="0"/>
                  <w:bottom w:val="single" w:color="auto" w:sz="6" w:space="0"/>
                </w:tcBorders>
              </w:tcPr>
              <w:p w14:paraId="46C4C2D1">
                <w:pPr>
                  <w:spacing w:line="280" w:lineRule="atLeast"/>
                  <w:jc w:val="center"/>
                  <w:rPr>
                    <w:sz w:val="18"/>
                    <w:szCs w:val="18"/>
                  </w:rPr>
                </w:pPr>
                <w:r>
                  <w:rPr>
                    <w:rFonts w:hint="eastAsia"/>
                    <w:sz w:val="18"/>
                    <w:szCs w:val="18"/>
                  </w:rPr>
                  <w:t>4月</w:t>
                </w:r>
              </w:p>
            </w:tc>
            <w:tc>
              <w:tcPr>
                <w:tcW w:w="840" w:type="dxa"/>
                <w:tcBorders>
                  <w:top w:val="single" w:color="auto" w:sz="6" w:space="0"/>
                  <w:bottom w:val="single" w:color="auto" w:sz="6" w:space="0"/>
                  <w:right w:val="single" w:color="auto" w:sz="4" w:space="0"/>
                </w:tcBorders>
              </w:tcPr>
              <w:p w14:paraId="00E36DC5">
                <w:pPr>
                  <w:spacing w:line="280" w:lineRule="atLeast"/>
                  <w:jc w:val="center"/>
                  <w:rPr>
                    <w:sz w:val="18"/>
                    <w:szCs w:val="18"/>
                  </w:rPr>
                </w:pPr>
                <w:r>
                  <w:rPr>
                    <w:rFonts w:hint="eastAsia"/>
                    <w:sz w:val="18"/>
                    <w:szCs w:val="18"/>
                  </w:rPr>
                  <w:t>5月</w:t>
                </w:r>
              </w:p>
            </w:tc>
            <w:tc>
              <w:tcPr>
                <w:tcW w:w="870" w:type="dxa"/>
                <w:tcBorders>
                  <w:top w:val="single" w:color="auto" w:sz="6" w:space="0"/>
                  <w:left w:val="single" w:color="auto" w:sz="4" w:space="0"/>
                  <w:bottom w:val="single" w:color="auto" w:sz="6" w:space="0"/>
                </w:tcBorders>
              </w:tcPr>
              <w:p w14:paraId="4186528D">
                <w:pPr>
                  <w:spacing w:line="280" w:lineRule="atLeast"/>
                  <w:jc w:val="center"/>
                  <w:rPr>
                    <w:sz w:val="18"/>
                    <w:szCs w:val="18"/>
                  </w:rPr>
                </w:pPr>
                <w:r>
                  <w:rPr>
                    <w:rFonts w:hint="eastAsia"/>
                    <w:sz w:val="18"/>
                    <w:szCs w:val="18"/>
                  </w:rPr>
                  <w:t>6月</w:t>
                </w:r>
              </w:p>
            </w:tc>
            <w:tc>
              <w:tcPr>
                <w:tcW w:w="933" w:type="dxa"/>
                <w:gridSpan w:val="2"/>
                <w:tcBorders>
                  <w:top w:val="single" w:color="auto" w:sz="6" w:space="0"/>
                  <w:bottom w:val="single" w:color="auto" w:sz="6" w:space="0"/>
                  <w:right w:val="single" w:color="auto" w:sz="4" w:space="0"/>
                </w:tcBorders>
              </w:tcPr>
              <w:p w14:paraId="58F547A9">
                <w:pPr>
                  <w:spacing w:line="280" w:lineRule="atLeast"/>
                  <w:jc w:val="center"/>
                  <w:rPr>
                    <w:sz w:val="18"/>
                    <w:szCs w:val="18"/>
                  </w:rPr>
                </w:pPr>
                <w:r>
                  <w:rPr>
                    <w:rFonts w:hint="eastAsia"/>
                    <w:sz w:val="18"/>
                    <w:szCs w:val="18"/>
                  </w:rPr>
                  <w:t>7月</w:t>
                </w:r>
              </w:p>
            </w:tc>
            <w:tc>
              <w:tcPr>
                <w:tcW w:w="885" w:type="dxa"/>
                <w:gridSpan w:val="2"/>
                <w:tcBorders>
                  <w:top w:val="single" w:color="auto" w:sz="6" w:space="0"/>
                  <w:left w:val="single" w:color="auto" w:sz="4" w:space="0"/>
                  <w:bottom w:val="single" w:color="auto" w:sz="6" w:space="0"/>
                </w:tcBorders>
              </w:tcPr>
              <w:p w14:paraId="66B0E60F">
                <w:pPr>
                  <w:spacing w:line="280" w:lineRule="atLeast"/>
                  <w:jc w:val="center"/>
                  <w:rPr>
                    <w:sz w:val="18"/>
                    <w:szCs w:val="18"/>
                  </w:rPr>
                </w:pPr>
                <w:r>
                  <w:rPr>
                    <w:rFonts w:hint="eastAsia"/>
                    <w:sz w:val="18"/>
                    <w:szCs w:val="18"/>
                  </w:rPr>
                  <w:t>8月</w:t>
                </w:r>
              </w:p>
            </w:tc>
            <w:tc>
              <w:tcPr>
                <w:tcW w:w="918" w:type="dxa"/>
                <w:tcBorders>
                  <w:top w:val="single" w:color="auto" w:sz="6" w:space="0"/>
                  <w:bottom w:val="single" w:color="auto" w:sz="6" w:space="0"/>
                  <w:right w:val="single" w:color="auto" w:sz="4" w:space="0"/>
                </w:tcBorders>
              </w:tcPr>
              <w:p w14:paraId="6392191C">
                <w:pPr>
                  <w:spacing w:line="280" w:lineRule="atLeast"/>
                  <w:jc w:val="center"/>
                  <w:rPr>
                    <w:sz w:val="18"/>
                    <w:szCs w:val="18"/>
                  </w:rPr>
                </w:pPr>
                <w:r>
                  <w:rPr>
                    <w:rFonts w:hint="eastAsia"/>
                    <w:sz w:val="18"/>
                    <w:szCs w:val="18"/>
                  </w:rPr>
                  <w:t>9月</w:t>
                </w:r>
              </w:p>
            </w:tc>
            <w:tc>
              <w:tcPr>
                <w:tcW w:w="929" w:type="dxa"/>
                <w:tcBorders>
                  <w:top w:val="single" w:color="auto" w:sz="6" w:space="0"/>
                  <w:left w:val="single" w:color="auto" w:sz="4" w:space="0"/>
                  <w:bottom w:val="single" w:color="auto" w:sz="6" w:space="0"/>
                </w:tcBorders>
              </w:tcPr>
              <w:p w14:paraId="4D27FBF9">
                <w:pPr>
                  <w:spacing w:line="280" w:lineRule="atLeast"/>
                  <w:jc w:val="center"/>
                  <w:rPr>
                    <w:sz w:val="18"/>
                    <w:szCs w:val="18"/>
                  </w:rPr>
                </w:pPr>
                <w:r>
                  <w:rPr>
                    <w:rFonts w:hint="eastAsia"/>
                    <w:sz w:val="18"/>
                    <w:szCs w:val="18"/>
                  </w:rPr>
                  <w:t>10月</w:t>
                </w:r>
              </w:p>
            </w:tc>
            <w:tc>
              <w:tcPr>
                <w:tcW w:w="870" w:type="dxa"/>
                <w:tcBorders>
                  <w:top w:val="single" w:color="auto" w:sz="6" w:space="0"/>
                  <w:bottom w:val="single" w:color="auto" w:sz="6" w:space="0"/>
                  <w:right w:val="single" w:color="auto" w:sz="4" w:space="0"/>
                </w:tcBorders>
              </w:tcPr>
              <w:p w14:paraId="785083B8">
                <w:pPr>
                  <w:spacing w:line="280" w:lineRule="atLeast"/>
                  <w:jc w:val="center"/>
                  <w:rPr>
                    <w:sz w:val="18"/>
                    <w:szCs w:val="18"/>
                  </w:rPr>
                </w:pPr>
                <w:r>
                  <w:rPr>
                    <w:rFonts w:hint="eastAsia"/>
                    <w:sz w:val="18"/>
                    <w:szCs w:val="18"/>
                  </w:rPr>
                  <w:t>11月</w:t>
                </w:r>
              </w:p>
            </w:tc>
            <w:tc>
              <w:tcPr>
                <w:tcW w:w="871" w:type="dxa"/>
                <w:tcBorders>
                  <w:top w:val="single" w:color="auto" w:sz="6" w:space="0"/>
                  <w:left w:val="single" w:color="auto" w:sz="4" w:space="0"/>
                  <w:bottom w:val="single" w:color="auto" w:sz="6" w:space="0"/>
                </w:tcBorders>
              </w:tcPr>
              <w:p w14:paraId="201324A5">
                <w:pPr>
                  <w:spacing w:line="280" w:lineRule="atLeast"/>
                  <w:jc w:val="center"/>
                  <w:rPr>
                    <w:sz w:val="18"/>
                    <w:szCs w:val="18"/>
                  </w:rPr>
                </w:pPr>
                <w:r>
                  <w:rPr>
                    <w:rFonts w:hint="eastAsia"/>
                    <w:sz w:val="18"/>
                    <w:szCs w:val="18"/>
                  </w:rPr>
                  <w:t>12月</w:t>
                </w:r>
              </w:p>
            </w:tc>
          </w:tr>
          <w:sdt>
            <w:sdtPr>
              <w:rPr>
                <w:rFonts w:hint="eastAsia"/>
                <w:sz w:val="18"/>
                <w:szCs w:val="18"/>
              </w:rPr>
              <w:alias w:val="年度物料量行"/>
              <w:tag w:val="年度物料量行"/>
              <w:id w:val="448597321"/>
              <w:placeholder>
                <w:docPart w:val="{2f207182-1c79-4a4c-99f4-2e4f98d58d23}"/>
              </w:placeholder>
            </w:sdtPr>
            <w:sdtEndPr>
              <w:rPr>
                <w:rFonts w:hint="eastAsia"/>
                <w:sz w:val="18"/>
                <w:szCs w:val="18"/>
              </w:rPr>
            </w:sdtEndPr>
            <w:sdtContent>
              <w:tr w14:paraId="1A94C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sdt>
                  <w:sdtPr>
                    <w:rPr>
                      <w:rFonts w:hint="eastAsia"/>
                      <w:sz w:val="18"/>
                      <w:szCs w:val="18"/>
                    </w:rPr>
                    <w:alias w:val="ZJAN"/>
                    <w:tag w:val="ZJAN"/>
                    <w:id w:val="1018886936"/>
                    <w:placeholder>
                      <w:docPart w:val="{2f207182-1c79-4a4c-99f4-2e4f98d58d23}"/>
                    </w:placeholder>
                    <w:text/>
                  </w:sdtPr>
                  <w:sdtEndPr>
                    <w:rPr>
                      <w:rFonts w:hint="eastAsia"/>
                      <w:sz w:val="18"/>
                      <w:szCs w:val="18"/>
                    </w:rPr>
                  </w:sdtEndPr>
                  <w:sdtContent>
                    <w:tc>
                      <w:tcPr>
                        <w:tcW w:w="900" w:type="dxa"/>
                        <w:tcBorders>
                          <w:right w:val="single" w:color="auto" w:sz="4" w:space="0"/>
                        </w:tcBorders>
                      </w:tcPr>
                      <w:p w14:paraId="4343635B">
                        <w:pPr>
                          <w:spacing w:line="280" w:lineRule="atLeast"/>
                          <w:jc w:val="center"/>
                          <w:rPr>
                            <w:sz w:val="18"/>
                            <w:szCs w:val="18"/>
                          </w:rPr>
                        </w:pPr>
                        <w:permStart w:id="14" w:edGrp="everyone"/>
                        <w:r>
                          <w:rPr>
                            <w:rFonts w:hint="eastAsia"/>
                            <w:sz w:val="18"/>
                            <w:szCs w:val="18"/>
                          </w:rPr>
                          <w:t xml:space="preserve">  </w:t>
                        </w:r>
                      </w:p>
                      <w:permEnd w:id="14"/>
                    </w:tc>
                  </w:sdtContent>
                </w:sdt>
                <w:sdt>
                  <w:sdtPr>
                    <w:rPr>
                      <w:rFonts w:hint="eastAsia"/>
                      <w:sz w:val="18"/>
                      <w:szCs w:val="18"/>
                    </w:rPr>
                    <w:alias w:val="ZFEB"/>
                    <w:tag w:val="ZFEB"/>
                    <w:id w:val="1921140513"/>
                    <w:placeholder>
                      <w:docPart w:val="{2f207182-1c79-4a4c-99f4-2e4f98d58d23}"/>
                    </w:placeholder>
                    <w:text/>
                  </w:sdtPr>
                  <w:sdtEndPr>
                    <w:rPr>
                      <w:rFonts w:hint="eastAsia"/>
                      <w:sz w:val="18"/>
                      <w:szCs w:val="18"/>
                    </w:rPr>
                  </w:sdtEndPr>
                  <w:sdtContent>
                    <w:tc>
                      <w:tcPr>
                        <w:tcW w:w="895" w:type="dxa"/>
                        <w:gridSpan w:val="2"/>
                        <w:tcBorders>
                          <w:top w:val="single" w:color="auto" w:sz="6" w:space="0"/>
                          <w:left w:val="single" w:color="auto" w:sz="4" w:space="0"/>
                          <w:bottom w:val="single" w:color="auto" w:sz="6" w:space="0"/>
                        </w:tcBorders>
                      </w:tcPr>
                      <w:p w14:paraId="773CC743">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MAR"/>
                    <w:tag w:val="ZMAR"/>
                    <w:id w:val="1034847223"/>
                    <w:placeholder>
                      <w:docPart w:val="{2f207182-1c79-4a4c-99f4-2e4f98d58d23}"/>
                    </w:placeholder>
                    <w:text/>
                  </w:sdtPr>
                  <w:sdtEndPr>
                    <w:rPr>
                      <w:rFonts w:hint="eastAsia"/>
                      <w:sz w:val="18"/>
                      <w:szCs w:val="18"/>
                    </w:rPr>
                  </w:sdtEndPr>
                  <w:sdtContent>
                    <w:tc>
                      <w:tcPr>
                        <w:tcW w:w="900" w:type="dxa"/>
                        <w:tcBorders>
                          <w:top w:val="single" w:color="auto" w:sz="6" w:space="0"/>
                          <w:bottom w:val="single" w:color="auto" w:sz="6" w:space="0"/>
                          <w:right w:val="single" w:color="auto" w:sz="4" w:space="0"/>
                        </w:tcBorders>
                      </w:tcPr>
                      <w:p w14:paraId="3E0D4BEF">
                        <w:pPr>
                          <w:spacing w:line="280" w:lineRule="atLeast"/>
                          <w:jc w:val="center"/>
                          <w:rPr>
                            <w:sz w:val="18"/>
                            <w:szCs w:val="18"/>
                          </w:rPr>
                        </w:pPr>
                        <w:permStart w:id="15" w:edGrp="everyone"/>
                        <w:r>
                          <w:rPr>
                            <w:rFonts w:hint="eastAsia"/>
                            <w:sz w:val="18"/>
                            <w:szCs w:val="18"/>
                          </w:rPr>
                          <w:t xml:space="preserve">  </w:t>
                        </w:r>
                      </w:p>
                      <w:permEnd w:id="15"/>
                    </w:tc>
                  </w:sdtContent>
                </w:sdt>
                <w:sdt>
                  <w:sdtPr>
                    <w:rPr>
                      <w:rFonts w:hint="eastAsia"/>
                      <w:sz w:val="18"/>
                      <w:szCs w:val="18"/>
                    </w:rPr>
                    <w:alias w:val="ZAPR"/>
                    <w:tag w:val="ZAPR"/>
                    <w:id w:val="-348267277"/>
                    <w:placeholder>
                      <w:docPart w:val="{2f207182-1c79-4a4c-99f4-2e4f98d58d23}"/>
                    </w:placeholder>
                    <w:text/>
                  </w:sdtPr>
                  <w:sdtEndPr>
                    <w:rPr>
                      <w:rFonts w:hint="eastAsia"/>
                      <w:sz w:val="18"/>
                      <w:szCs w:val="18"/>
                    </w:rPr>
                  </w:sdtEndPr>
                  <w:sdtContent>
                    <w:tc>
                      <w:tcPr>
                        <w:tcW w:w="962" w:type="dxa"/>
                        <w:tcBorders>
                          <w:top w:val="single" w:color="auto" w:sz="6" w:space="0"/>
                          <w:left w:val="single" w:color="auto" w:sz="4" w:space="0"/>
                          <w:bottom w:val="single" w:color="auto" w:sz="6" w:space="0"/>
                        </w:tcBorders>
                      </w:tcPr>
                      <w:p w14:paraId="451ED7EC">
                        <w:pPr>
                          <w:spacing w:line="280" w:lineRule="atLeast"/>
                          <w:jc w:val="center"/>
                          <w:rPr>
                            <w:sz w:val="18"/>
                            <w:szCs w:val="18"/>
                          </w:rPr>
                        </w:pPr>
                        <w:permStart w:id="16" w:edGrp="everyone"/>
                        <w:r>
                          <w:rPr>
                            <w:rFonts w:hint="eastAsia"/>
                            <w:sz w:val="18"/>
                            <w:szCs w:val="18"/>
                          </w:rPr>
                          <w:t xml:space="preserve">   </w:t>
                        </w:r>
                      </w:p>
                      <w:permEnd w:id="16"/>
                    </w:tc>
                  </w:sdtContent>
                </w:sdt>
                <w:sdt>
                  <w:sdtPr>
                    <w:rPr>
                      <w:rFonts w:hint="eastAsia"/>
                      <w:sz w:val="18"/>
                      <w:szCs w:val="18"/>
                    </w:rPr>
                    <w:alias w:val="ZMAY "/>
                    <w:tag w:val="ZMAY "/>
                    <w:id w:val="332348489"/>
                    <w:placeholder>
                      <w:docPart w:val="{2f207182-1c79-4a4c-99f4-2e4f98d58d23}"/>
                    </w:placeholder>
                    <w:text/>
                  </w:sdtPr>
                  <w:sdtEndPr>
                    <w:rPr>
                      <w:rFonts w:hint="eastAsia"/>
                      <w:sz w:val="18"/>
                      <w:szCs w:val="18"/>
                    </w:rPr>
                  </w:sdtEndPr>
                  <w:sdtContent>
                    <w:tc>
                      <w:tcPr>
                        <w:tcW w:w="840" w:type="dxa"/>
                        <w:tcBorders>
                          <w:top w:val="single" w:color="auto" w:sz="6" w:space="0"/>
                          <w:bottom w:val="single" w:color="auto" w:sz="6" w:space="0"/>
                          <w:right w:val="single" w:color="auto" w:sz="4" w:space="0"/>
                        </w:tcBorders>
                      </w:tcPr>
                      <w:p w14:paraId="19F09635">
                        <w:pPr>
                          <w:spacing w:line="280" w:lineRule="atLeast"/>
                          <w:jc w:val="center"/>
                          <w:rPr>
                            <w:sz w:val="18"/>
                            <w:szCs w:val="18"/>
                          </w:rPr>
                        </w:pPr>
                        <w:permStart w:id="17" w:edGrp="everyone"/>
                        <w:r>
                          <w:rPr>
                            <w:rFonts w:hint="eastAsia"/>
                            <w:sz w:val="18"/>
                            <w:szCs w:val="18"/>
                          </w:rPr>
                          <w:t xml:space="preserve">  </w:t>
                        </w:r>
                      </w:p>
                      <w:permEnd w:id="17"/>
                    </w:tc>
                  </w:sdtContent>
                </w:sdt>
                <w:sdt>
                  <w:sdtPr>
                    <w:rPr>
                      <w:rFonts w:hint="eastAsia"/>
                      <w:sz w:val="18"/>
                      <w:szCs w:val="18"/>
                    </w:rPr>
                    <w:alias w:val="ZJUN"/>
                    <w:tag w:val="ZJUN"/>
                    <w:id w:val="1967697891"/>
                    <w:placeholder>
                      <w:docPart w:val="{2f207182-1c79-4a4c-99f4-2e4f98d58d23}"/>
                    </w:placeholder>
                    <w:text/>
                  </w:sdtPr>
                  <w:sdtEndPr>
                    <w:rPr>
                      <w:rFonts w:hint="eastAsia"/>
                      <w:sz w:val="18"/>
                      <w:szCs w:val="18"/>
                    </w:rPr>
                  </w:sdtEndPr>
                  <w:sdtContent>
                    <w:tc>
                      <w:tcPr>
                        <w:tcW w:w="870" w:type="dxa"/>
                        <w:tcBorders>
                          <w:top w:val="single" w:color="auto" w:sz="6" w:space="0"/>
                          <w:left w:val="single" w:color="auto" w:sz="4" w:space="0"/>
                          <w:bottom w:val="single" w:color="auto" w:sz="6" w:space="0"/>
                        </w:tcBorders>
                      </w:tcPr>
                      <w:p w14:paraId="569167AF">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JUL"/>
                    <w:tag w:val="ZJUL"/>
                    <w:id w:val="889307745"/>
                    <w:placeholder>
                      <w:docPart w:val="{2f207182-1c79-4a4c-99f4-2e4f98d58d23}"/>
                    </w:placeholder>
                    <w:text/>
                  </w:sdtPr>
                  <w:sdtEndPr>
                    <w:rPr>
                      <w:rFonts w:hint="eastAsia"/>
                      <w:sz w:val="18"/>
                      <w:szCs w:val="18"/>
                    </w:rPr>
                  </w:sdtEndPr>
                  <w:sdtContent>
                    <w:tc>
                      <w:tcPr>
                        <w:tcW w:w="933" w:type="dxa"/>
                        <w:gridSpan w:val="2"/>
                        <w:tcBorders>
                          <w:top w:val="single" w:color="auto" w:sz="6" w:space="0"/>
                          <w:bottom w:val="single" w:color="auto" w:sz="6" w:space="0"/>
                          <w:right w:val="single" w:color="auto" w:sz="4" w:space="0"/>
                        </w:tcBorders>
                      </w:tcPr>
                      <w:p w14:paraId="257A93E2">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AUG"/>
                    <w:tag w:val="ZAUG"/>
                    <w:id w:val="-501893106"/>
                    <w:placeholder>
                      <w:docPart w:val="{2f207182-1c79-4a4c-99f4-2e4f98d58d23}"/>
                    </w:placeholder>
                    <w:text/>
                  </w:sdtPr>
                  <w:sdtEndPr>
                    <w:rPr>
                      <w:rFonts w:hint="eastAsia"/>
                      <w:sz w:val="18"/>
                      <w:szCs w:val="18"/>
                    </w:rPr>
                  </w:sdtEndPr>
                  <w:sdtContent>
                    <w:tc>
                      <w:tcPr>
                        <w:tcW w:w="885" w:type="dxa"/>
                        <w:gridSpan w:val="2"/>
                        <w:tcBorders>
                          <w:top w:val="single" w:color="auto" w:sz="6" w:space="0"/>
                          <w:left w:val="single" w:color="auto" w:sz="4" w:space="0"/>
                          <w:bottom w:val="single" w:color="auto" w:sz="6" w:space="0"/>
                        </w:tcBorders>
                      </w:tcPr>
                      <w:p w14:paraId="69FC1228">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SEP"/>
                    <w:tag w:val="ZSEP"/>
                    <w:id w:val="1995381350"/>
                    <w:placeholder>
                      <w:docPart w:val="{2f207182-1c79-4a4c-99f4-2e4f98d58d23}"/>
                    </w:placeholder>
                    <w:text/>
                  </w:sdtPr>
                  <w:sdtEndPr>
                    <w:rPr>
                      <w:rFonts w:hint="eastAsia"/>
                      <w:sz w:val="18"/>
                      <w:szCs w:val="18"/>
                    </w:rPr>
                  </w:sdtEndPr>
                  <w:sdtContent>
                    <w:tc>
                      <w:tcPr>
                        <w:tcW w:w="918" w:type="dxa"/>
                        <w:tcBorders>
                          <w:top w:val="single" w:color="auto" w:sz="6" w:space="0"/>
                          <w:bottom w:val="single" w:color="auto" w:sz="6" w:space="0"/>
                          <w:right w:val="single" w:color="auto" w:sz="4" w:space="0"/>
                        </w:tcBorders>
                      </w:tcPr>
                      <w:p w14:paraId="2F13B216">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OCT"/>
                    <w:tag w:val="ZOCT"/>
                    <w:id w:val="-234555372"/>
                    <w:placeholder>
                      <w:docPart w:val="{2f207182-1c79-4a4c-99f4-2e4f98d58d23}"/>
                    </w:placeholder>
                    <w:text/>
                  </w:sdtPr>
                  <w:sdtEndPr>
                    <w:rPr>
                      <w:rFonts w:hint="eastAsia"/>
                      <w:sz w:val="18"/>
                      <w:szCs w:val="18"/>
                    </w:rPr>
                  </w:sdtEndPr>
                  <w:sdtContent>
                    <w:tc>
                      <w:tcPr>
                        <w:tcW w:w="929" w:type="dxa"/>
                        <w:tcBorders>
                          <w:top w:val="single" w:color="auto" w:sz="6" w:space="0"/>
                          <w:left w:val="single" w:color="auto" w:sz="4" w:space="0"/>
                          <w:bottom w:val="single" w:color="auto" w:sz="6" w:space="0"/>
                        </w:tcBorders>
                      </w:tcPr>
                      <w:p w14:paraId="79350ADF">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NOV"/>
                    <w:tag w:val="ZNOV"/>
                    <w:id w:val="1215391921"/>
                    <w:placeholder>
                      <w:docPart w:val="{2f207182-1c79-4a4c-99f4-2e4f98d58d23}"/>
                    </w:placeholder>
                    <w:text/>
                  </w:sdtPr>
                  <w:sdtEndPr>
                    <w:rPr>
                      <w:rFonts w:hint="eastAsia"/>
                      <w:sz w:val="18"/>
                      <w:szCs w:val="18"/>
                    </w:rPr>
                  </w:sdtEndPr>
                  <w:sdtContent>
                    <w:tc>
                      <w:tcPr>
                        <w:tcW w:w="870" w:type="dxa"/>
                        <w:tcBorders>
                          <w:top w:val="single" w:color="auto" w:sz="6" w:space="0"/>
                          <w:bottom w:val="single" w:color="auto" w:sz="6" w:space="0"/>
                          <w:right w:val="single" w:color="auto" w:sz="4" w:space="0"/>
                        </w:tcBorders>
                      </w:tcPr>
                      <w:p w14:paraId="03E68A48">
                        <w:pPr>
                          <w:spacing w:line="280" w:lineRule="atLeast"/>
                          <w:jc w:val="center"/>
                          <w:rPr>
                            <w:sz w:val="18"/>
                            <w:szCs w:val="18"/>
                          </w:rPr>
                        </w:pPr>
                        <w:r>
                          <w:rPr>
                            <w:rFonts w:hint="eastAsia"/>
                            <w:sz w:val="18"/>
                            <w:szCs w:val="18"/>
                          </w:rPr>
                          <w:t xml:space="preserve">  </w:t>
                        </w:r>
                      </w:p>
                    </w:tc>
                  </w:sdtContent>
                </w:sdt>
                <w:sdt>
                  <w:sdtPr>
                    <w:rPr>
                      <w:rFonts w:hint="eastAsia"/>
                      <w:sz w:val="18"/>
                      <w:szCs w:val="18"/>
                    </w:rPr>
                    <w:alias w:val="ZDEC"/>
                    <w:tag w:val="ZDEC"/>
                    <w:id w:val="-1112276273"/>
                    <w:placeholder>
                      <w:docPart w:val="{2f207182-1c79-4a4c-99f4-2e4f98d58d23}"/>
                    </w:placeholder>
                    <w:text/>
                  </w:sdtPr>
                  <w:sdtEndPr>
                    <w:rPr>
                      <w:rFonts w:hint="eastAsia"/>
                      <w:sz w:val="18"/>
                      <w:szCs w:val="18"/>
                    </w:rPr>
                  </w:sdtEndPr>
                  <w:sdtContent>
                    <w:tc>
                      <w:tcPr>
                        <w:tcW w:w="871" w:type="dxa"/>
                        <w:tcBorders>
                          <w:top w:val="single" w:color="auto" w:sz="6" w:space="0"/>
                          <w:left w:val="single" w:color="auto" w:sz="4" w:space="0"/>
                          <w:bottom w:val="single" w:color="auto" w:sz="6" w:space="0"/>
                        </w:tcBorders>
                      </w:tcPr>
                      <w:p w14:paraId="092D1016">
                        <w:pPr>
                          <w:spacing w:line="280" w:lineRule="atLeast"/>
                          <w:jc w:val="center"/>
                          <w:rPr>
                            <w:sz w:val="18"/>
                            <w:szCs w:val="18"/>
                          </w:rPr>
                        </w:pPr>
                        <w:r>
                          <w:rPr>
                            <w:rFonts w:hint="eastAsia"/>
                            <w:sz w:val="18"/>
                            <w:szCs w:val="18"/>
                          </w:rPr>
                          <w:t xml:space="preserve">  </w:t>
                        </w:r>
                      </w:p>
                    </w:tc>
                  </w:sdtContent>
                </w:sdt>
              </w:tr>
            </w:sdtContent>
          </w:sdt>
          <w:tr w14:paraId="4B895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1184" w:type="dxa"/>
                <w:gridSpan w:val="2"/>
                <w:tcBorders>
                  <w:top w:val="single" w:color="auto" w:sz="6" w:space="0"/>
                  <w:bottom w:val="single" w:color="auto" w:sz="6" w:space="0"/>
                  <w:right w:val="single" w:color="auto" w:sz="4" w:space="0"/>
                </w:tcBorders>
              </w:tcPr>
              <w:p w14:paraId="59F4C3C4">
                <w:pPr>
                  <w:spacing w:line="280" w:lineRule="atLeast"/>
                  <w:jc w:val="center"/>
                  <w:rPr>
                    <w:rFonts w:ascii="宋体" w:hAnsi="宋体"/>
                    <w:b/>
                    <w:bCs/>
                    <w:szCs w:val="21"/>
                  </w:rPr>
                </w:pPr>
                <w:r>
                  <w:rPr>
                    <w:rFonts w:hint="eastAsia" w:ascii="宋体" w:hAnsi="宋体"/>
                    <w:b/>
                    <w:bCs/>
                    <w:szCs w:val="21"/>
                  </w:rPr>
                  <w:t>备   注</w:t>
                </w:r>
              </w:p>
            </w:tc>
            <w:tc>
              <w:tcPr>
                <w:tcW w:w="9589" w:type="dxa"/>
                <w:gridSpan w:val="13"/>
                <w:tcBorders>
                  <w:top w:val="single" w:color="auto" w:sz="6" w:space="0"/>
                  <w:left w:val="single" w:color="auto" w:sz="4" w:space="0"/>
                  <w:bottom w:val="single" w:color="auto" w:sz="6" w:space="0"/>
                </w:tcBorders>
              </w:tcPr>
              <w:p w14:paraId="43F8D548">
                <w:pPr>
                  <w:spacing w:line="280" w:lineRule="atLeast"/>
                  <w:rPr>
                    <w:rFonts w:ascii="宋体" w:hAnsi="宋体"/>
                    <w:bCs/>
                    <w:szCs w:val="21"/>
                  </w:rPr>
                </w:pPr>
                <w:r>
                  <w:rPr>
                    <w:rFonts w:hint="eastAsia" w:ascii="宋体" w:hAnsi="宋体"/>
                    <w:szCs w:val="21"/>
                  </w:rPr>
                  <w:t>由乙方在每月</w:t>
                </w:r>
                <w:sdt>
                  <w:sdtPr>
                    <w:rPr>
                      <w:rFonts w:hint="eastAsia" w:ascii="宋体" w:hAnsi="宋体"/>
                      <w:szCs w:val="21"/>
                    </w:rPr>
                    <w:alias w:val="ZMYXQR"/>
                    <w:tag w:val="ZMYXQR"/>
                    <w:id w:val="-2091456787"/>
                    <w:placeholder>
                      <w:docPart w:val="{2f207182-1c79-4a4c-99f4-2e4f98d58d23}"/>
                    </w:placeholder>
                    <w:text/>
                  </w:sdtPr>
                  <w:sdtEndPr>
                    <w:rPr>
                      <w:rFonts w:hint="eastAsia" w:ascii="宋体" w:hAnsi="宋体"/>
                      <w:szCs w:val="21"/>
                    </w:rPr>
                  </w:sdtEndPr>
                  <w:sdtContent>
                    <w:permStart w:id="18" w:edGrp="everyone"/>
                    <w:permEnd w:id="18"/>
                  </w:sdtContent>
                </w:sdt>
                <w:r>
                  <w:rPr>
                    <w:rFonts w:hint="eastAsia" w:ascii="宋体" w:hAnsi="宋体"/>
                    <w:szCs w:val="21"/>
                  </w:rPr>
                  <w:t>日前向甲方提交次月需求计划，并由</w:t>
                </w:r>
                <w:r>
                  <w:rPr>
                    <w:rFonts w:hint="eastAsia" w:ascii="宋体" w:hAnsi="宋体"/>
                    <w:bCs/>
                    <w:szCs w:val="21"/>
                  </w:rPr>
                  <w:t>甲、乙双</w:t>
                </w:r>
                <w:r>
                  <w:rPr>
                    <w:rFonts w:hint="eastAsia" w:ascii="宋体" w:hAnsi="宋体"/>
                    <w:szCs w:val="21"/>
                  </w:rPr>
                  <w:t>方协商确定次月的供货进度和数量。</w:t>
                </w:r>
              </w:p>
            </w:tc>
          </w:tr>
          <w:tr w14:paraId="4BDE2E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1184" w:type="dxa"/>
                <w:gridSpan w:val="2"/>
                <w:tcBorders>
                  <w:top w:val="single" w:color="auto" w:sz="6" w:space="0"/>
                  <w:bottom w:val="single" w:color="auto" w:sz="6" w:space="0"/>
                  <w:right w:val="single" w:color="auto" w:sz="4" w:space="0"/>
                </w:tcBorders>
              </w:tcPr>
              <w:p w14:paraId="07E2E4EB">
                <w:pPr>
                  <w:spacing w:line="280" w:lineRule="atLeast"/>
                  <w:jc w:val="center"/>
                  <w:rPr>
                    <w:sz w:val="18"/>
                    <w:szCs w:val="18"/>
                  </w:rPr>
                </w:pPr>
                <w:r>
                  <w:rPr>
                    <w:rFonts w:hint="eastAsia" w:ascii="宋体" w:hAnsi="宋体"/>
                    <w:b/>
                    <w:bCs/>
                    <w:sz w:val="18"/>
                    <w:szCs w:val="18"/>
                  </w:rPr>
                  <w:t>交（提）货方式</w:t>
                </w:r>
              </w:p>
            </w:tc>
            <w:tc>
              <w:tcPr>
                <w:tcW w:w="4771" w:type="dxa"/>
                <w:gridSpan w:val="6"/>
                <w:tcBorders>
                  <w:top w:val="single" w:color="auto" w:sz="6" w:space="0"/>
                  <w:left w:val="single" w:color="auto" w:sz="4" w:space="0"/>
                  <w:bottom w:val="single" w:color="auto" w:sz="6" w:space="0"/>
                  <w:right w:val="single" w:color="auto" w:sz="4" w:space="0"/>
                </w:tcBorders>
                <w:vAlign w:val="center"/>
              </w:tcPr>
              <w:p w14:paraId="4AAEF144">
                <w:pPr>
                  <w:tabs>
                    <w:tab w:val="left" w:pos="666"/>
                  </w:tabs>
                  <w:spacing w:line="260" w:lineRule="exact"/>
                  <w:rPr>
                    <w:rFonts w:ascii="宋体" w:hAnsi="宋体"/>
                    <w:szCs w:val="21"/>
                  </w:rPr>
                </w:pPr>
                <w:sdt>
                  <w:sdtPr>
                    <w:rPr>
                      <w:rFonts w:hint="eastAsia" w:ascii="宋体" w:hAnsi="宋体"/>
                      <w:bCs/>
                      <w:szCs w:val="21"/>
                    </w:rPr>
                    <w:alias w:val="ZJGTK_XZ-E"/>
                    <w:tag w:val="ZJGTK_XZ-E"/>
                    <w:id w:val="2029135434"/>
                    <w:placeholder>
                      <w:docPart w:val="{2f207182-1c79-4a4c-99f4-2e4f98d58d23}"/>
                    </w:placeholder>
                    <w:text/>
                  </w:sdtPr>
                  <w:sdtEndPr>
                    <w:rPr>
                      <w:rFonts w:hint="eastAsia" w:ascii="宋体" w:hAnsi="宋体"/>
                      <w:bCs/>
                      <w:szCs w:val="21"/>
                    </w:rPr>
                  </w:sdtEndPr>
                  <w:sdtContent>
                    <w:permStart w:id="19" w:edGrp="everyone"/>
                    <w:r>
                      <w:rPr>
                        <w:rFonts w:hint="eastAsia" w:ascii="宋体" w:hAnsi="宋体"/>
                        <w:bCs/>
                        <w:szCs w:val="21"/>
                      </w:rPr>
                      <w:sym w:font="Wingdings 2" w:char="0052"/>
                    </w:r>
                    <w:permEnd w:id="19"/>
                  </w:sdtContent>
                </w:sdt>
                <w:r>
                  <w:rPr>
                    <w:rFonts w:hint="eastAsia" w:ascii="宋体" w:hAnsi="宋体"/>
                    <w:bCs/>
                    <w:szCs w:val="21"/>
                  </w:rPr>
                  <w:t xml:space="preserve">a.乙方自提  </w:t>
                </w:r>
                <w:sdt>
                  <w:sdtPr>
                    <w:rPr>
                      <w:rFonts w:hint="eastAsia" w:ascii="宋体" w:hAnsi="宋体"/>
                      <w:bCs/>
                      <w:szCs w:val="21"/>
                    </w:rPr>
                    <w:alias w:val="ZJGTK_XZ-C"/>
                    <w:tag w:val="ZJGTK_XZ-C"/>
                    <w:id w:val="1245684653"/>
                    <w:placeholder>
                      <w:docPart w:val="{2f207182-1c79-4a4c-99f4-2e4f98d58d23}"/>
                    </w:placeholder>
                    <w:text/>
                  </w:sdtPr>
                  <w:sdtEndPr>
                    <w:rPr>
                      <w:rFonts w:hint="eastAsia" w:ascii="宋体" w:hAnsi="宋体"/>
                      <w:bCs/>
                      <w:szCs w:val="21"/>
                    </w:rPr>
                  </w:sdtEndPr>
                  <w:sdtContent>
                    <w:permStart w:id="20" w:edGrp="everyone"/>
                    <w:r>
                      <w:rPr>
                        <w:rFonts w:hint="eastAsia" w:ascii="宋体" w:hAnsi="宋体"/>
                        <w:bCs/>
                        <w:szCs w:val="21"/>
                      </w:rPr>
                      <w:t>□</w:t>
                    </w:r>
                    <w:permEnd w:id="20"/>
                  </w:sdtContent>
                </w:sdt>
                <w:r>
                  <w:rPr>
                    <w:rFonts w:hint="eastAsia" w:ascii="宋体" w:hAnsi="宋体"/>
                    <w:bCs/>
                    <w:szCs w:val="21"/>
                  </w:rPr>
                  <w:t>.b甲方配送</w:t>
                </w:r>
              </w:p>
            </w:tc>
            <w:tc>
              <w:tcPr>
                <w:tcW w:w="1134" w:type="dxa"/>
                <w:gridSpan w:val="2"/>
                <w:tcBorders>
                  <w:top w:val="single" w:color="auto" w:sz="6" w:space="0"/>
                  <w:left w:val="single" w:color="auto" w:sz="4" w:space="0"/>
                  <w:bottom w:val="single" w:color="auto" w:sz="6" w:space="0"/>
                  <w:right w:val="single" w:color="auto" w:sz="4" w:space="0"/>
                </w:tcBorders>
              </w:tcPr>
              <w:p w14:paraId="65B20AB1">
                <w:pPr>
                  <w:spacing w:beforeLines="50" w:line="280" w:lineRule="atLeast"/>
                  <w:jc w:val="center"/>
                  <w:rPr>
                    <w:sz w:val="18"/>
                    <w:szCs w:val="18"/>
                  </w:rPr>
                </w:pPr>
                <w:r>
                  <w:rPr>
                    <w:rFonts w:hint="eastAsia" w:ascii="宋体" w:hAnsi="宋体"/>
                    <w:b/>
                    <w:bCs/>
                    <w:szCs w:val="21"/>
                  </w:rPr>
                  <w:t>运费承担</w:t>
                </w:r>
              </w:p>
            </w:tc>
            <w:tc>
              <w:tcPr>
                <w:tcW w:w="3684" w:type="dxa"/>
                <w:gridSpan w:val="5"/>
                <w:tcBorders>
                  <w:top w:val="single" w:color="auto" w:sz="6" w:space="0"/>
                  <w:left w:val="single" w:color="auto" w:sz="4" w:space="0"/>
                  <w:bottom w:val="single" w:color="auto" w:sz="6" w:space="0"/>
                </w:tcBorders>
              </w:tcPr>
              <w:p w14:paraId="534D85C9">
                <w:pPr>
                  <w:spacing w:beforeLines="50" w:line="280" w:lineRule="atLeast"/>
                  <w:rPr>
                    <w:sz w:val="18"/>
                    <w:szCs w:val="18"/>
                  </w:rPr>
                </w:pPr>
                <w:permStart w:id="21" w:edGrp="everyone"/>
                <w:r>
                  <w:rPr>
                    <w:rFonts w:hint="eastAsia" w:ascii="宋体" w:hAnsi="宋体"/>
                    <w:bCs/>
                    <w:szCs w:val="21"/>
                  </w:rPr>
                  <w:t xml:space="preserve"> </w:t>
                </w:r>
                <w:r>
                  <w:rPr>
                    <w:rFonts w:hint="eastAsia" w:ascii="宋体" w:hAnsi="宋体"/>
                    <w:bCs/>
                    <w:szCs w:val="21"/>
                    <w:lang w:val="en-US" w:eastAsia="zh-CN"/>
                  </w:rPr>
                  <w:t>由乙方自行承担</w:t>
                </w:r>
                <w:r>
                  <w:rPr>
                    <w:rFonts w:hint="eastAsia" w:ascii="宋体" w:hAnsi="宋体"/>
                    <w:bCs/>
                    <w:szCs w:val="21"/>
                  </w:rPr>
                  <w:t xml:space="preserve">  </w:t>
                </w:r>
                <w:permEnd w:id="21"/>
              </w:p>
            </w:tc>
          </w:tr>
          <w:tr w14:paraId="354DCA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10773" w:type="dxa"/>
                <w:gridSpan w:val="15"/>
                <w:tcBorders>
                  <w:top w:val="single" w:color="auto" w:sz="6" w:space="0"/>
                </w:tcBorders>
              </w:tcPr>
              <w:p w14:paraId="5511AF30">
                <w:pPr>
                  <w:adjustRightInd w:val="0"/>
                  <w:snapToGrid w:val="0"/>
                  <w:spacing w:line="320" w:lineRule="exact"/>
                  <w:ind w:firstLine="420" w:firstLineChars="200"/>
                  <w:rPr>
                    <w:rFonts w:ascii="宋体" w:hAnsi="宋体"/>
                    <w:b/>
                    <w:bCs/>
                    <w:szCs w:val="21"/>
                  </w:rPr>
                </w:pPr>
                <w:r>
                  <w:rPr>
                    <w:rFonts w:hint="eastAsia" w:ascii="宋体" w:hAnsi="宋体"/>
                    <w:b/>
                    <w:bCs/>
                    <w:szCs w:val="21"/>
                  </w:rPr>
                  <w:t>价格条款:</w:t>
                </w:r>
              </w:p>
              <w:p w14:paraId="7BF5A2FB">
                <w:pPr>
                  <w:adjustRightInd w:val="0"/>
                  <w:snapToGrid w:val="0"/>
                  <w:spacing w:line="320" w:lineRule="exact"/>
                  <w:ind w:firstLine="420" w:firstLineChars="200"/>
                  <w:rPr>
                    <w:rFonts w:ascii="宋体" w:hAnsi="宋体"/>
                    <w:bCs/>
                    <w:szCs w:val="21"/>
                  </w:rPr>
                </w:pPr>
                <w:r>
                  <w:rPr>
                    <w:rFonts w:hint="eastAsia" w:ascii="宋体" w:hAnsi="宋体"/>
                    <w:bCs/>
                    <w:szCs w:val="21"/>
                  </w:rPr>
                  <w:t>1.定价方式（限定其一）：</w:t>
                </w:r>
                <w:sdt>
                  <w:sdtPr>
                    <w:rPr>
                      <w:rFonts w:hint="eastAsia" w:ascii="宋体" w:hAnsi="宋体"/>
                      <w:bCs/>
                      <w:szCs w:val="21"/>
                    </w:rPr>
                    <w:alias w:val="ZJGTK_DJFS-A"/>
                    <w:tag w:val="ZJGTK_DJFS-A"/>
                    <w:id w:val="1526749367"/>
                    <w:placeholder>
                      <w:docPart w:val="{2f207182-1c79-4a4c-99f4-2e4f98d58d23}"/>
                    </w:placeholder>
                    <w:text/>
                  </w:sdtPr>
                  <w:sdtEndPr>
                    <w:rPr>
                      <w:rFonts w:hint="eastAsia" w:ascii="宋体" w:hAnsi="宋体"/>
                      <w:bCs/>
                      <w:szCs w:val="21"/>
                    </w:rPr>
                  </w:sdtEndPr>
                  <w:sdtContent>
                    <w:permStart w:id="22" w:edGrp="everyone"/>
                    <w:r>
                      <w:rPr>
                        <w:rFonts w:hint="eastAsia" w:ascii="宋体" w:hAnsi="宋体"/>
                        <w:bCs/>
                        <w:szCs w:val="21"/>
                      </w:rPr>
                      <w:t>□</w:t>
                    </w:r>
                    <w:permEnd w:id="22"/>
                  </w:sdtContent>
                </w:sdt>
                <w:r>
                  <w:rPr>
                    <w:rFonts w:hint="eastAsia" w:ascii="宋体" w:hAnsi="宋体"/>
                    <w:bCs/>
                    <w:szCs w:val="21"/>
                  </w:rPr>
                  <w:t xml:space="preserve">a.甲方ERP当日订单价    </w:t>
                </w:r>
                <w:sdt>
                  <w:sdtPr>
                    <w:rPr>
                      <w:rFonts w:hint="eastAsia" w:ascii="宋体" w:hAnsi="宋体"/>
                      <w:bCs/>
                      <w:szCs w:val="21"/>
                    </w:rPr>
                    <w:alias w:val="ZJGTK_DJFS-B"/>
                    <w:tag w:val="ZJGTK_DJFS-B"/>
                    <w:id w:val="-1571337071"/>
                    <w:placeholder>
                      <w:docPart w:val="{2f207182-1c79-4a4c-99f4-2e4f98d58d23}"/>
                    </w:placeholder>
                    <w:text/>
                  </w:sdtPr>
                  <w:sdtEndPr>
                    <w:rPr>
                      <w:rFonts w:hint="eastAsia" w:ascii="宋体" w:hAnsi="宋体"/>
                      <w:bCs/>
                      <w:szCs w:val="21"/>
                    </w:rPr>
                  </w:sdtEndPr>
                  <w:sdtContent>
                    <w:permStart w:id="23" w:edGrp="everyone"/>
                    <w:r>
                      <w:rPr>
                        <w:rFonts w:hint="eastAsia" w:ascii="宋体" w:hAnsi="宋体"/>
                        <w:bCs/>
                        <w:szCs w:val="21"/>
                      </w:rPr>
                      <w:sym w:font="Wingdings 2" w:char="0052"/>
                    </w:r>
                    <w:permEnd w:id="23"/>
                  </w:sdtContent>
                </w:sdt>
                <w:r>
                  <w:rPr>
                    <w:rFonts w:hint="eastAsia" w:ascii="宋体" w:hAnsi="宋体"/>
                    <w:bCs/>
                    <w:szCs w:val="21"/>
                  </w:rPr>
                  <w:t>b.其他定价方式：</w:t>
                </w:r>
                <w:sdt>
                  <w:sdtPr>
                    <w:rPr>
                      <w:rFonts w:hint="eastAsia" w:ascii="宋体" w:hAnsi="宋体"/>
                      <w:bCs/>
                      <w:szCs w:val="21"/>
                      <w:u w:val="single"/>
                    </w:rPr>
                    <w:alias w:val="ZJGTK_QTWB"/>
                    <w:tag w:val="ZJGTK_QTWB"/>
                    <w:id w:val="2032688177"/>
                    <w:placeholder>
                      <w:docPart w:val="{2f207182-1c79-4a4c-99f4-2e4f98d58d23}"/>
                    </w:placeholder>
                    <w:text/>
                  </w:sdtPr>
                  <w:sdtEndPr>
                    <w:rPr>
                      <w:rFonts w:hint="eastAsia" w:ascii="宋体" w:hAnsi="宋体"/>
                      <w:bCs/>
                      <w:szCs w:val="21"/>
                      <w:u w:val="single"/>
                    </w:rPr>
                  </w:sdtEndPr>
                  <w:sdtContent>
                    <w:permStart w:id="24" w:edGrp="everyone"/>
                    <w:r>
                      <w:rPr>
                        <w:rFonts w:hint="eastAsia" w:ascii="宋体" w:hAnsi="宋体"/>
                        <w:bCs/>
                        <w:szCs w:val="21"/>
                        <w:u w:val="single"/>
                      </w:rPr>
                      <w:t xml:space="preserve"> </w:t>
                    </w:r>
                    <w:r>
                      <w:rPr>
                        <w:rFonts w:hint="eastAsia"/>
                      </w:rPr>
                      <w:t>中副产品实际结算时按月度结算，月度结算价格为当月中国石化（仪征化纤）常规短纤ZW114A月度结算价格乘以比价系数 ,当月涤纶短纤维未切丝</w:t>
                    </w:r>
                    <w:r>
                      <w:rPr>
                        <w:rFonts w:hint="eastAsia"/>
                        <w:lang w:eastAsia="zh-CN"/>
                      </w:rPr>
                      <w:t>（</w:t>
                    </w:r>
                    <w:r>
                      <w:rPr>
                        <w:rFonts w:hint="eastAsia"/>
                        <w:lang w:val="en-US" w:eastAsia="zh-CN"/>
                      </w:rPr>
                      <w:t>含</w:t>
                    </w:r>
                    <w:r>
                      <w:rPr>
                        <w:rFonts w:hint="eastAsia"/>
                      </w:rPr>
                      <w:t>聚酯浆块</w:t>
                    </w:r>
                    <w:r>
                      <w:rPr>
                        <w:rFonts w:hint="eastAsia"/>
                        <w:lang w:eastAsia="zh-CN"/>
                      </w:rPr>
                      <w:t>）</w:t>
                    </w:r>
                    <w:r>
                      <w:rPr>
                        <w:rFonts w:hint="eastAsia"/>
                      </w:rPr>
                      <w:t>产品结算单价（元/吨）=当月中国石化常规短纤ZW114A月度结算价格（元/吨）*</w:t>
                    </w:r>
                    <w:r>
                      <w:rPr>
                        <w:rFonts w:hint="eastAsia"/>
                        <w:lang w:val="en-US" w:eastAsia="zh-CN"/>
                      </w:rPr>
                      <w:t xml:space="preserve">  </w:t>
                    </w:r>
                    <w:r>
                      <w:rPr>
                        <w:rFonts w:hint="eastAsia"/>
                      </w:rPr>
                      <w:t>;当月低熔点未切丝(含低熔点浆块)产品结算单价（元/吨）=当月中国石化常规短纤ZW114A月度结算价格（元/吨）*</w:t>
                    </w:r>
                    <w:r>
                      <w:rPr>
                        <w:rFonts w:hint="eastAsia"/>
                        <w:lang w:val="en-US" w:eastAsia="zh-CN"/>
                      </w:rPr>
                      <w:t xml:space="preserve">  </w:t>
                    </w:r>
                    <w:r>
                      <w:rPr>
                        <w:rFonts w:hint="eastAsia"/>
                      </w:rPr>
                      <w:t>;当月涤短综合丝A产品结算单价（元/吨）=当月中国石化常规短纤ZW114A月度结算价格（元/吨）*</w:t>
                    </w:r>
                    <w:r>
                      <w:rPr>
                        <w:rFonts w:hint="eastAsia"/>
                        <w:lang w:eastAsia="zh-CN"/>
                      </w:rPr>
                      <w:t>；</w:t>
                    </w:r>
                    <w:r>
                      <w:rPr>
                        <w:rFonts w:hint="eastAsia"/>
                      </w:rPr>
                      <w:t>当月低熔点综合丝产品结算单价（元/吨）=当月中国石化常规短纤ZW114A月度结算价格（元/吨）*</w:t>
                    </w:r>
                    <w:r>
                      <w:rPr>
                        <w:rFonts w:hint="eastAsia"/>
                        <w:lang w:eastAsia="zh-CN"/>
                      </w:rPr>
                      <w:t>；</w:t>
                    </w:r>
                    <w:r>
                      <w:rPr>
                        <w:rFonts w:hint="eastAsia"/>
                      </w:rPr>
                      <w:t>合同总金额预计含税</w:t>
                    </w:r>
                    <w:r>
                      <w:rPr>
                        <w:rFonts w:hint="eastAsia"/>
                        <w:lang w:val="en-US" w:eastAsia="zh-CN"/>
                      </w:rPr>
                      <w:t xml:space="preserve"> </w:t>
                    </w:r>
                    <w:r>
                      <w:rPr>
                        <w:rFonts w:hint="eastAsia"/>
                      </w:rPr>
                      <w:t>万元（ 其中不含税金额</w:t>
                    </w:r>
                    <w:r>
                      <w:rPr>
                        <w:rFonts w:hint="eastAsia"/>
                        <w:lang w:val="en-US" w:eastAsia="zh-CN"/>
                      </w:rPr>
                      <w:t xml:space="preserve"> </w:t>
                    </w:r>
                    <w:r>
                      <w:rPr>
                        <w:rFonts w:hint="eastAsia"/>
                      </w:rPr>
                      <w:t>万元，税额</w:t>
                    </w:r>
                    <w:r>
                      <w:rPr>
                        <w:rFonts w:hint="eastAsia"/>
                        <w:lang w:val="en-US" w:eastAsia="zh-CN"/>
                      </w:rPr>
                      <w:t xml:space="preserve"> </w:t>
                    </w:r>
                    <w:r>
                      <w:rPr>
                        <w:rFonts w:hint="eastAsia"/>
                      </w:rPr>
                      <w:t>万元），具体数额以实际交货数量和价格计算为准。</w:t>
                    </w:r>
                    <w:r>
                      <w:rPr>
                        <w:rFonts w:hint="eastAsia" w:ascii="宋体" w:hAnsi="宋体"/>
                        <w:bCs/>
                        <w:szCs w:val="21"/>
                        <w:u w:val="single"/>
                      </w:rPr>
                      <w:t xml:space="preserve">       </w:t>
                    </w:r>
                  </w:sdtContent>
                </w:sdt>
                <w:permEnd w:id="24"/>
              </w:p>
              <w:p w14:paraId="11296D76">
                <w:pPr>
                  <w:adjustRightInd w:val="0"/>
                  <w:snapToGrid w:val="0"/>
                  <w:spacing w:line="320" w:lineRule="exact"/>
                  <w:ind w:firstLine="420" w:firstLineChars="200"/>
                  <w:rPr>
                    <w:rFonts w:ascii="宋体" w:hAnsi="宋体"/>
                    <w:bCs/>
                    <w:szCs w:val="21"/>
                  </w:rPr>
                </w:pPr>
                <w:r>
                  <w:rPr>
                    <w:rFonts w:hint="eastAsia" w:ascii="宋体" w:hAnsi="宋体"/>
                    <w:bCs/>
                    <w:szCs w:val="21"/>
                  </w:rPr>
                  <w:t xml:space="preserve">2.税  （限定其一）：    </w:t>
                </w:r>
                <w:sdt>
                  <w:sdtPr>
                    <w:rPr>
                      <w:rFonts w:hint="eastAsia" w:ascii="宋体" w:hAnsi="宋体"/>
                      <w:bCs/>
                      <w:szCs w:val="21"/>
                    </w:rPr>
                    <w:alias w:val="ZJGTK_S-A"/>
                    <w:tag w:val="ZJGTK_S-A"/>
                    <w:id w:val="-736704740"/>
                    <w:placeholder>
                      <w:docPart w:val="{2f207182-1c79-4a4c-99f4-2e4f98d58d23}"/>
                    </w:placeholder>
                    <w:text/>
                  </w:sdtPr>
                  <w:sdtEndPr>
                    <w:rPr>
                      <w:rFonts w:hint="eastAsia" w:ascii="宋体" w:hAnsi="宋体"/>
                      <w:bCs/>
                      <w:szCs w:val="21"/>
                    </w:rPr>
                  </w:sdtEndPr>
                  <w:sdtContent>
                    <w:permStart w:id="25" w:edGrp="everyone"/>
                    <w:r>
                      <w:rPr>
                        <w:rFonts w:hint="eastAsia" w:ascii="宋体" w:hAnsi="宋体"/>
                        <w:bCs/>
                        <w:szCs w:val="21"/>
                      </w:rPr>
                      <w:sym w:font="Wingdings 2" w:char="0052"/>
                    </w:r>
                    <w:permEnd w:id="25"/>
                  </w:sdtContent>
                </w:sdt>
                <w:r>
                  <w:rPr>
                    <w:rFonts w:hint="eastAsia" w:ascii="宋体" w:hAnsi="宋体"/>
                    <w:bCs/>
                    <w:szCs w:val="21"/>
                  </w:rPr>
                  <w:t xml:space="preserve">a.含税价                </w:t>
                </w:r>
                <w:sdt>
                  <w:sdtPr>
                    <w:rPr>
                      <w:rFonts w:hint="eastAsia" w:ascii="宋体" w:hAnsi="宋体"/>
                      <w:bCs/>
                      <w:szCs w:val="21"/>
                    </w:rPr>
                    <w:alias w:val="ZJGTK_S-B"/>
                    <w:tag w:val="ZJGTK_S-B"/>
                    <w:id w:val="-971897207"/>
                    <w:placeholder>
                      <w:docPart w:val="{2f207182-1c79-4a4c-99f4-2e4f98d58d23}"/>
                    </w:placeholder>
                    <w:text/>
                  </w:sdtPr>
                  <w:sdtEndPr>
                    <w:rPr>
                      <w:rFonts w:hint="eastAsia" w:ascii="宋体" w:hAnsi="宋体"/>
                      <w:bCs/>
                      <w:szCs w:val="21"/>
                    </w:rPr>
                  </w:sdtEndPr>
                  <w:sdtContent>
                    <w:permStart w:id="26" w:edGrp="everyone"/>
                    <w:r>
                      <w:rPr>
                        <w:rFonts w:hint="eastAsia" w:ascii="宋体" w:hAnsi="宋体"/>
                        <w:bCs/>
                        <w:szCs w:val="21"/>
                      </w:rPr>
                      <w:t>□</w:t>
                    </w:r>
                    <w:permEnd w:id="26"/>
                  </w:sdtContent>
                </w:sdt>
                <w:r>
                  <w:rPr>
                    <w:rFonts w:hint="eastAsia" w:ascii="宋体" w:hAnsi="宋体"/>
                    <w:bCs/>
                    <w:szCs w:val="21"/>
                  </w:rPr>
                  <w:t>b.不含税价</w:t>
                </w:r>
              </w:p>
              <w:p w14:paraId="5455E0A4">
                <w:pPr>
                  <w:adjustRightInd w:val="0"/>
                  <w:snapToGrid w:val="0"/>
                  <w:spacing w:line="260" w:lineRule="exact"/>
                  <w:ind w:firstLine="420" w:firstLineChars="200"/>
                  <w:rPr>
                    <w:rFonts w:ascii="宋体" w:hAnsi="宋体"/>
                    <w:b/>
                    <w:bCs/>
                    <w:szCs w:val="21"/>
                  </w:rPr>
                </w:pPr>
                <w:r>
                  <w:rPr>
                    <w:rFonts w:hint="eastAsia" w:ascii="宋体" w:hAnsi="宋体"/>
                    <w:b/>
                    <w:bCs/>
                    <w:szCs w:val="21"/>
                  </w:rPr>
                  <w:t xml:space="preserve">货款结算与支付方式： </w:t>
                </w:r>
              </w:p>
              <w:p w14:paraId="43087C6D">
                <w:pPr>
                  <w:adjustRightInd w:val="0"/>
                  <w:snapToGrid w:val="0"/>
                  <w:spacing w:line="260" w:lineRule="exact"/>
                  <w:ind w:firstLine="420" w:firstLineChars="200"/>
                  <w:rPr>
                    <w:rFonts w:ascii="宋体" w:hAnsi="宋体"/>
                    <w:bCs/>
                    <w:szCs w:val="21"/>
                  </w:rPr>
                </w:pPr>
                <w:bookmarkStart w:id="0" w:name="JSKTK0003007"/>
                <w:r>
                  <w:rPr>
                    <w:rFonts w:hint="eastAsia" w:ascii="宋体" w:hAnsi="宋体"/>
                    <w:bCs/>
                    <w:szCs w:val="21"/>
                  </w:rPr>
                  <w:t>1.款到发货：在甲方交付产品前，</w:t>
                </w:r>
                <w:r>
                  <w:rPr>
                    <w:rFonts w:hint="eastAsia"/>
                  </w:rPr>
                  <w:t>乙方应按本合同约定的交（提）货进度提前</w:t>
                </w:r>
                <w:r>
                  <w:rPr>
                    <w:rFonts w:hint="eastAsia" w:ascii="宋体" w:hAnsi="宋体"/>
                    <w:bCs/>
                    <w:szCs w:val="21"/>
                  </w:rPr>
                  <w:t>将货款交付给甲方，</w:t>
                </w:r>
                <w:r>
                  <w:rPr>
                    <w:rFonts w:hint="eastAsia"/>
                  </w:rPr>
                  <w:t>逾期甲方视情况安排。</w:t>
                </w:r>
                <w:r>
                  <w:rPr>
                    <w:rFonts w:hint="eastAsia" w:ascii="宋体" w:hAnsi="宋体"/>
                    <w:szCs w:val="21"/>
                  </w:rPr>
                  <w:t>甲方根据实际供货量，在当</w:t>
                </w:r>
                <w:r>
                  <w:rPr>
                    <w:rFonts w:hint="eastAsia"/>
                  </w:rPr>
                  <w:t>月内开具增值税发票并提供其他相关单据，对于跨月发生交易增值税票，由双方协商解决；</w:t>
                </w:r>
                <w:r>
                  <w:rPr>
                    <w:rFonts w:hint="eastAsia"/>
                    <w:color w:val="FF0000"/>
                  </w:rPr>
                  <w:t>结算价格为现款价,乙方当月提货前支付预付款（每月提货前分两次支付货款预付款（分别为上月最后一个工作日前先支付下月预估出货量50%的预付款，当月16日前的最后一个工作日支付当月另外50%的预付款，预付款为上月结算价格乘以上月出货量，合同第一个月的预付款由销售服务中心通过当月预估出货量乘以上月预估结算价格确定），月底按实际价格结算</w:t>
                </w:r>
                <w:r>
                  <w:rPr>
                    <w:rFonts w:hint="eastAsia" w:ascii="宋体" w:hAnsi="宋体"/>
                    <w:bCs/>
                    <w:szCs w:val="21"/>
                  </w:rPr>
                  <w:t xml:space="preserve">。 </w:t>
                </w:r>
              </w:p>
              <w:p w14:paraId="4A486F9B">
                <w:pPr>
                  <w:spacing w:line="260" w:lineRule="exact"/>
                  <w:ind w:left="361" w:leftChars="172"/>
                  <w:rPr>
                    <w:rFonts w:ascii="宋体" w:hAnsi="宋体"/>
                    <w:bCs/>
                    <w:szCs w:val="21"/>
                  </w:rPr>
                </w:pPr>
                <w:sdt>
                  <w:sdtPr>
                    <w:rPr>
                      <w:rFonts w:hint="eastAsia" w:ascii="宋体" w:hAnsi="宋体"/>
                      <w:bCs/>
                      <w:szCs w:val="21"/>
                    </w:rPr>
                    <w:alias w:val="ZKDFHFS-A"/>
                    <w:tag w:val="ZKDFHFS-A"/>
                    <w:id w:val="1903176563"/>
                    <w:placeholder>
                      <w:docPart w:val="{2f207182-1c79-4a4c-99f4-2e4f98d58d23}"/>
                    </w:placeholder>
                    <w:text/>
                  </w:sdtPr>
                  <w:sdtEndPr>
                    <w:rPr>
                      <w:rFonts w:hint="eastAsia" w:ascii="宋体" w:hAnsi="宋体"/>
                      <w:bCs/>
                      <w:szCs w:val="21"/>
                    </w:rPr>
                  </w:sdtEndPr>
                  <w:sdtContent>
                    <w:bookmarkStart w:id="1" w:name="FKFSTK0003006"/>
                    <w:permStart w:id="27" w:edGrp="everyone"/>
                    <w:r>
                      <w:rPr>
                        <w:rFonts w:hint="eastAsia" w:ascii="宋体" w:hAnsi="宋体"/>
                        <w:bCs/>
                        <w:szCs w:val="21"/>
                      </w:rPr>
                      <w:sym w:font="Wingdings 2" w:char="0052"/>
                    </w:r>
                    <w:permEnd w:id="27"/>
                  </w:sdtContent>
                </w:sdt>
                <w:r>
                  <w:rPr>
                    <w:rFonts w:hint="eastAsia" w:ascii="宋体" w:hAnsi="宋体"/>
                    <w:bCs/>
                    <w:szCs w:val="21"/>
                  </w:rPr>
                  <w:t>a. 现款支付，乙方将货款汇入甲方指定的账户。</w:t>
                </w:r>
              </w:p>
              <w:p w14:paraId="0410D7CB">
                <w:pPr>
                  <w:spacing w:line="260" w:lineRule="exact"/>
                  <w:ind w:firstLine="359" w:firstLineChars="171"/>
                  <w:rPr>
                    <w:rFonts w:ascii="宋体" w:hAnsi="宋体"/>
                    <w:b/>
                    <w:bCs/>
                    <w:i/>
                    <w:szCs w:val="21"/>
                  </w:rPr>
                </w:pPr>
                <w:sdt>
                  <w:sdtPr>
                    <w:rPr>
                      <w:rFonts w:hint="eastAsia" w:ascii="宋体" w:hAnsi="宋体"/>
                      <w:bCs/>
                      <w:szCs w:val="21"/>
                    </w:rPr>
                    <w:alias w:val="ZKDFHFS-B"/>
                    <w:tag w:val="ZKDFHFS-B"/>
                    <w:id w:val="639300954"/>
                    <w:placeholder>
                      <w:docPart w:val="{2f207182-1c79-4a4c-99f4-2e4f98d58d23}"/>
                    </w:placeholder>
                    <w:text/>
                  </w:sdtPr>
                  <w:sdtEndPr>
                    <w:rPr>
                      <w:rFonts w:hint="eastAsia" w:ascii="宋体" w:hAnsi="宋体"/>
                      <w:bCs/>
                      <w:szCs w:val="21"/>
                    </w:rPr>
                  </w:sdtEndPr>
                  <w:sdtContent>
                    <w:permStart w:id="28" w:edGrp="everyone"/>
                    <w:r>
                      <w:rPr>
                        <w:rFonts w:hint="eastAsia" w:ascii="宋体" w:hAnsi="宋体"/>
                        <w:bCs/>
                        <w:szCs w:val="21"/>
                      </w:rPr>
                      <w:t>□</w:t>
                    </w:r>
                    <w:permEnd w:id="28"/>
                  </w:sdtContent>
                </w:sdt>
                <w:r>
                  <w:rPr>
                    <w:rFonts w:hint="eastAsia" w:ascii="宋体" w:hAnsi="宋体"/>
                    <w:bCs/>
                    <w:szCs w:val="21"/>
                  </w:rPr>
                  <w:t>b. 银行承兑汇票支付。银行承兑汇票支付比例为全部货款的</w:t>
                </w:r>
                <w:sdt>
                  <w:sdtPr>
                    <w:rPr>
                      <w:rFonts w:hint="eastAsia" w:ascii="宋体" w:hAnsi="宋体"/>
                      <w:bCs/>
                      <w:szCs w:val="21"/>
                      <w:u w:val="single"/>
                    </w:rPr>
                    <w:alias w:val="ZCDZFBL"/>
                    <w:tag w:val="ZCDZFBL"/>
                    <w:id w:val="842440457"/>
                    <w:placeholder>
                      <w:docPart w:val="{9ff8e5b6-1113-4798-8b0b-a3d9dfb80161}"/>
                    </w:placeholder>
                    <w:showingPlcHdr/>
                    <w:text/>
                  </w:sdtPr>
                  <w:sdtEndPr>
                    <w:rPr>
                      <w:rFonts w:hint="eastAsia" w:ascii="宋体" w:hAnsi="宋体"/>
                      <w:bCs/>
                      <w:szCs w:val="21"/>
                      <w:u w:val="none"/>
                    </w:rPr>
                  </w:sdtEndPr>
                  <w:sdtContent>
                    <w:permStart w:id="29" w:edGrp="everyone"/>
                    <w:r>
                      <w:rPr>
                        <w:rStyle w:val="6"/>
                        <w:rFonts w:hint="eastAsia"/>
                        <w:color w:val="auto"/>
                        <w:u w:val="single"/>
                      </w:rPr>
                      <w:t>单击此处输入文字。</w:t>
                    </w:r>
                    <w:permEnd w:id="29"/>
                  </w:sdtContent>
                </w:sdt>
                <w:r>
                  <w:rPr>
                    <w:rFonts w:hint="eastAsia" w:ascii="宋体" w:hAnsi="宋体"/>
                    <w:bCs/>
                    <w:szCs w:val="21"/>
                  </w:rPr>
                  <w:t>%。</w:t>
                </w:r>
                <w:r>
                  <w:rPr>
                    <w:rFonts w:hint="eastAsia" w:ascii="宋体" w:hAnsi="宋体"/>
                    <w:szCs w:val="21"/>
                  </w:rPr>
                  <w:t>到期不能兑付，甲方可将票据无条件退还给乙方，并从乙方预付款中扣收等额资金；若无预付款，乙方需全额现款支付</w:t>
                </w:r>
                <w:r>
                  <w:rPr>
                    <w:rFonts w:hint="eastAsia" w:ascii="宋体" w:hAnsi="宋体"/>
                    <w:b/>
                    <w:i/>
                    <w:szCs w:val="21"/>
                  </w:rPr>
                  <w:t>。</w:t>
                </w:r>
              </w:p>
              <w:p w14:paraId="7E885290">
                <w:pPr>
                  <w:spacing w:line="260" w:lineRule="exact"/>
                  <w:ind w:firstLine="360"/>
                  <w:rPr>
                    <w:rFonts w:ascii="宋体"/>
                    <w:sz w:val="18"/>
                    <w:szCs w:val="18"/>
                  </w:rPr>
                </w:pPr>
                <w:sdt>
                  <w:sdtPr>
                    <w:rPr>
                      <w:rFonts w:hint="eastAsia" w:ascii="宋体" w:hAnsi="宋体"/>
                      <w:bCs/>
                      <w:szCs w:val="21"/>
                    </w:rPr>
                    <w:alias w:val="ZKDFHFS-C"/>
                    <w:tag w:val="ZKDFHFS-C"/>
                    <w:id w:val="-1854872701"/>
                    <w:placeholder>
                      <w:docPart w:val="{2f207182-1c79-4a4c-99f4-2e4f98d58d23}"/>
                    </w:placeholder>
                    <w:text/>
                  </w:sdtPr>
                  <w:sdtEndPr>
                    <w:rPr>
                      <w:rFonts w:hint="eastAsia" w:ascii="宋体" w:hAnsi="宋体"/>
                      <w:bCs/>
                      <w:szCs w:val="21"/>
                    </w:rPr>
                  </w:sdtEndPr>
                  <w:sdtContent>
                    <w:permStart w:id="30" w:edGrp="everyone"/>
                    <w:r>
                      <w:rPr>
                        <w:rFonts w:hint="eastAsia" w:ascii="宋体" w:hAnsi="宋体"/>
                        <w:bCs/>
                        <w:szCs w:val="21"/>
                      </w:rPr>
                      <w:t>□</w:t>
                    </w:r>
                    <w:permEnd w:id="30"/>
                  </w:sdtContent>
                </w:sdt>
                <w:r>
                  <w:rPr>
                    <w:rFonts w:hint="eastAsia" w:ascii="宋体" w:hAnsi="宋体"/>
                    <w:bCs/>
                    <w:szCs w:val="21"/>
                  </w:rPr>
                  <w:t>c. 国内信用证支付。乙方使用</w:t>
                </w:r>
                <w:sdt>
                  <w:sdtPr>
                    <w:rPr>
                      <w:rFonts w:hint="eastAsia" w:ascii="宋体" w:hAnsi="宋体"/>
                      <w:bCs/>
                      <w:szCs w:val="21"/>
                      <w:u w:val="single"/>
                    </w:rPr>
                    <w:alias w:val="ZXYZYH"/>
                    <w:tag w:val="ZXYZYH"/>
                    <w:id w:val="1363101006"/>
                    <w:placeholder>
                      <w:docPart w:val="{2f207182-1c79-4a4c-99f4-2e4f98d58d23}"/>
                    </w:placeholder>
                    <w:text/>
                  </w:sdtPr>
                  <w:sdtEndPr>
                    <w:rPr>
                      <w:rFonts w:hint="eastAsia" w:ascii="宋体" w:hAnsi="宋体"/>
                      <w:bCs/>
                      <w:szCs w:val="21"/>
                      <w:u w:val="single"/>
                    </w:rPr>
                  </w:sdtEndPr>
                  <w:sdtContent>
                    <w:permStart w:id="31" w:edGrp="everyone"/>
                    <w:r>
                      <w:rPr>
                        <w:rFonts w:hint="eastAsia" w:ascii="宋体" w:hAnsi="宋体"/>
                        <w:bCs/>
                        <w:szCs w:val="21"/>
                        <w:u w:val="single"/>
                      </w:rPr>
                      <w:t>　　　</w:t>
                    </w:r>
                    <w:permEnd w:id="31"/>
                  </w:sdtContent>
                </w:sdt>
                <w:r>
                  <w:rPr>
                    <w:rFonts w:hint="eastAsia" w:ascii="宋体" w:hAnsi="宋体"/>
                    <w:bCs/>
                    <w:szCs w:val="21"/>
                  </w:rPr>
                  <w:t>银行开具的</w:t>
                </w:r>
                <w:sdt>
                  <w:sdtPr>
                    <w:rPr>
                      <w:rFonts w:hint="eastAsia" w:ascii="宋体" w:hAnsi="宋体"/>
                      <w:bCs/>
                      <w:szCs w:val="21"/>
                      <w:u w:val="single"/>
                    </w:rPr>
                    <w:alias w:val="ZXYZQX"/>
                    <w:tag w:val="ZXYZQX"/>
                    <w:id w:val="1358312122"/>
                    <w:placeholder>
                      <w:docPart w:val="{2f207182-1c79-4a4c-99f4-2e4f98d58d23}"/>
                    </w:placeholder>
                    <w:text/>
                  </w:sdtPr>
                  <w:sdtEndPr>
                    <w:rPr>
                      <w:rFonts w:hint="eastAsia" w:ascii="宋体" w:hAnsi="宋体"/>
                      <w:bCs/>
                      <w:szCs w:val="21"/>
                      <w:u w:val="single"/>
                    </w:rPr>
                  </w:sdtEndPr>
                  <w:sdtContent>
                    <w:permStart w:id="32" w:edGrp="everyone"/>
                    <w:r>
                      <w:rPr>
                        <w:rFonts w:hint="eastAsia" w:ascii="宋体" w:hAnsi="宋体"/>
                        <w:bCs/>
                        <w:szCs w:val="21"/>
                        <w:u w:val="single"/>
                      </w:rPr>
                      <w:t>　　</w:t>
                    </w:r>
                    <w:permEnd w:id="32"/>
                  </w:sdtContent>
                </w:sdt>
                <w:r>
                  <w:rPr>
                    <w:rFonts w:hint="eastAsia" w:ascii="宋体" w:hAnsi="宋体"/>
                    <w:bCs/>
                    <w:szCs w:val="21"/>
                  </w:rPr>
                  <w:t>（即期，远期写明具体时间）</w:t>
                </w:r>
                <w:sdt>
                  <w:sdtPr>
                    <w:rPr>
                      <w:rFonts w:hint="eastAsia" w:ascii="宋体" w:hAnsi="宋体"/>
                      <w:bCs/>
                      <w:szCs w:val="21"/>
                      <w:u w:val="single"/>
                    </w:rPr>
                    <w:alias w:val="ZXYZR"/>
                    <w:tag w:val="ZXYZR"/>
                    <w:id w:val="1542937253"/>
                    <w:placeholder>
                      <w:docPart w:val="{2f207182-1c79-4a4c-99f4-2e4f98d58d23}"/>
                    </w:placeholder>
                    <w:text/>
                  </w:sdtPr>
                  <w:sdtEndPr>
                    <w:rPr>
                      <w:rFonts w:hint="eastAsia" w:ascii="宋体" w:hAnsi="宋体"/>
                      <w:bCs/>
                      <w:szCs w:val="21"/>
                      <w:u w:val="single"/>
                    </w:rPr>
                  </w:sdtEndPr>
                  <w:sdtContent>
                    <w:permStart w:id="33" w:edGrp="everyone"/>
                    <w:r>
                      <w:rPr>
                        <w:rFonts w:hint="eastAsia" w:ascii="宋体" w:hAnsi="宋体"/>
                        <w:bCs/>
                        <w:szCs w:val="21"/>
                        <w:u w:val="single"/>
                      </w:rPr>
                      <w:t>　　</w:t>
                    </w:r>
                    <w:permEnd w:id="33"/>
                  </w:sdtContent>
                </w:sdt>
                <w:r>
                  <w:rPr>
                    <w:rFonts w:hint="eastAsia" w:ascii="宋体" w:hAnsi="宋体"/>
                    <w:bCs/>
                    <w:szCs w:val="21"/>
                  </w:rPr>
                  <w:t>日信用证支付货款，甲方办理信用证业务所发生的相关费用由乙方承担。</w:t>
                </w:r>
              </w:p>
              <w:p w14:paraId="49A13329">
                <w:pPr>
                  <w:spacing w:line="280" w:lineRule="atLeast"/>
                  <w:ind w:firstLine="420" w:firstLineChars="200"/>
                </w:pPr>
                <w:r>
                  <w:rPr>
                    <w:rFonts w:hint="eastAsia"/>
                  </w:rPr>
                  <w:t>2</w:t>
                </w:r>
                <w:r>
                  <w:rPr>
                    <w:rFonts w:hint="eastAsia" w:ascii="宋体" w:hAnsi="宋体"/>
                    <w:bCs/>
                    <w:szCs w:val="21"/>
                  </w:rPr>
                  <w:t>.</w:t>
                </w:r>
                <w:r>
                  <w:rPr>
                    <w:rFonts w:hint="eastAsia"/>
                  </w:rPr>
                  <w:t>其他结算方式：</w:t>
                </w:r>
                <w:sdt>
                  <w:sdtPr>
                    <w:rPr>
                      <w:rFonts w:hint="eastAsia"/>
                      <w:u w:val="single"/>
                    </w:rPr>
                    <w:alias w:val="ZQTJSWB"/>
                    <w:tag w:val="ZQTJSWB"/>
                    <w:id w:val="-1153526414"/>
                    <w:placeholder>
                      <w:docPart w:val="{2f207182-1c79-4a4c-99f4-2e4f98d58d23}"/>
                    </w:placeholder>
                    <w:text/>
                  </w:sdtPr>
                  <w:sdtEndPr>
                    <w:rPr>
                      <w:rFonts w:hint="eastAsia"/>
                      <w:u w:val="single"/>
                    </w:rPr>
                  </w:sdtEndPr>
                  <w:sdtContent>
                    <w:permStart w:id="34" w:edGrp="everyone"/>
                    <w:r>
                      <w:rPr>
                        <w:rFonts w:hint="eastAsia"/>
                        <w:u w:val="single"/>
                      </w:rPr>
                      <w:t xml:space="preserve">   </w:t>
                    </w:r>
                    <w:permEnd w:id="34"/>
                  </w:sdtContent>
                </w:sdt>
                <w:r>
                  <w:rPr>
                    <w:rFonts w:hint="eastAsia"/>
                  </w:rPr>
                  <w:t>；具体支付方式，甲乙双方协商确认。</w:t>
                </w:r>
              </w:p>
              <w:p w14:paraId="5AB9C747">
                <w:pPr>
                  <w:spacing w:line="280" w:lineRule="atLeast"/>
                  <w:rPr>
                    <w:rFonts w:ascii="宋体" w:hAnsi="宋体"/>
                    <w:bCs/>
                    <w:szCs w:val="21"/>
                  </w:rPr>
                </w:pPr>
                <w:r>
                  <w:rPr>
                    <w:rFonts w:hint="eastAsia"/>
                  </w:rPr>
                  <w:t>乙方未支付货款而先提货的情况下，应提供相应担保；未能提供担保的情况下，甲方保留产品所有权。</w:t>
                </w:r>
                <w:bookmarkEnd w:id="0"/>
                <w:bookmarkEnd w:id="1"/>
              </w:p>
            </w:tc>
          </w:tr>
          <w:tr w14:paraId="34A33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10773" w:type="dxa"/>
                <w:gridSpan w:val="15"/>
                <w:tcBorders>
                  <w:top w:val="single" w:color="auto" w:sz="12" w:space="0"/>
                </w:tcBorders>
              </w:tcPr>
              <w:p w14:paraId="7781F3C8">
                <w:pPr>
                  <w:spacing w:line="280" w:lineRule="atLeast"/>
                  <w:rPr>
                    <w:rFonts w:ascii="宋体"/>
                    <w:sz w:val="18"/>
                    <w:szCs w:val="18"/>
                  </w:rPr>
                </w:pPr>
                <w:r>
                  <w:rPr>
                    <w:rFonts w:hint="eastAsia"/>
                  </w:rPr>
                  <w:t>本合同与后附《合同条款及规则》、《技术附件》（如适用）构成合同整体，一经双方签署，本合同后附《合同条款及规则》、《技术附件》（如适用）即同时生效。</w:t>
                </w:r>
              </w:p>
            </w:tc>
          </w:tr>
        </w:tbl>
      </w:sdtContent>
    </w:sdt>
    <w:p w14:paraId="0968A48D">
      <w:pPr>
        <w:spacing w:line="240" w:lineRule="exact"/>
        <w:ind w:firstLine="179" w:firstLineChars="85"/>
        <w:rPr>
          <w:b/>
        </w:rPr>
      </w:pPr>
    </w:p>
    <w:tbl>
      <w:tblPr>
        <w:tblStyle w:val="4"/>
        <w:tblW w:w="0" w:type="auto"/>
        <w:tblInd w:w="3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38"/>
        <w:gridCol w:w="4092"/>
      </w:tblGrid>
      <w:tr w14:paraId="68A3A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80" w:type="dxa"/>
          </w:tcPr>
          <w:p w14:paraId="3941FD6E">
            <w:pPr>
              <w:spacing w:line="240" w:lineRule="exact"/>
              <w:rPr>
                <w:rFonts w:ascii="宋体" w:hAnsi="宋体"/>
                <w:b/>
                <w:szCs w:val="21"/>
              </w:rPr>
            </w:pPr>
            <w:r>
              <w:rPr>
                <w:rFonts w:hint="eastAsia" w:ascii="宋体" w:hAnsi="宋体"/>
                <w:b/>
                <w:szCs w:val="21"/>
              </w:rPr>
              <w:t>甲方法定代</w:t>
            </w:r>
            <w:bookmarkStart w:id="2" w:name="hx_dzyz_l"/>
            <w:bookmarkEnd w:id="2"/>
            <w:r>
              <w:rPr>
                <w:rFonts w:hint="eastAsia" w:ascii="宋体" w:hAnsi="宋体"/>
                <w:b/>
                <w:szCs w:val="21"/>
              </w:rPr>
              <w:t>表人或授权代表签署</w:t>
            </w:r>
          </w:p>
        </w:tc>
        <w:tc>
          <w:tcPr>
            <w:tcW w:w="5049" w:type="dxa"/>
          </w:tcPr>
          <w:p w14:paraId="0020E42B">
            <w:pPr>
              <w:spacing w:line="240" w:lineRule="exact"/>
              <w:rPr>
                <w:rFonts w:ascii="宋体" w:hAnsi="宋体"/>
                <w:b/>
                <w:szCs w:val="21"/>
              </w:rPr>
            </w:pPr>
            <w:r>
              <w:rPr>
                <w:rFonts w:hint="eastAsia" w:ascii="宋体" w:hAnsi="宋体"/>
                <w:b/>
                <w:szCs w:val="21"/>
              </w:rPr>
              <w:t>乙方法定代表人或授权代表签署</w:t>
            </w:r>
          </w:p>
        </w:tc>
      </w:tr>
      <w:tr w14:paraId="1DAE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4980" w:type="dxa"/>
            <w:vAlign w:val="center"/>
          </w:tcPr>
          <w:p w14:paraId="4E9E2B51">
            <w:pPr>
              <w:spacing w:line="240" w:lineRule="exact"/>
              <w:rPr>
                <w:rFonts w:ascii="宋体" w:hAnsi="宋体"/>
                <w:b/>
                <w:szCs w:val="21"/>
              </w:rPr>
            </w:pPr>
            <w:bookmarkStart w:id="3" w:name="JFQM"/>
            <w:bookmarkEnd w:id="3"/>
          </w:p>
        </w:tc>
        <w:tc>
          <w:tcPr>
            <w:tcW w:w="5049" w:type="dxa"/>
            <w:vAlign w:val="center"/>
          </w:tcPr>
          <w:p w14:paraId="7C15AF0F">
            <w:pPr>
              <w:spacing w:line="240" w:lineRule="exact"/>
              <w:rPr>
                <w:rFonts w:ascii="宋体" w:hAnsi="宋体"/>
                <w:b/>
                <w:szCs w:val="21"/>
              </w:rPr>
            </w:pPr>
            <w:bookmarkStart w:id="4" w:name="YFQM"/>
            <w:bookmarkEnd w:id="4"/>
          </w:p>
        </w:tc>
      </w:tr>
      <w:tr w14:paraId="60CD6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80" w:type="dxa"/>
          </w:tcPr>
          <w:p w14:paraId="00713557">
            <w:pPr>
              <w:spacing w:line="240" w:lineRule="exact"/>
              <w:rPr>
                <w:rFonts w:ascii="宋体" w:hAnsi="宋体"/>
                <w:b/>
                <w:szCs w:val="21"/>
              </w:rPr>
            </w:pPr>
            <w:r>
              <w:rPr>
                <w:rFonts w:hint="eastAsia"/>
                <w:b/>
              </w:rPr>
              <w:t>日期</w:t>
            </w:r>
            <w:permStart w:id="35" w:edGrp="everyone"/>
            <w:permEnd w:id="35"/>
            <w:bookmarkStart w:id="5" w:name="JFQMRQ"/>
            <w:bookmarkEnd w:id="5"/>
          </w:p>
        </w:tc>
        <w:tc>
          <w:tcPr>
            <w:tcW w:w="5049" w:type="dxa"/>
          </w:tcPr>
          <w:p w14:paraId="3C1A3CA5">
            <w:pPr>
              <w:spacing w:line="240" w:lineRule="exact"/>
              <w:rPr>
                <w:rFonts w:ascii="宋体" w:hAnsi="宋体"/>
                <w:b/>
                <w:szCs w:val="21"/>
              </w:rPr>
            </w:pPr>
            <w:r>
              <w:rPr>
                <w:rFonts w:hint="eastAsia"/>
                <w:b/>
              </w:rPr>
              <w:t>日期</w:t>
            </w:r>
            <w:permStart w:id="36" w:edGrp="everyone"/>
            <w:permEnd w:id="36"/>
            <w:bookmarkStart w:id="6" w:name="YFQMRQ"/>
            <w:bookmarkEnd w:id="6"/>
          </w:p>
        </w:tc>
      </w:tr>
    </w:tbl>
    <w:p w14:paraId="732C2E0C">
      <w:pPr>
        <w:pageBreakBefore/>
        <w:spacing w:beforeLines="50" w:afterLines="50" w:line="240" w:lineRule="exact"/>
        <w:ind w:firstLine="560" w:firstLineChars="200"/>
        <w:jc w:val="center"/>
        <w:rPr>
          <w:b/>
          <w:sz w:val="28"/>
          <w:szCs w:val="28"/>
        </w:rPr>
      </w:pPr>
      <w:r>
        <w:rPr>
          <w:rFonts w:hint="eastAsia"/>
          <w:b/>
          <w:sz w:val="28"/>
          <w:szCs w:val="28"/>
        </w:rPr>
        <w:t>合同条款及规则</w:t>
      </w:r>
    </w:p>
    <w:p w14:paraId="64828EDB">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第一条  质量标准：</w:t>
      </w:r>
      <w:r>
        <w:rPr>
          <w:rFonts w:hint="eastAsia" w:ascii="宋体" w:hAnsi="宋体"/>
          <w:bCs/>
          <w:sz w:val="18"/>
          <w:szCs w:val="18"/>
        </w:rPr>
        <w:t>本合同化工产品质量执行生产企业执行的标准。</w:t>
      </w:r>
    </w:p>
    <w:p w14:paraId="47848D5C">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第二条  产品交付（乙方接受甲方对产品资源的配置并根据甲方开具的提货单进行产品交接）：</w:t>
      </w:r>
    </w:p>
    <w:p w14:paraId="2F671C44">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1.产品交付方式:</w:t>
      </w:r>
    </w:p>
    <w:p w14:paraId="6629BBD7">
      <w:pPr>
        <w:adjustRightInd w:val="0"/>
        <w:snapToGrid w:val="0"/>
        <w:spacing w:line="240" w:lineRule="exact"/>
        <w:ind w:firstLine="270" w:firstLineChars="150"/>
        <w:rPr>
          <w:rFonts w:ascii="宋体" w:hAnsi="宋体"/>
          <w:bCs/>
          <w:sz w:val="18"/>
          <w:szCs w:val="18"/>
        </w:rPr>
      </w:pPr>
      <w:r>
        <w:rPr>
          <w:rFonts w:hint="eastAsia" w:ascii="宋体" w:hAnsi="宋体"/>
          <w:bCs/>
          <w:sz w:val="18"/>
          <w:szCs w:val="18"/>
        </w:rPr>
        <w:t xml:space="preserve"> 1）乙方自行提货的，由乙方自派运输工具到甲方指定的地点提货，以产品交付乙方运输工具为交付点。</w:t>
      </w:r>
    </w:p>
    <w:p w14:paraId="28F820D8">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2）甲方送货的，甲方将产品送至乙方指定的地点，以产品送至乙方指定地点为交付点。</w:t>
      </w:r>
    </w:p>
    <w:p w14:paraId="48B44809">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3）对于委托代运产品，乙方必须向甲方提供书面委托，甲方依据乙方委托书给予办理代运，以产品交付甲方受乙方委托代办的运输工具为交付点。</w:t>
      </w:r>
    </w:p>
    <w:p w14:paraId="0F13CD3D">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2.在交付点之前产品的风险由甲方承担，在交付点之后产品的风险由乙方承担。</w:t>
      </w:r>
    </w:p>
    <w:p w14:paraId="04FD3C5B">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第三条  计量及标准：</w:t>
      </w:r>
      <w:r>
        <w:rPr>
          <w:rFonts w:hint="eastAsia" w:ascii="宋体" w:hAnsi="宋体"/>
          <w:bCs/>
          <w:sz w:val="18"/>
          <w:szCs w:val="18"/>
        </w:rPr>
        <w:t>产品交付数量以甲方产品出厂的法定计量为准，如果计量结果超过规定的范围，乙方应在24小时内通知甲方，甲方派人与乙方共同计量，所用计量器具必须经过有资质的计量技术机构检定合格，并在有效期内。</w:t>
      </w:r>
    </w:p>
    <w:p w14:paraId="0942539B">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第四条  验收：</w:t>
      </w:r>
    </w:p>
    <w:p w14:paraId="284300E9">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1．产品交付时，双方共同按规定提取产品样品，以备复检。</w:t>
      </w:r>
    </w:p>
    <w:p w14:paraId="651AEAF1">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2．乙方在接收甲方产品同时对产品进行确认，如与合同约定不符，须在24小时内向甲方提出异议，逾期不提出视为甲方所交付的产品符合合同约定。特殊情况由双方协商后妥善解决。</w:t>
      </w:r>
    </w:p>
    <w:p w14:paraId="25AEA8EC">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3.在验收期内，如乙方认为产品质量或数量不符合合同约定，双方当事人共同指定具有国家认可资质的检验机构作为检验方。该方对留样进行复检，复检结果是最终的，双方均受其约束。如检验结果符合合同约定标准，检验费及相关费用由乙方承担。否则，检验费由甲方承担。</w:t>
      </w:r>
    </w:p>
    <w:p w14:paraId="741483FA">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第五条  保密条款</w:t>
      </w:r>
      <w:r>
        <w:rPr>
          <w:rFonts w:hint="eastAsia" w:ascii="宋体" w:hAnsi="宋体"/>
          <w:bCs/>
          <w:sz w:val="18"/>
          <w:szCs w:val="18"/>
        </w:rPr>
        <w:t xml:space="preserve"> 甲乙双方对在履行本合同过程中所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不论本合同是否变更、解除或终止，本合同保密条款将持续有效。</w:t>
      </w:r>
    </w:p>
    <w:p w14:paraId="19B75270">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第六条  保证条款</w:t>
      </w:r>
    </w:p>
    <w:p w14:paraId="03152E50">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1.甲方保证：</w:t>
      </w:r>
    </w:p>
    <w:p w14:paraId="0410300A">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(1)销售的化工产品质量符合合同规定的指标要求。</w:t>
      </w:r>
    </w:p>
    <w:p w14:paraId="41422312">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(2)甲方已授予其授权代表签署本合同的权利，从生效日开始，本合同的条款对其具有法律约束力。</w:t>
      </w:r>
    </w:p>
    <w:p w14:paraId="2E577B21">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2.乙方保证：</w:t>
      </w:r>
    </w:p>
    <w:p w14:paraId="4C033506">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(1)乙方是依法定程序设立（自然人）、有效存续、且相关手续完备。</w:t>
      </w:r>
    </w:p>
    <w:p w14:paraId="78CDAD9B">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(2)乙方已授予其授权代表签署本合同的权利，从生效日开始，本合同的条款对其具有法律约束力。</w:t>
      </w:r>
    </w:p>
    <w:p w14:paraId="64C9E519">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(3)乙方履行本合同以及化工产品销售合同的相关义务，保证做到合法经营。</w:t>
      </w:r>
    </w:p>
    <w:p w14:paraId="12C46A1E">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第七条  健康、安全和环境保护：</w:t>
      </w:r>
      <w:r>
        <w:rPr>
          <w:rFonts w:hint="eastAsia" w:ascii="宋体" w:hAnsi="宋体"/>
          <w:bCs/>
          <w:sz w:val="18"/>
          <w:szCs w:val="18"/>
        </w:rPr>
        <w:t>甲乙双方须确保在销售、运输、存储、加工、使用等过程中，遵守质量、安全、环境与健康等法律法规及装卸货地的管理规定，并承担质量、安全、环境与健康责任。</w:t>
      </w:r>
    </w:p>
    <w:p w14:paraId="4A6ACD74">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第八条  合同变更与解除</w:t>
      </w:r>
      <w:r>
        <w:rPr>
          <w:rFonts w:hint="eastAsia" w:ascii="宋体" w:hAnsi="宋体"/>
          <w:bCs/>
          <w:sz w:val="18"/>
          <w:szCs w:val="18"/>
        </w:rPr>
        <w:t>：</w:t>
      </w:r>
    </w:p>
    <w:p w14:paraId="71567C1E">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1.合同双方当事人协商一致可变更或解除本合同。合同变更或解除须采取书面形式。</w:t>
      </w:r>
    </w:p>
    <w:p w14:paraId="1FCBB4A8">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 xml:space="preserve">2.本合同的一方当事人因过错致使合同无法继续履行，无过错方有权解除合同，由此引起的后果由过错方承担。解除合同方在解除合同时，须履行通知对方义务。 </w:t>
      </w:r>
    </w:p>
    <w:p w14:paraId="34649EAD">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第九条  免责条款：</w:t>
      </w:r>
    </w:p>
    <w:p w14:paraId="5302D250">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 由于不可抗力，如火灾、地震、台风、洪水等自然灾害及其它不可预见、不可避免、不可克服的事件，或政府行为导致不能完全或部分履行本合同义务，受上述情形影响的一方或双方不承担违约责任但有义务采取措施将造成的损失降低到最低程度。</w:t>
      </w:r>
    </w:p>
    <w:p w14:paraId="731536A1">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2.因甲方非计划停产、减产、检修使甲方产品不能及时交付的，甲方不承担责任但应及时通知乙方。</w:t>
      </w:r>
    </w:p>
    <w:p w14:paraId="7BF4FB80">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第十条  违约责任：</w:t>
      </w:r>
    </w:p>
    <w:p w14:paraId="7EC52BBB">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1.由于不可抗力或其他特殊原因导致甲方未能及时履行合同，甲方应及时通知乙方。如果甲方没有及时通知乙方，应当承担乙方因防止损失扩大而支付的合理费用。</w:t>
      </w:r>
    </w:p>
    <w:p w14:paraId="63EBA553">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2.乙方未按照甲乙双方约定的日期或数量提货的，甲方有权终止合同，同时乙方应当承担由此对甲方造成的损失。</w:t>
      </w:r>
    </w:p>
    <w:p w14:paraId="2168BE1E">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3.发生其它违约情形，违约方应赔偿由此给对方造成的损失。如属双方过错，应各自承担相应责任。</w:t>
      </w:r>
    </w:p>
    <w:p w14:paraId="31D60B6D">
      <w:pPr>
        <w:adjustRightInd w:val="0"/>
        <w:snapToGrid w:val="0"/>
        <w:spacing w:line="240" w:lineRule="exact"/>
        <w:ind w:firstLine="360" w:firstLineChars="200"/>
        <w:rPr>
          <w:rFonts w:ascii="宋体" w:hAnsi="宋体"/>
          <w:bCs/>
          <w:sz w:val="18"/>
          <w:szCs w:val="18"/>
        </w:rPr>
      </w:pPr>
      <w:r>
        <w:rPr>
          <w:rFonts w:hint="eastAsia" w:ascii="宋体" w:hAnsi="宋体"/>
          <w:b/>
          <w:bCs/>
          <w:sz w:val="18"/>
          <w:szCs w:val="18"/>
        </w:rPr>
        <w:t>第十一条  争议解决：</w:t>
      </w:r>
      <w:r>
        <w:rPr>
          <w:rFonts w:hint="eastAsia" w:ascii="宋体" w:hAnsi="宋体"/>
          <w:bCs/>
          <w:sz w:val="18"/>
          <w:szCs w:val="18"/>
        </w:rPr>
        <w:t>因本合同发生争议，由合同双方当事人协商解决，协商不成的，按</w:t>
      </w:r>
      <w:sdt>
        <w:sdtPr>
          <w:rPr>
            <w:rFonts w:hint="eastAsia" w:ascii="宋体" w:hAnsi="宋体"/>
            <w:bCs/>
            <w:sz w:val="18"/>
            <w:szCs w:val="18"/>
          </w:rPr>
          <w:alias w:val="ZZYJJZX"/>
          <w:tag w:val="ZZYJJZX"/>
          <w:id w:val="1251240086"/>
          <w:placeholder>
            <w:docPart w:val="{1323b794-a104-4a25-9f99-782f7c829b63}"/>
          </w:placeholder>
          <w:text/>
        </w:sdtPr>
        <w:sdtEndPr>
          <w:rPr>
            <w:rFonts w:hint="eastAsia" w:ascii="宋体" w:hAnsi="宋体"/>
            <w:bCs/>
            <w:sz w:val="18"/>
            <w:szCs w:val="18"/>
          </w:rPr>
        </w:sdtEndPr>
        <w:sdtContent>
          <w:permStart w:id="37" w:edGrp="everyone"/>
          <w:r>
            <w:rPr>
              <w:rFonts w:hint="eastAsia" w:ascii="宋体" w:hAnsi="宋体"/>
              <w:bCs/>
              <w:sz w:val="18"/>
              <w:szCs w:val="18"/>
            </w:rPr>
            <w:t xml:space="preserve"> </w:t>
          </w:r>
          <w:r>
            <w:rPr>
              <w:rFonts w:hint="eastAsia" w:ascii="宋体" w:hAnsi="宋体"/>
              <w:bCs/>
              <w:sz w:val="18"/>
              <w:szCs w:val="18"/>
              <w:lang w:val="en-US" w:eastAsia="zh-CN"/>
            </w:rPr>
            <w:t>2</w:t>
          </w:r>
          <w:r>
            <w:rPr>
              <w:rFonts w:hint="eastAsia" w:ascii="宋体" w:hAnsi="宋体"/>
              <w:bCs/>
              <w:sz w:val="18"/>
              <w:szCs w:val="18"/>
            </w:rPr>
            <w:t xml:space="preserve">  </w:t>
          </w:r>
          <w:permEnd w:id="37"/>
        </w:sdtContent>
      </w:sdt>
      <w:r>
        <w:rPr>
          <w:rFonts w:hint="eastAsia" w:ascii="宋体" w:hAnsi="宋体"/>
          <w:bCs/>
          <w:sz w:val="18"/>
          <w:szCs w:val="18"/>
        </w:rPr>
        <w:t>执行。</w:t>
      </w:r>
    </w:p>
    <w:p w14:paraId="733048A3">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1.提交</w:t>
      </w:r>
      <w:sdt>
        <w:sdtPr>
          <w:rPr>
            <w:rFonts w:hint="eastAsia" w:ascii="宋体" w:hAnsi="宋体"/>
            <w:bCs/>
            <w:sz w:val="18"/>
            <w:szCs w:val="18"/>
          </w:rPr>
          <w:alias w:val="ZZYJJZC"/>
          <w:tag w:val="ZZYJJZC"/>
          <w:id w:val="-1726289436"/>
          <w:placeholder>
            <w:docPart w:val="{d6bbb4da-e2b7-4147-8390-f3936af37619}"/>
          </w:placeholder>
          <w:text/>
        </w:sdtPr>
        <w:sdtEndPr>
          <w:rPr>
            <w:rFonts w:hint="eastAsia" w:ascii="宋体" w:hAnsi="宋体"/>
            <w:bCs/>
            <w:sz w:val="18"/>
            <w:szCs w:val="18"/>
          </w:rPr>
        </w:sdtEndPr>
        <w:sdtContent>
          <w:permStart w:id="38" w:edGrp="everyone"/>
          <w:r>
            <w:rPr>
              <w:rFonts w:hint="eastAsia" w:ascii="宋体" w:hAnsi="宋体"/>
              <w:bCs/>
              <w:sz w:val="18"/>
              <w:szCs w:val="18"/>
            </w:rPr>
            <w:t xml:space="preserve">  </w:t>
          </w:r>
          <w:permEnd w:id="38"/>
        </w:sdtContent>
      </w:sdt>
      <w:r>
        <w:rPr>
          <w:rFonts w:hint="eastAsia" w:ascii="宋体" w:hAnsi="宋体"/>
          <w:bCs/>
          <w:sz w:val="18"/>
          <w:szCs w:val="18"/>
        </w:rPr>
        <w:t>仲裁委员会仲裁。2.向</w:t>
      </w:r>
      <w:permStart w:id="39" w:edGrp="everyone"/>
      <w:r>
        <w:rPr>
          <w:rFonts w:hint="eastAsia" w:ascii="宋体" w:hAnsi="宋体"/>
          <w:bCs/>
          <w:sz w:val="18"/>
          <w:szCs w:val="18"/>
        </w:rPr>
        <w:t>甲方所在地</w:t>
      </w:r>
      <w:permEnd w:id="39"/>
      <w:r>
        <w:rPr>
          <w:rFonts w:hint="eastAsia" w:ascii="宋体" w:hAnsi="宋体"/>
          <w:bCs/>
          <w:sz w:val="18"/>
          <w:szCs w:val="18"/>
        </w:rPr>
        <w:t>人民法院提起诉讼。3.提交中国石化内部纠纷调解处理委员会调解。</w:t>
      </w:r>
    </w:p>
    <w:p w14:paraId="5D92F7F1">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第十二条  合规</w:t>
      </w:r>
    </w:p>
    <w:p w14:paraId="183071E3">
      <w:pPr>
        <w:adjustRightInd w:val="0"/>
        <w:spacing w:line="240" w:lineRule="exact"/>
        <w:ind w:firstLine="356" w:firstLineChars="198"/>
        <w:rPr>
          <w:rFonts w:ascii="宋体" w:hAnsi="宋体"/>
          <w:bCs/>
          <w:color w:val="000000"/>
          <w:sz w:val="18"/>
          <w:szCs w:val="18"/>
        </w:rPr>
      </w:pPr>
      <w:r>
        <w:rPr>
          <w:rFonts w:hint="eastAsia" w:ascii="宋体" w:hAnsi="宋体"/>
          <w:bCs/>
          <w:color w:val="000000"/>
          <w:sz w:val="18"/>
          <w:szCs w:val="18"/>
        </w:rPr>
        <w:t xml:space="preserve">1.合同各方保证其根据其成立地的法律依法定程序设立，有效存在且相关手续完备，已取得开展合同项下业务所需的所有政府审批、许可或资质；合同各方知晓并将严格遵守与执行本合同相关的法律法规、监管规则、标准规范，依法依规行使合同权利，履行合同义务，不得从事任何可能导致合同方承担任何行政、刑事责任或处罚的行为。 </w:t>
      </w:r>
    </w:p>
    <w:p w14:paraId="5EBF989F">
      <w:pPr>
        <w:adjustRightInd w:val="0"/>
        <w:spacing w:line="240" w:lineRule="exact"/>
        <w:ind w:firstLine="356" w:firstLineChars="198"/>
        <w:rPr>
          <w:rFonts w:ascii="宋体" w:hAnsi="宋体"/>
          <w:bCs/>
          <w:color w:val="000000"/>
          <w:sz w:val="18"/>
          <w:szCs w:val="18"/>
        </w:rPr>
      </w:pPr>
      <w:r>
        <w:rPr>
          <w:rFonts w:hint="eastAsia" w:ascii="宋体" w:hAnsi="宋体"/>
          <w:bCs/>
          <w:color w:val="000000"/>
          <w:sz w:val="18"/>
          <w:szCs w:val="18"/>
        </w:rPr>
        <w:t>2.合同签订双方不得存有损害国家利益、社会公共利益、第三人利益，以合法形式掩盖非法目的，违反法律、行政法规的强制性规定的行为。</w:t>
      </w:r>
    </w:p>
    <w:p w14:paraId="579D1560">
      <w:pPr>
        <w:adjustRightInd w:val="0"/>
        <w:snapToGrid w:val="0"/>
        <w:spacing w:line="240" w:lineRule="exact"/>
        <w:ind w:firstLine="360" w:firstLineChars="200"/>
        <w:rPr>
          <w:rFonts w:ascii="宋体" w:hAnsi="宋体"/>
          <w:b/>
          <w:bCs/>
          <w:sz w:val="18"/>
          <w:szCs w:val="18"/>
        </w:rPr>
      </w:pPr>
      <w:r>
        <w:rPr>
          <w:rFonts w:hint="eastAsia" w:ascii="宋体" w:hAnsi="宋体"/>
          <w:bCs/>
          <w:color w:val="000000"/>
          <w:sz w:val="18"/>
          <w:szCs w:val="18"/>
        </w:rPr>
        <w:t>3.如果合同一方未能履行其在本合同项下的合规义务，守约方可书面通知违约方并要求违约方在收到该通知之日起三十（30）日内对该违约予以补救。如果该违约无法补救，或未能在规定时间内予以补救，守约方有权解除合同。因违约方的违约行为导致守约方承担责任或遭受损失，守约方有权要求违约方给予经济赔偿。本合同未尽事宜，另行商定补充协议。</w:t>
      </w:r>
    </w:p>
    <w:p w14:paraId="6F7A7C79">
      <w:pPr>
        <w:adjustRightInd w:val="0"/>
        <w:snapToGrid w:val="0"/>
        <w:spacing w:line="240" w:lineRule="exact"/>
        <w:ind w:firstLine="360" w:firstLineChars="200"/>
        <w:rPr>
          <w:rFonts w:ascii="宋体" w:hAnsi="宋体"/>
          <w:b/>
          <w:bCs/>
          <w:sz w:val="18"/>
          <w:szCs w:val="18"/>
        </w:rPr>
      </w:pPr>
      <w:r>
        <w:rPr>
          <w:rFonts w:hint="eastAsia" w:ascii="宋体" w:hAnsi="宋体"/>
          <w:b/>
          <w:bCs/>
          <w:sz w:val="18"/>
          <w:szCs w:val="18"/>
        </w:rPr>
        <w:t xml:space="preserve">第十三条  效力及其它 </w:t>
      </w:r>
    </w:p>
    <w:p w14:paraId="3C26D277">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1.本合同自双方签字并盖章之日起生效，合同有效期从</w:t>
      </w:r>
      <w:sdt>
        <w:sdtPr>
          <w:rPr>
            <w:rFonts w:hint="eastAsia" w:ascii="宋体" w:hAnsi="宋体"/>
            <w:bCs/>
            <w:sz w:val="18"/>
            <w:szCs w:val="18"/>
            <w:u w:val="single"/>
          </w:rPr>
          <w:alias w:val="BEGDA-YEAR"/>
          <w:tag w:val="BEGDA-YEAR"/>
          <w:id w:val="-221674139"/>
          <w:text/>
        </w:sdtPr>
        <w:sdtEndPr>
          <w:rPr>
            <w:rFonts w:hint="eastAsia" w:ascii="宋体" w:hAnsi="宋体"/>
            <w:bCs/>
            <w:sz w:val="18"/>
            <w:szCs w:val="18"/>
            <w:u w:val="single"/>
          </w:rPr>
        </w:sdtEndPr>
        <w:sdtContent>
          <w:permStart w:id="40" w:edGrp="everyone"/>
          <w:r>
            <w:rPr>
              <w:rFonts w:hint="eastAsia" w:ascii="宋体" w:hAnsi="宋体"/>
              <w:bCs/>
              <w:sz w:val="18"/>
              <w:szCs w:val="18"/>
              <w:u w:val="single"/>
              <w:lang w:val="en-US" w:eastAsia="zh-CN"/>
            </w:rPr>
            <w:t>2025</w:t>
          </w:r>
          <w:r>
            <w:rPr>
              <w:rFonts w:hint="eastAsia" w:ascii="宋体" w:hAnsi="宋体"/>
              <w:bCs/>
              <w:sz w:val="18"/>
              <w:szCs w:val="18"/>
              <w:u w:val="single"/>
            </w:rPr>
            <w:t xml:space="preserve">   </w:t>
          </w:r>
          <w:permEnd w:id="40"/>
        </w:sdtContent>
      </w:sdt>
      <w:r>
        <w:rPr>
          <w:rFonts w:hint="eastAsia" w:ascii="宋体" w:hAnsi="宋体"/>
          <w:bCs/>
          <w:sz w:val="18"/>
          <w:szCs w:val="18"/>
        </w:rPr>
        <w:t>年</w:t>
      </w:r>
      <w:sdt>
        <w:sdtPr>
          <w:rPr>
            <w:rFonts w:hint="eastAsia" w:ascii="宋体" w:hAnsi="宋体"/>
            <w:bCs/>
            <w:sz w:val="18"/>
            <w:szCs w:val="18"/>
          </w:rPr>
          <w:alias w:val="BEGDA-MONTH"/>
          <w:tag w:val="BEGDA-MONTH"/>
          <w:id w:val="-412003229"/>
          <w:text/>
        </w:sdtPr>
        <w:sdtEndPr>
          <w:rPr>
            <w:rFonts w:hint="eastAsia" w:ascii="宋体" w:hAnsi="宋体"/>
            <w:bCs/>
            <w:sz w:val="18"/>
            <w:szCs w:val="18"/>
          </w:rPr>
        </w:sdtEndPr>
        <w:sdtContent>
          <w:permStart w:id="41" w:edGrp="everyone"/>
          <w:r>
            <w:rPr>
              <w:rFonts w:hint="eastAsia" w:ascii="宋体" w:hAnsi="宋体"/>
              <w:bCs/>
              <w:sz w:val="18"/>
              <w:szCs w:val="18"/>
            </w:rPr>
            <w:t xml:space="preserve"> </w:t>
          </w:r>
          <w:r>
            <w:rPr>
              <w:rFonts w:hint="eastAsia" w:ascii="宋体" w:hAnsi="宋体"/>
              <w:bCs/>
              <w:sz w:val="18"/>
              <w:szCs w:val="18"/>
              <w:lang w:val="en-US" w:eastAsia="zh-CN"/>
            </w:rPr>
            <w:t>5</w:t>
          </w:r>
          <w:r>
            <w:rPr>
              <w:rFonts w:hint="eastAsia" w:ascii="宋体" w:hAnsi="宋体"/>
              <w:bCs/>
              <w:sz w:val="18"/>
              <w:szCs w:val="18"/>
            </w:rPr>
            <w:t xml:space="preserve"> </w:t>
          </w:r>
          <w:permEnd w:id="41"/>
        </w:sdtContent>
      </w:sdt>
      <w:r>
        <w:rPr>
          <w:rFonts w:hint="eastAsia" w:ascii="宋体" w:hAnsi="宋体"/>
          <w:bCs/>
          <w:sz w:val="18"/>
          <w:szCs w:val="18"/>
        </w:rPr>
        <w:t>月</w:t>
      </w:r>
      <w:sdt>
        <w:sdtPr>
          <w:rPr>
            <w:rFonts w:hint="eastAsia" w:ascii="宋体" w:hAnsi="宋体"/>
            <w:bCs/>
            <w:sz w:val="18"/>
            <w:szCs w:val="18"/>
          </w:rPr>
          <w:alias w:val="BEGDA-DAY"/>
          <w:tag w:val="BEGDA-DAY"/>
          <w:id w:val="-1202622338"/>
          <w:text/>
        </w:sdtPr>
        <w:sdtEndPr>
          <w:rPr>
            <w:rFonts w:hint="eastAsia" w:ascii="宋体" w:hAnsi="宋体"/>
            <w:bCs/>
            <w:sz w:val="18"/>
            <w:szCs w:val="18"/>
          </w:rPr>
        </w:sdtEndPr>
        <w:sdtContent>
          <w:permStart w:id="42" w:edGrp="everyone"/>
          <w:r>
            <w:rPr>
              <w:rFonts w:hint="eastAsia" w:ascii="宋体" w:hAnsi="宋体"/>
              <w:bCs/>
              <w:sz w:val="18"/>
              <w:szCs w:val="18"/>
            </w:rPr>
            <w:t xml:space="preserve"> </w:t>
          </w:r>
          <w:r>
            <w:rPr>
              <w:rFonts w:hint="eastAsia" w:ascii="宋体" w:hAnsi="宋体"/>
              <w:bCs/>
              <w:sz w:val="18"/>
              <w:szCs w:val="18"/>
              <w:lang w:val="en-US" w:eastAsia="zh-CN"/>
            </w:rPr>
            <w:t>1</w:t>
          </w:r>
          <w:r>
            <w:rPr>
              <w:rFonts w:hint="eastAsia" w:ascii="宋体" w:hAnsi="宋体"/>
              <w:bCs/>
              <w:sz w:val="18"/>
              <w:szCs w:val="18"/>
            </w:rPr>
            <w:t xml:space="preserve"> </w:t>
          </w:r>
          <w:permEnd w:id="42"/>
        </w:sdtContent>
      </w:sdt>
      <w:r>
        <w:rPr>
          <w:rFonts w:hint="eastAsia" w:ascii="宋体" w:hAnsi="宋体"/>
          <w:bCs/>
          <w:sz w:val="18"/>
          <w:szCs w:val="18"/>
        </w:rPr>
        <w:t>日起到</w:t>
      </w:r>
      <w:sdt>
        <w:sdtPr>
          <w:rPr>
            <w:rFonts w:hint="eastAsia" w:ascii="宋体" w:hAnsi="宋体"/>
            <w:bCs/>
            <w:sz w:val="18"/>
            <w:szCs w:val="18"/>
          </w:rPr>
          <w:alias w:val="ENDDA-YEAR"/>
          <w:tag w:val="ENDDA-YEAR"/>
          <w:id w:val="-2034261375"/>
          <w:text/>
        </w:sdtPr>
        <w:sdtEndPr>
          <w:rPr>
            <w:rFonts w:hint="eastAsia" w:ascii="宋体" w:hAnsi="宋体"/>
            <w:bCs/>
            <w:sz w:val="18"/>
            <w:szCs w:val="18"/>
          </w:rPr>
        </w:sdtEndPr>
        <w:sdtContent>
          <w:permStart w:id="43" w:edGrp="everyone"/>
          <w:r>
            <w:rPr>
              <w:rFonts w:hint="eastAsia" w:ascii="宋体" w:hAnsi="宋体"/>
              <w:bCs/>
              <w:sz w:val="18"/>
              <w:szCs w:val="18"/>
            </w:rPr>
            <w:t xml:space="preserve"> </w:t>
          </w:r>
          <w:r>
            <w:rPr>
              <w:rFonts w:hint="eastAsia" w:ascii="宋体" w:hAnsi="宋体"/>
              <w:bCs/>
              <w:sz w:val="18"/>
              <w:szCs w:val="18"/>
              <w:lang w:val="en-US" w:eastAsia="zh-CN"/>
            </w:rPr>
            <w:t>2026</w:t>
          </w:r>
          <w:r>
            <w:rPr>
              <w:rFonts w:hint="eastAsia" w:ascii="宋体" w:hAnsi="宋体"/>
              <w:bCs/>
              <w:sz w:val="18"/>
              <w:szCs w:val="18"/>
            </w:rPr>
            <w:t xml:space="preserve"> </w:t>
          </w:r>
          <w:permEnd w:id="43"/>
        </w:sdtContent>
      </w:sdt>
      <w:r>
        <w:rPr>
          <w:rFonts w:hint="eastAsia" w:ascii="宋体" w:hAnsi="宋体"/>
          <w:bCs/>
          <w:sz w:val="18"/>
          <w:szCs w:val="18"/>
        </w:rPr>
        <w:t>年</w:t>
      </w:r>
      <w:sdt>
        <w:sdtPr>
          <w:rPr>
            <w:rFonts w:hint="eastAsia" w:ascii="宋体" w:hAnsi="宋体"/>
            <w:bCs/>
            <w:sz w:val="18"/>
            <w:szCs w:val="18"/>
          </w:rPr>
          <w:alias w:val="ENDDA-MONTH"/>
          <w:tag w:val="ENDDA-MONTH"/>
          <w:id w:val="-205025949"/>
          <w:text/>
        </w:sdtPr>
        <w:sdtEndPr>
          <w:rPr>
            <w:rFonts w:hint="eastAsia" w:ascii="宋体" w:hAnsi="宋体"/>
            <w:bCs/>
            <w:sz w:val="18"/>
            <w:szCs w:val="18"/>
          </w:rPr>
        </w:sdtEndPr>
        <w:sdtContent>
          <w:permStart w:id="44" w:edGrp="everyone"/>
          <w:r>
            <w:rPr>
              <w:rFonts w:hint="eastAsia" w:ascii="宋体" w:hAnsi="宋体"/>
              <w:bCs/>
              <w:sz w:val="18"/>
              <w:szCs w:val="18"/>
            </w:rPr>
            <w:t xml:space="preserve">  </w:t>
          </w:r>
          <w:r>
            <w:rPr>
              <w:rFonts w:hint="eastAsia" w:ascii="宋体" w:hAnsi="宋体"/>
              <w:bCs/>
              <w:sz w:val="18"/>
              <w:szCs w:val="18"/>
              <w:lang w:val="en-US" w:eastAsia="zh-CN"/>
            </w:rPr>
            <w:t>4</w:t>
          </w:r>
          <w:r>
            <w:rPr>
              <w:rFonts w:hint="eastAsia" w:ascii="宋体" w:hAnsi="宋体"/>
              <w:bCs/>
              <w:sz w:val="18"/>
              <w:szCs w:val="18"/>
            </w:rPr>
            <w:t xml:space="preserve"> </w:t>
          </w:r>
          <w:permEnd w:id="44"/>
        </w:sdtContent>
      </w:sdt>
      <w:r>
        <w:rPr>
          <w:rFonts w:hint="eastAsia" w:ascii="宋体" w:hAnsi="宋体"/>
          <w:bCs/>
          <w:sz w:val="18"/>
          <w:szCs w:val="18"/>
        </w:rPr>
        <w:t>月</w:t>
      </w:r>
      <w:sdt>
        <w:sdtPr>
          <w:rPr>
            <w:rFonts w:hint="eastAsia" w:ascii="宋体" w:hAnsi="宋体"/>
            <w:bCs/>
            <w:sz w:val="18"/>
            <w:szCs w:val="18"/>
          </w:rPr>
          <w:alias w:val="ENDDA-DAY"/>
          <w:tag w:val="ENDDA-DAY"/>
          <w:id w:val="-417482832"/>
          <w:text/>
        </w:sdtPr>
        <w:sdtEndPr>
          <w:rPr>
            <w:rFonts w:hint="eastAsia" w:ascii="宋体" w:hAnsi="宋体"/>
            <w:bCs/>
            <w:sz w:val="18"/>
            <w:szCs w:val="18"/>
          </w:rPr>
        </w:sdtEndPr>
        <w:sdtContent>
          <w:permStart w:id="45" w:edGrp="everyone"/>
          <w:r>
            <w:rPr>
              <w:rFonts w:hint="eastAsia" w:ascii="宋体" w:hAnsi="宋体"/>
              <w:bCs/>
              <w:sz w:val="18"/>
              <w:szCs w:val="18"/>
            </w:rPr>
            <w:t xml:space="preserve"> </w:t>
          </w:r>
          <w:r>
            <w:rPr>
              <w:rFonts w:hint="eastAsia" w:ascii="宋体" w:hAnsi="宋体"/>
              <w:bCs/>
              <w:sz w:val="18"/>
              <w:szCs w:val="18"/>
              <w:lang w:val="en-US" w:eastAsia="zh-CN"/>
            </w:rPr>
            <w:t>30</w:t>
          </w:r>
          <w:r>
            <w:rPr>
              <w:rFonts w:hint="eastAsia" w:ascii="宋体" w:hAnsi="宋体"/>
              <w:bCs/>
              <w:sz w:val="18"/>
              <w:szCs w:val="18"/>
            </w:rPr>
            <w:t xml:space="preserve">  </w:t>
          </w:r>
          <w:permEnd w:id="45"/>
        </w:sdtContent>
      </w:sdt>
      <w:r>
        <w:rPr>
          <w:rFonts w:hint="eastAsia" w:ascii="宋体" w:hAnsi="宋体"/>
          <w:bCs/>
          <w:sz w:val="18"/>
          <w:szCs w:val="18"/>
        </w:rPr>
        <w:t>日止。</w:t>
      </w:r>
      <w:r>
        <w:rPr>
          <w:rFonts w:hint="eastAsia" w:ascii="宋体" w:hAnsi="宋体"/>
          <w:bCs/>
          <w:color w:val="FF0000"/>
          <w:sz w:val="18"/>
          <w:szCs w:val="18"/>
          <w:lang w:eastAsia="zh-CN"/>
        </w:rPr>
        <w:t>合同到期后，若双方无异议，合同可以续签</w:t>
      </w:r>
      <w:r>
        <w:rPr>
          <w:rFonts w:hint="eastAsia" w:ascii="宋体" w:hAnsi="宋体"/>
          <w:bCs/>
          <w:color w:val="FF0000"/>
          <w:sz w:val="18"/>
          <w:szCs w:val="18"/>
          <w:lang w:val="en-US" w:eastAsia="zh-CN"/>
        </w:rPr>
        <w:t>1年。</w:t>
      </w:r>
    </w:p>
    <w:p w14:paraId="77EDDD0F">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2.补充协议是本合同组成部分，具有同等法律效力，补充协议与本合同内容不一致，以补充协议为准。</w:t>
      </w:r>
    </w:p>
    <w:p w14:paraId="3AF27BD5">
      <w:pPr>
        <w:adjustRightInd w:val="0"/>
        <w:snapToGrid w:val="0"/>
        <w:spacing w:line="240" w:lineRule="exact"/>
        <w:ind w:firstLine="360" w:firstLineChars="200"/>
        <w:rPr>
          <w:rFonts w:hint="eastAsia" w:ascii="宋体" w:hAnsi="宋体"/>
          <w:bCs/>
          <w:sz w:val="18"/>
          <w:szCs w:val="18"/>
        </w:rPr>
      </w:pPr>
      <w:bookmarkStart w:id="7" w:name="FDZHTQYYDTK0002"/>
      <w:r>
        <w:rPr>
          <w:rFonts w:hint="eastAsia" w:ascii="宋体" w:hAnsi="宋体"/>
          <w:bCs/>
          <w:sz w:val="18"/>
          <w:szCs w:val="18"/>
        </w:rPr>
        <w:t>3. 本合同一式</w:t>
      </w:r>
      <w:sdt>
        <w:sdtPr>
          <w:rPr>
            <w:rFonts w:hint="eastAsia" w:ascii="宋体" w:hAnsi="宋体"/>
            <w:bCs/>
            <w:sz w:val="18"/>
            <w:szCs w:val="18"/>
          </w:rPr>
          <w:alias w:val="ZZFS"/>
          <w:tag w:val="ZZFS"/>
          <w:id w:val="-40364650"/>
          <w:text/>
        </w:sdtPr>
        <w:sdtEndPr>
          <w:rPr>
            <w:rFonts w:hint="eastAsia" w:ascii="宋体" w:hAnsi="宋体"/>
            <w:bCs/>
            <w:sz w:val="18"/>
            <w:szCs w:val="18"/>
          </w:rPr>
        </w:sdtEndPr>
        <w:sdtContent>
          <w:permStart w:id="46" w:edGrp="everyone"/>
          <w:r>
            <w:rPr>
              <w:rFonts w:hint="eastAsia" w:ascii="宋体" w:hAnsi="宋体"/>
              <w:bCs/>
              <w:sz w:val="18"/>
              <w:szCs w:val="18"/>
            </w:rPr>
            <w:t xml:space="preserve">4  </w:t>
          </w:r>
          <w:permEnd w:id="46"/>
        </w:sdtContent>
      </w:sdt>
      <w:r>
        <w:rPr>
          <w:rFonts w:hint="eastAsia" w:ascii="宋体" w:hAnsi="宋体"/>
          <w:bCs/>
          <w:sz w:val="18"/>
          <w:szCs w:val="18"/>
        </w:rPr>
        <w:t>份，甲方执</w:t>
      </w:r>
      <w:sdt>
        <w:sdtPr>
          <w:rPr>
            <w:rFonts w:hint="eastAsia" w:ascii="宋体" w:hAnsi="宋体"/>
            <w:bCs/>
            <w:sz w:val="18"/>
            <w:szCs w:val="18"/>
          </w:rPr>
          <w:alias w:val="ZJFCY"/>
          <w:tag w:val="ZJFCY"/>
          <w:id w:val="-1000036788"/>
          <w:text/>
        </w:sdtPr>
        <w:sdtEndPr>
          <w:rPr>
            <w:rFonts w:hint="eastAsia" w:ascii="宋体" w:hAnsi="宋体"/>
            <w:bCs/>
            <w:sz w:val="18"/>
            <w:szCs w:val="18"/>
          </w:rPr>
        </w:sdtEndPr>
        <w:sdtContent>
          <w:permStart w:id="47" w:edGrp="everyone"/>
          <w:r>
            <w:rPr>
              <w:rFonts w:hint="eastAsia" w:ascii="宋体" w:hAnsi="宋体"/>
              <w:bCs/>
              <w:sz w:val="18"/>
              <w:szCs w:val="18"/>
            </w:rPr>
            <w:t xml:space="preserve">2 </w:t>
          </w:r>
          <w:permEnd w:id="47"/>
        </w:sdtContent>
      </w:sdt>
      <w:r>
        <w:rPr>
          <w:rFonts w:hint="eastAsia" w:ascii="宋体" w:hAnsi="宋体"/>
          <w:bCs/>
          <w:sz w:val="18"/>
          <w:szCs w:val="18"/>
        </w:rPr>
        <w:t>份，乙方执</w:t>
      </w:r>
      <w:sdt>
        <w:sdtPr>
          <w:rPr>
            <w:rFonts w:hint="eastAsia" w:ascii="宋体" w:hAnsi="宋体"/>
            <w:bCs/>
            <w:sz w:val="18"/>
            <w:szCs w:val="18"/>
          </w:rPr>
          <w:alias w:val="ZYFCY"/>
          <w:tag w:val="ZYFCY"/>
          <w:id w:val="-986235618"/>
          <w:text/>
        </w:sdtPr>
        <w:sdtEndPr>
          <w:rPr>
            <w:rFonts w:hint="eastAsia" w:ascii="宋体" w:hAnsi="宋体"/>
            <w:bCs/>
            <w:sz w:val="18"/>
            <w:szCs w:val="18"/>
          </w:rPr>
        </w:sdtEndPr>
        <w:sdtContent>
          <w:permStart w:id="48" w:edGrp="everyone"/>
          <w:r>
            <w:rPr>
              <w:rFonts w:hint="eastAsia" w:ascii="宋体" w:hAnsi="宋体"/>
              <w:bCs/>
              <w:sz w:val="18"/>
              <w:szCs w:val="18"/>
            </w:rPr>
            <w:t xml:space="preserve">2 </w:t>
          </w:r>
          <w:permEnd w:id="48"/>
        </w:sdtContent>
      </w:sdt>
      <w:r>
        <w:rPr>
          <w:rFonts w:hint="eastAsia" w:ascii="宋体" w:hAnsi="宋体"/>
          <w:bCs/>
          <w:sz w:val="18"/>
          <w:szCs w:val="18"/>
        </w:rPr>
        <w:t>份。</w:t>
      </w:r>
    </w:p>
    <w:bookmarkEnd w:id="7"/>
    <w:p w14:paraId="3FEEDE09">
      <w:pPr>
        <w:adjustRightInd w:val="0"/>
        <w:snapToGrid w:val="0"/>
        <w:spacing w:line="240" w:lineRule="exact"/>
        <w:ind w:firstLine="360" w:firstLineChars="200"/>
        <w:rPr>
          <w:rFonts w:hint="eastAsia" w:ascii="宋体" w:hAnsi="宋体"/>
          <w:bCs/>
          <w:sz w:val="18"/>
          <w:szCs w:val="18"/>
        </w:rPr>
      </w:pPr>
      <w:bookmarkStart w:id="8" w:name="DZHTQYYDTK0001"/>
      <w:permStart w:id="49" w:edGrp="everyone"/>
      <w:r>
        <w:rPr>
          <w:rFonts w:hint="eastAsia" w:ascii="宋体" w:hAnsi="宋体"/>
          <w:bCs/>
          <w:sz w:val="18"/>
          <w:szCs w:val="18"/>
        </w:rPr>
        <w:t>3.【合同交易方（或各方）】明确授权其代理人代表【合同交易方（或各方）】在【中石化电子签约平台】进行注册，并通过CA证书进行签约。【合同交易方（或各方）】将妥善保管有关【中石化电子签约平台】的账户信息、密码以及CA证书。【合同交易方（或各方）】知晓且同意通过代理人密码登录账户后的所有操作视为【合同交易方（或各方）】的行为，【合同交易方（或各方）】承担由此产生的一切法律后果。【合同交易方（或各方）】的代理人包括在【中石化电子签约平台】完成认证并具有相应盖章、签字权限的管理员、盖章人或签名人。</w:t>
      </w:r>
    </w:p>
    <w:p w14:paraId="52506E33">
      <w:pPr>
        <w:adjustRightInd w:val="0"/>
        <w:snapToGrid w:val="0"/>
        <w:spacing w:line="240" w:lineRule="exact"/>
        <w:ind w:firstLine="360" w:firstLineChars="200"/>
        <w:rPr>
          <w:rFonts w:hint="eastAsia" w:ascii="宋体" w:hAnsi="宋体"/>
          <w:bCs/>
          <w:sz w:val="18"/>
          <w:szCs w:val="18"/>
        </w:rPr>
      </w:pPr>
      <w:r>
        <w:rPr>
          <w:rFonts w:hint="eastAsia" w:ascii="宋体" w:hAnsi="宋体"/>
          <w:bCs/>
          <w:sz w:val="18"/>
          <w:szCs w:val="18"/>
        </w:rPr>
        <w:t>合同双方同意，本合同的签署将使用电子签名、电子合同。一方通过登陆电子签约平台，在相关电子合同通过CA证书进行电子签名的，视为一方有效签署合同。本合同在双方通过CA证书进行电子签名后生效。如各方的电子签名时间不一致的，以最后电子签名的时间为准。电子签名与在纸质合同上手写签名或者盖章具有同等的法律效力。</w:t>
      </w:r>
      <w:bookmarkEnd w:id="8"/>
    </w:p>
    <w:permEnd w:id="49"/>
    <w:p w14:paraId="24D3F17D">
      <w:pPr>
        <w:adjustRightInd w:val="0"/>
        <w:snapToGrid w:val="0"/>
        <w:spacing w:line="240" w:lineRule="exact"/>
        <w:ind w:firstLine="360" w:firstLineChars="200"/>
        <w:rPr>
          <w:rFonts w:hint="eastAsia" w:ascii="宋体" w:hAnsi="宋体"/>
          <w:bCs/>
          <w:sz w:val="18"/>
          <w:szCs w:val="18"/>
        </w:rPr>
      </w:pPr>
    </w:p>
    <w:p w14:paraId="34EE438A">
      <w:pPr>
        <w:adjustRightInd w:val="0"/>
        <w:snapToGrid w:val="0"/>
        <w:spacing w:line="240" w:lineRule="exact"/>
        <w:ind w:firstLine="360" w:firstLineChars="200"/>
        <w:rPr>
          <w:rFonts w:ascii="宋体" w:hAnsi="宋体"/>
          <w:bCs/>
          <w:sz w:val="18"/>
          <w:szCs w:val="18"/>
        </w:rPr>
      </w:pPr>
      <w:r>
        <w:rPr>
          <w:rFonts w:hint="eastAsia" w:ascii="宋体" w:hAnsi="宋体"/>
          <w:bCs/>
          <w:sz w:val="18"/>
          <w:szCs w:val="18"/>
        </w:rPr>
        <w:t>4.其他约定：</w:t>
      </w:r>
      <w:sdt>
        <w:sdtPr>
          <w:rPr>
            <w:rFonts w:hint="eastAsia" w:ascii="宋体" w:hAnsi="宋体"/>
            <w:bCs/>
            <w:sz w:val="18"/>
            <w:szCs w:val="18"/>
            <w:u w:val="single"/>
          </w:rPr>
          <w:alias w:val="ZQTYD"/>
          <w:tag w:val="ZQTYD"/>
          <w:id w:val="2117170553"/>
          <w:text/>
        </w:sdtPr>
        <w:sdtEndPr>
          <w:rPr>
            <w:rFonts w:hint="eastAsia" w:ascii="宋体" w:hAnsi="宋体"/>
            <w:bCs/>
            <w:sz w:val="18"/>
            <w:szCs w:val="18"/>
            <w:u w:val="single"/>
          </w:rPr>
        </w:sdtEndPr>
        <w:sdtContent>
          <w:permStart w:id="50" w:edGrp="everyone"/>
          <w:r>
            <w:rPr>
              <w:rFonts w:hint="eastAsia" w:ascii="宋体" w:hAnsi="宋体"/>
              <w:bCs/>
              <w:sz w:val="18"/>
              <w:szCs w:val="18"/>
              <w:u w:val="single"/>
            </w:rPr>
            <w:t xml:space="preserve"> </w:t>
          </w:r>
          <w:r>
            <w:rPr>
              <w:rFonts w:hint="eastAsia" w:ascii="宋体" w:hAnsi="宋体"/>
              <w:bCs/>
              <w:color w:val="000000"/>
              <w:sz w:val="18"/>
              <w:szCs w:val="18"/>
            </w:rPr>
            <w:t>1、乙方购买合同有效期内甲方23万吨智能化短纤项目（聚酯19单元和短纤49--56K）产生的所有</w:t>
          </w:r>
          <w:r>
            <w:rPr>
              <w:rFonts w:hint="eastAsia" w:ascii="宋体" w:hAnsi="宋体"/>
              <w:bCs/>
              <w:color w:val="000000"/>
              <w:sz w:val="18"/>
              <w:szCs w:val="18"/>
              <w:lang w:val="en-US" w:eastAsia="zh-CN"/>
            </w:rPr>
            <w:t>**</w:t>
          </w:r>
          <w:r>
            <w:rPr>
              <w:rFonts w:hint="eastAsia" w:ascii="宋体" w:hAnsi="宋体"/>
              <w:bCs/>
              <w:color w:val="000000"/>
              <w:sz w:val="18"/>
              <w:szCs w:val="18"/>
            </w:rPr>
            <w:t>中副产品。2、产品由乙方到中国石化仪征化纤公司指定地点自提，要求乙方安排相对固定的承运商提货，提货车辆（排放标准国五及以上）需防渗漏。乙方的人员及车辆在仪征化纤公司界区内</w:t>
          </w:r>
          <w:r>
            <w:rPr>
              <w:rFonts w:hint="eastAsia" w:ascii="宋体" w:hAnsi="宋体"/>
              <w:bCs/>
              <w:color w:val="000000"/>
              <w:sz w:val="18"/>
              <w:szCs w:val="18"/>
              <w:lang w:eastAsia="zh-CN"/>
            </w:rPr>
            <w:t>须</w:t>
          </w:r>
          <w:r>
            <w:rPr>
              <w:rFonts w:hint="eastAsia" w:ascii="宋体" w:hAnsi="宋体"/>
              <w:bCs/>
              <w:color w:val="000000"/>
              <w:sz w:val="18"/>
              <w:szCs w:val="18"/>
            </w:rPr>
            <w:t>遵守仪征化纤公司各项规章制度，若有违反参照仪征化纤公司相关制度条款进行处罚。乙方在运输、保管及处置中副产品过程中</w:t>
          </w:r>
          <w:r>
            <w:rPr>
              <w:rFonts w:hint="eastAsia" w:ascii="宋体" w:hAnsi="宋体"/>
              <w:bCs/>
              <w:color w:val="000000"/>
              <w:sz w:val="18"/>
              <w:szCs w:val="18"/>
              <w:lang w:eastAsia="zh-CN"/>
            </w:rPr>
            <w:t>必须</w:t>
          </w:r>
          <w:r>
            <w:rPr>
              <w:rFonts w:hint="eastAsia" w:ascii="宋体" w:hAnsi="宋体"/>
              <w:bCs/>
              <w:color w:val="000000"/>
              <w:sz w:val="18"/>
              <w:szCs w:val="18"/>
            </w:rPr>
            <w:t>遵守相关法律法规要求,自中副产品装载到乙方车辆时起，保管、运输、处置过程中的所有风险均由乙方承担。3、</w:t>
          </w:r>
          <w:r>
            <w:rPr>
              <w:sz w:val="18"/>
              <w:szCs w:val="18"/>
            </w:rPr>
            <w:t>产品实际销售重量以</w:t>
          </w:r>
          <w:r>
            <w:rPr>
              <w:rFonts w:hint="eastAsia"/>
              <w:sz w:val="18"/>
              <w:szCs w:val="18"/>
              <w:lang w:val="en-US" w:eastAsia="zh-CN"/>
            </w:rPr>
            <w:t>甲方</w:t>
          </w:r>
          <w:r>
            <w:rPr>
              <w:sz w:val="18"/>
              <w:szCs w:val="18"/>
            </w:rPr>
            <w:t>出厂过磅毛重量为准，不去皮不去水。</w:t>
          </w:r>
          <w:r>
            <w:rPr>
              <w:rFonts w:hint="eastAsia" w:ascii="宋体" w:hAnsi="宋体"/>
              <w:bCs/>
              <w:color w:val="000000"/>
              <w:sz w:val="18"/>
              <w:szCs w:val="18"/>
            </w:rPr>
            <w:t>4、所有产品售后服务由乙方自行负责。5、乙方在合同存续期间各</w:t>
          </w:r>
          <w:r>
            <w:rPr>
              <w:rFonts w:hint="eastAsia" w:ascii="宋体" w:hAnsi="宋体"/>
              <w:bCs/>
              <w:color w:val="auto"/>
              <w:sz w:val="18"/>
              <w:szCs w:val="18"/>
            </w:rPr>
            <w:t>产品的提货周期原则上为2次/周（</w:t>
          </w:r>
          <w:r>
            <w:rPr>
              <w:rFonts w:hint="eastAsia" w:ascii="宋体" w:hAnsi="宋体"/>
              <w:bCs/>
              <w:color w:val="auto"/>
              <w:sz w:val="18"/>
              <w:szCs w:val="18"/>
              <w:lang w:val="en-US" w:eastAsia="zh-CN"/>
            </w:rPr>
            <w:t>特殊</w:t>
          </w:r>
          <w:r>
            <w:rPr>
              <w:rFonts w:hint="eastAsia" w:ascii="宋体" w:hAnsi="宋体"/>
              <w:bCs/>
              <w:color w:val="auto"/>
              <w:sz w:val="18"/>
              <w:szCs w:val="18"/>
            </w:rPr>
            <w:t>情况下</w:t>
          </w:r>
          <w:r>
            <w:rPr>
              <w:rFonts w:hint="eastAsia" w:ascii="宋体" w:hAnsi="宋体"/>
              <w:bCs/>
              <w:color w:val="auto"/>
              <w:sz w:val="18"/>
              <w:szCs w:val="18"/>
              <w:lang w:val="en-US" w:eastAsia="zh-CN"/>
            </w:rPr>
            <w:t>须</w:t>
          </w:r>
          <w:r>
            <w:rPr>
              <w:rFonts w:hint="eastAsia" w:ascii="宋体" w:hAnsi="宋体"/>
              <w:bCs/>
              <w:color w:val="auto"/>
              <w:sz w:val="18"/>
              <w:szCs w:val="18"/>
            </w:rPr>
            <w:t>在接到仪征化纤公司提货通知</w:t>
          </w:r>
          <w:r>
            <w:rPr>
              <w:rFonts w:hint="eastAsia" w:ascii="宋体" w:hAnsi="宋体"/>
              <w:bCs/>
              <w:color w:val="auto"/>
              <w:sz w:val="18"/>
              <w:szCs w:val="18"/>
              <w:lang w:val="en-US" w:eastAsia="zh-CN"/>
            </w:rPr>
            <w:t>1</w:t>
          </w:r>
          <w:r>
            <w:rPr>
              <w:rFonts w:hint="eastAsia" w:ascii="宋体" w:hAnsi="宋体"/>
              <w:bCs/>
              <w:color w:val="auto"/>
              <w:sz w:val="18"/>
              <w:szCs w:val="18"/>
            </w:rPr>
            <w:t>个工作日内完成提货），</w:t>
          </w:r>
          <w:r>
            <w:rPr>
              <w:rFonts w:hint="eastAsia" w:ascii="宋体" w:hAnsi="宋体"/>
              <w:bCs/>
              <w:color w:val="auto"/>
              <w:sz w:val="18"/>
              <w:szCs w:val="18"/>
              <w:lang w:val="en-US" w:eastAsia="zh-CN"/>
            </w:rPr>
            <w:t>不论中副产品数量多少中标单位都必须</w:t>
          </w:r>
          <w:r>
            <w:rPr>
              <w:rFonts w:hint="eastAsia" w:ascii="宋体" w:hAnsi="宋体"/>
              <w:bCs/>
              <w:color w:val="auto"/>
              <w:sz w:val="18"/>
              <w:szCs w:val="18"/>
            </w:rPr>
            <w:t>安排合格货车</w:t>
          </w:r>
          <w:r>
            <w:rPr>
              <w:rFonts w:hint="eastAsia" w:ascii="宋体" w:hAnsi="宋体"/>
              <w:bCs/>
              <w:color w:val="auto"/>
              <w:sz w:val="18"/>
              <w:szCs w:val="18"/>
              <w:lang w:val="en-US" w:eastAsia="zh-CN"/>
            </w:rPr>
            <w:t>（排放标准国五及以上）</w:t>
          </w:r>
          <w:r>
            <w:rPr>
              <w:rFonts w:hint="eastAsia" w:ascii="宋体" w:hAnsi="宋体"/>
              <w:bCs/>
              <w:color w:val="auto"/>
              <w:sz w:val="18"/>
              <w:szCs w:val="18"/>
            </w:rPr>
            <w:t>到指定地点提回中副产品，如果在规定时间内未能将中标产品提走，扣罚保证金</w:t>
          </w:r>
          <w:r>
            <w:rPr>
              <w:rFonts w:hint="eastAsia" w:ascii="宋体" w:hAnsi="宋体"/>
              <w:bCs/>
              <w:color w:val="auto"/>
              <w:sz w:val="18"/>
              <w:szCs w:val="18"/>
              <w:lang w:val="en-US" w:eastAsia="zh-CN"/>
            </w:rPr>
            <w:t>5000元/次</w:t>
          </w:r>
          <w:r>
            <w:rPr>
              <w:rFonts w:hint="eastAsia" w:ascii="宋体" w:hAnsi="宋体"/>
              <w:bCs/>
              <w:color w:val="auto"/>
              <w:sz w:val="18"/>
              <w:szCs w:val="18"/>
            </w:rPr>
            <w:t>，</w:t>
          </w:r>
          <w:r>
            <w:rPr>
              <w:rFonts w:hint="eastAsia" w:ascii="宋体" w:hAnsi="宋体"/>
              <w:bCs/>
              <w:color w:val="auto"/>
              <w:sz w:val="18"/>
              <w:szCs w:val="18"/>
              <w:lang w:val="en-US" w:eastAsia="zh-CN"/>
            </w:rPr>
            <w:t>不能按时提货超过3次的，</w:t>
          </w:r>
          <w:r>
            <w:rPr>
              <w:rFonts w:hint="eastAsia" w:ascii="宋体" w:hAnsi="宋体"/>
              <w:bCs/>
              <w:color w:val="auto"/>
              <w:sz w:val="18"/>
              <w:szCs w:val="18"/>
            </w:rPr>
            <w:t>将取消该单位竞标周期内的购买资格及以后所有的竞拍资格</w:t>
          </w:r>
          <w:r>
            <w:rPr>
              <w:rFonts w:hint="eastAsia" w:ascii="宋体" w:hAnsi="宋体"/>
              <w:bCs/>
              <w:color w:val="auto"/>
              <w:sz w:val="18"/>
              <w:szCs w:val="18"/>
              <w:lang w:eastAsia="zh-CN"/>
            </w:rPr>
            <w:t>，</w:t>
          </w:r>
          <w:r>
            <w:rPr>
              <w:rFonts w:hint="eastAsia" w:ascii="宋体" w:hAnsi="宋体"/>
              <w:bCs/>
              <w:color w:val="auto"/>
              <w:sz w:val="18"/>
              <w:szCs w:val="18"/>
              <w:lang w:val="en-US" w:eastAsia="zh-CN"/>
            </w:rPr>
            <w:t>并</w:t>
          </w:r>
          <w:r>
            <w:rPr>
              <w:rFonts w:hint="eastAsia" w:ascii="宋体" w:hAnsi="宋体"/>
              <w:bCs/>
              <w:color w:val="auto"/>
              <w:sz w:val="18"/>
              <w:szCs w:val="18"/>
            </w:rPr>
            <w:t>扣罚</w:t>
          </w:r>
          <w:r>
            <w:rPr>
              <w:rFonts w:hint="eastAsia" w:ascii="宋体" w:hAnsi="宋体"/>
              <w:bCs/>
              <w:color w:val="auto"/>
              <w:sz w:val="18"/>
              <w:szCs w:val="18"/>
              <w:lang w:val="en-US" w:eastAsia="zh-CN"/>
            </w:rPr>
            <w:t>全部履约保证金</w:t>
          </w:r>
          <w:r>
            <w:rPr>
              <w:rFonts w:hint="eastAsia" w:ascii="宋体" w:hAnsi="宋体"/>
              <w:bCs/>
              <w:color w:val="auto"/>
              <w:sz w:val="18"/>
              <w:szCs w:val="18"/>
            </w:rPr>
            <w:t>。</w:t>
          </w:r>
          <w:r>
            <w:rPr>
              <w:rFonts w:hint="eastAsia" w:ascii="宋体" w:hAnsi="宋体"/>
              <w:bCs/>
              <w:color w:val="000000"/>
              <w:sz w:val="18"/>
              <w:szCs w:val="18"/>
            </w:rPr>
            <w:t>所有产品的成交价均为仪征化纤公司现金出厂交货价。6、乙方在签订合同前向甲方缴纳15万元合同履约保证金。</w:t>
          </w:r>
          <w:r>
            <w:rPr>
              <w:rFonts w:hint="eastAsia" w:ascii="宋体" w:hAnsi="宋体"/>
              <w:bCs/>
              <w:sz w:val="18"/>
              <w:szCs w:val="18"/>
              <w:u w:val="single"/>
            </w:rPr>
            <w:t xml:space="preserve">    </w:t>
          </w:r>
          <w:permEnd w:id="50"/>
        </w:sdtContent>
      </w:sdt>
      <w:r>
        <w:rPr>
          <w:rFonts w:hint="eastAsia" w:ascii="宋体" w:hAnsi="宋体"/>
          <w:bCs/>
          <w:sz w:val="18"/>
          <w:szCs w:val="18"/>
        </w:rPr>
        <w:t xml:space="preserve">。    </w:t>
      </w:r>
    </w:p>
    <w:p w14:paraId="31300901">
      <w:r>
        <w:rPr>
          <w:rFonts w:hint="eastAsia"/>
        </w:rPr>
        <w:t xml:space="preserve"> </w:t>
      </w:r>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AF1"/>
    <w:rsid w:val="004B1F0C"/>
    <w:rsid w:val="006E09EF"/>
    <w:rsid w:val="007A5AF1"/>
    <w:rsid w:val="0AA01D7F"/>
    <w:rsid w:val="1432381F"/>
    <w:rsid w:val="24FD2C9B"/>
    <w:rsid w:val="28257A72"/>
    <w:rsid w:val="43BB7901"/>
    <w:rsid w:val="60D62B70"/>
    <w:rsid w:val="6A8E035E"/>
    <w:rsid w:val="73456962"/>
    <w:rsid w:val="7CA62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Placeholder Text"/>
    <w:basedOn w:val="5"/>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f207182-1c79-4a4c-99f4-2e4f98d58d23}"/>
        <w:style w:val=""/>
        <w:category>
          <w:name w:val="常规"/>
          <w:gallery w:val="placeholder"/>
        </w:category>
        <w:types>
          <w:type w:val="bbPlcHdr"/>
        </w:types>
        <w:behaviors>
          <w:behavior w:val="content"/>
        </w:behaviors>
        <w:description w:val=""/>
        <w:guid w:val="{2f207182-1c79-4a4c-99f4-2e4f98d58d23}"/>
      </w:docPartPr>
      <w:docPartBody>
        <w:p w14:paraId="322EE639">
          <w:r>
            <w:rPr>
              <w:rStyle w:val="3"/>
              <w:rFonts w:hint="eastAsia"/>
            </w:rPr>
            <w:t>单击此处输入文字。</w:t>
          </w:r>
        </w:p>
      </w:docPartBody>
    </w:docPart>
    <w:docPart>
      <w:docPartPr>
        <w:name w:val="{f20d800c-c2a9-4eba-9eb9-cd0c97fb1748}"/>
        <w:style w:val=""/>
        <w:category>
          <w:name w:val="常规"/>
          <w:gallery w:val="placeholder"/>
        </w:category>
        <w:types>
          <w:type w:val="bbPlcHdr"/>
        </w:types>
        <w:behaviors>
          <w:behavior w:val="content"/>
        </w:behaviors>
        <w:description w:val=""/>
        <w:guid w:val="{f20d800c-c2a9-4eba-9eb9-cd0c97fb1748}"/>
      </w:docPartPr>
      <w:docPartBody>
        <w:p w14:paraId="0D6D080E">
          <w:pPr>
            <w:pStyle w:val="4"/>
          </w:pPr>
          <w:r>
            <w:rPr>
              <w:rStyle w:val="3"/>
              <w:rFonts w:hint="eastAsia"/>
            </w:rPr>
            <w:t>单击此处输入文字。</w:t>
          </w:r>
        </w:p>
      </w:docPartBody>
    </w:docPart>
    <w:docPart>
      <w:docPartPr>
        <w:name w:val="{9ff8e5b6-1113-4798-8b0b-a3d9dfb80161}"/>
        <w:style w:val=""/>
        <w:category>
          <w:name w:val="常规"/>
          <w:gallery w:val="placeholder"/>
        </w:category>
        <w:types>
          <w:type w:val="bbPlcHdr"/>
        </w:types>
        <w:behaviors>
          <w:behavior w:val="content"/>
        </w:behaviors>
        <w:description w:val=""/>
        <w:guid w:val="{9ff8e5b6-1113-4798-8b0b-a3d9dfb80161}"/>
      </w:docPartPr>
      <w:docPartBody>
        <w:p w14:paraId="5768A02A">
          <w:pPr>
            <w:pStyle w:val="23"/>
          </w:pPr>
          <w:r>
            <w:rPr>
              <w:rStyle w:val="3"/>
              <w:rFonts w:hint="eastAsia"/>
              <w:u w:val="single"/>
            </w:rPr>
            <w:t>单击此处输入文字。</w:t>
          </w:r>
        </w:p>
      </w:docPartBody>
    </w:docPart>
    <w:docPart>
      <w:docPartPr>
        <w:name w:val="{1323b794-a104-4a25-9f99-782f7c829b63}"/>
        <w:style w:val=""/>
        <w:category>
          <w:name w:val="常规"/>
          <w:gallery w:val="placeholder"/>
        </w:category>
        <w:types>
          <w:type w:val="bbPlcHdr"/>
        </w:types>
        <w:behaviors>
          <w:behavior w:val="content"/>
        </w:behaviors>
        <w:description w:val=""/>
        <w:guid w:val="{1323b794-a104-4a25-9f99-782f7c829b63}"/>
      </w:docPartPr>
      <w:docPartBody>
        <w:p w14:paraId="1E8305D6">
          <w:pPr>
            <w:pStyle w:val="24"/>
          </w:pPr>
          <w:r>
            <w:rPr>
              <w:rStyle w:val="3"/>
              <w:rFonts w:hint="eastAsia"/>
              <w:u w:val="single"/>
            </w:rPr>
            <w:t>单击此处输入文字。</w:t>
          </w:r>
        </w:p>
      </w:docPartBody>
    </w:docPart>
    <w:docPart>
      <w:docPartPr>
        <w:name w:val="{d6bbb4da-e2b7-4147-8390-f3936af37619}"/>
        <w:style w:val=""/>
        <w:category>
          <w:name w:val="常规"/>
          <w:gallery w:val="placeholder"/>
        </w:category>
        <w:types>
          <w:type w:val="bbPlcHdr"/>
        </w:types>
        <w:behaviors>
          <w:behavior w:val="content"/>
        </w:behaviors>
        <w:description w:val=""/>
        <w:guid w:val="{d6bbb4da-e2b7-4147-8390-f3936af37619}"/>
      </w:docPartPr>
      <w:docPartBody>
        <w:p w14:paraId="54AE9150">
          <w:pPr>
            <w:pStyle w:val="25"/>
          </w:pPr>
          <w:r>
            <w:rPr>
              <w:rStyle w:val="3"/>
              <w:rFonts w:hint="eastAsia"/>
            </w:rPr>
            <w:t>单击此处输入文字。</w:t>
          </w:r>
        </w:p>
      </w:docPartBody>
    </w:docPart>
    <w:docPart>
      <w:docPartPr>
        <w:name w:val="{6bde8b90-16c1-494c-9a96-ff4af741e776}"/>
        <w:style w:val=""/>
        <w:category>
          <w:name w:val="常规"/>
          <w:gallery w:val="placeholder"/>
        </w:category>
        <w:types>
          <w:type w:val="bbPlcHdr"/>
        </w:types>
        <w:behaviors>
          <w:behavior w:val="content"/>
        </w:behaviors>
        <w:description w:val=""/>
        <w:guid w:val="{6bde8b90-16c1-494c-9a96-ff4af741e776}"/>
      </w:docPartPr>
      <w:docPartBody>
        <w:p w14:paraId="03F92968">
          <w:r>
            <w:rPr>
              <w:color w:val="808080"/>
            </w:rPr>
            <w:t>单击此处输入文字。</w:t>
          </w:r>
        </w:p>
      </w:docPartBody>
    </w:docPart>
    <w:docPart>
      <w:docPartPr>
        <w:name w:val="{3511f743-807b-4205-ad20-ca3c51cea33c}"/>
        <w:style w:val=""/>
        <w:category>
          <w:name w:val="常规"/>
          <w:gallery w:val="placeholder"/>
        </w:category>
        <w:types>
          <w:type w:val="bbPlcHdr"/>
        </w:types>
        <w:behaviors>
          <w:behavior w:val="content"/>
        </w:behaviors>
        <w:description w:val=""/>
        <w:guid w:val="{3511f743-807b-4205-ad20-ca3c51cea33c}"/>
      </w:docPartPr>
      <w:docPartBody>
        <w:p w14:paraId="4799420C">
          <w:r>
            <w:rPr>
              <w:color w:val="808080"/>
            </w:rPr>
            <w:t>单击此处输入文字。</w:t>
          </w:r>
        </w:p>
      </w:docPartBody>
    </w:docPart>
    <w:docPart>
      <w:docPartPr>
        <w:name w:val="{d4d77dfc-acf2-4d7e-96d6-32350b269628}"/>
        <w:style w:val=""/>
        <w:category>
          <w:name w:val="常规"/>
          <w:gallery w:val="placeholder"/>
        </w:category>
        <w:types>
          <w:type w:val="bbPlcHdr"/>
        </w:types>
        <w:behaviors>
          <w:behavior w:val="content"/>
        </w:behaviors>
        <w:description w:val=""/>
        <w:guid w:val="{d4d77dfc-acf2-4d7e-96d6-32350b269628}"/>
      </w:docPartPr>
      <w:docPartBody>
        <w:p w14:paraId="4F5F9ABE">
          <w:r>
            <w:rPr>
              <w:color w:val="808080"/>
            </w:rPr>
            <w:t>单击此处输入文字。</w:t>
          </w:r>
        </w:p>
      </w:docPartBody>
    </w:docPart>
    <w:docPart>
      <w:docPartPr>
        <w:name w:val="{ba22bfa5-1240-4779-8f8c-deb16e58c844}"/>
        <w:style w:val=""/>
        <w:category>
          <w:name w:val="常规"/>
          <w:gallery w:val="placeholder"/>
        </w:category>
        <w:types>
          <w:type w:val="bbPlcHdr"/>
        </w:types>
        <w:behaviors>
          <w:behavior w:val="content"/>
        </w:behaviors>
        <w:description w:val=""/>
        <w:guid w:val="{ba22bfa5-1240-4779-8f8c-deb16e58c844}"/>
      </w:docPartPr>
      <w:docPartBody>
        <w:p w14:paraId="734DC090">
          <w:r>
            <w:rPr>
              <w:color w:val="808080"/>
            </w:rPr>
            <w:t>单击此处输入文字。</w:t>
          </w:r>
        </w:p>
      </w:docPartBody>
    </w:docPart>
    <w:docPart>
      <w:docPartPr>
        <w:name w:val="{355e0a89-4924-4e6a-9cb3-7d84f7767f84}"/>
        <w:style w:val=""/>
        <w:category>
          <w:name w:val="常规"/>
          <w:gallery w:val="placeholder"/>
        </w:category>
        <w:types>
          <w:type w:val="bbPlcHdr"/>
        </w:types>
        <w:behaviors>
          <w:behavior w:val="content"/>
        </w:behaviors>
        <w:description w:val=""/>
        <w:guid w:val="{355e0a89-4924-4e6a-9cb3-7d84f7767f84}"/>
      </w:docPartPr>
      <w:docPartBody>
        <w:p w14:paraId="368A4A02">
          <w:r>
            <w:rPr>
              <w:color w:val="808080"/>
            </w:rPr>
            <w:t>单击此处输入文字。</w:t>
          </w:r>
        </w:p>
      </w:docPartBody>
    </w:docPart>
    <w:docPart>
      <w:docPartPr>
        <w:name w:val="{8efa371b-e676-425e-abbf-9839b5988075}"/>
        <w:style w:val=""/>
        <w:category>
          <w:name w:val="常规"/>
          <w:gallery w:val="placeholder"/>
        </w:category>
        <w:types>
          <w:type w:val="bbPlcHdr"/>
        </w:types>
        <w:behaviors>
          <w:behavior w:val="content"/>
        </w:behaviors>
        <w:description w:val=""/>
        <w:guid w:val="{8efa371b-e676-425e-abbf-9839b5988075}"/>
      </w:docPartPr>
      <w:docPartBody>
        <w:p w14:paraId="2E767C7C">
          <w:r>
            <w:rPr>
              <w:color w:val="808080"/>
            </w:rPr>
            <w:t>单击此处输入文字。</w:t>
          </w:r>
        </w:p>
      </w:docPartBody>
    </w:docPart>
    <w:docPart>
      <w:docPartPr>
        <w:name w:val="{33aa1046-252c-4b1d-8920-2d68417bde6b}"/>
        <w:style w:val=""/>
        <w:category>
          <w:name w:val="常规"/>
          <w:gallery w:val="placeholder"/>
        </w:category>
        <w:types>
          <w:type w:val="bbPlcHdr"/>
        </w:types>
        <w:behaviors>
          <w:behavior w:val="content"/>
        </w:behaviors>
        <w:description w:val=""/>
        <w:guid w:val="{33aa1046-252c-4b1d-8920-2d68417bde6b}"/>
      </w:docPartPr>
      <w:docPartBody>
        <w:p w14:paraId="6B7F23BF">
          <w:r>
            <w:rPr>
              <w:color w:val="808080"/>
            </w:rPr>
            <w:t>单击此处输入文字。</w:t>
          </w:r>
        </w:p>
      </w:docPartBody>
    </w:docPart>
    <w:docPart>
      <w:docPartPr>
        <w:name w:val="{f66409db-c696-4bc7-b9af-95a9ea9611a7}"/>
        <w:style w:val=""/>
        <w:category>
          <w:name w:val="常规"/>
          <w:gallery w:val="placeholder"/>
        </w:category>
        <w:types>
          <w:type w:val="bbPlcHdr"/>
        </w:types>
        <w:behaviors>
          <w:behavior w:val="content"/>
        </w:behaviors>
        <w:description w:val=""/>
        <w:guid w:val="{f66409db-c696-4bc7-b9af-95a9ea9611a7}"/>
      </w:docPartPr>
      <w:docPartBody>
        <w:p w14:paraId="31EBC915">
          <w:r>
            <w:rPr>
              <w:color w:val="808080"/>
            </w:rPr>
            <w:t>单击此处输入文字。</w:t>
          </w:r>
        </w:p>
      </w:docPartBody>
    </w:docPart>
    <w:docPart>
      <w:docPartPr>
        <w:name w:val="{2d3dd6b2-69ba-44da-92e3-3ed63d735a0c}"/>
        <w:style w:val=""/>
        <w:category>
          <w:name w:val="常规"/>
          <w:gallery w:val="placeholder"/>
        </w:category>
        <w:types>
          <w:type w:val="bbPlcHdr"/>
        </w:types>
        <w:behaviors>
          <w:behavior w:val="content"/>
        </w:behaviors>
        <w:description w:val=""/>
        <w:guid w:val="{2d3dd6b2-69ba-44da-92e3-3ed63d735a0c}"/>
      </w:docPartPr>
      <w:docPartBody>
        <w:p w14:paraId="63E36E12">
          <w:r>
            <w:rPr>
              <w:color w:val="808080"/>
            </w:rPr>
            <w:t>单击此处输入文字。</w:t>
          </w:r>
        </w:p>
      </w:docPartBody>
    </w:docPart>
    <w:docPart>
      <w:docPartPr>
        <w:name w:val="{5e39a88d-a474-4b48-b49e-4f311bb91d94}"/>
        <w:style w:val=""/>
        <w:category>
          <w:name w:val="常规"/>
          <w:gallery w:val="placeholder"/>
        </w:category>
        <w:types>
          <w:type w:val="bbPlcHdr"/>
        </w:types>
        <w:behaviors>
          <w:behavior w:val="content"/>
        </w:behaviors>
        <w:description w:val=""/>
        <w:guid w:val="{5e39a88d-a474-4b48-b49e-4f311bb91d94}"/>
      </w:docPartPr>
      <w:docPartBody>
        <w:p w14:paraId="7F1C06E3">
          <w:r>
            <w:rPr>
              <w:color w:val="808080"/>
            </w:rPr>
            <w:t>单击此处输入文字。</w:t>
          </w:r>
        </w:p>
      </w:docPartBody>
    </w:docPart>
    <w:docPart>
      <w:docPartPr>
        <w:name w:val="{b04f8df8-c95a-4a93-aaf6-3bd7473ca92a}"/>
        <w:style w:val=""/>
        <w:category>
          <w:name w:val="常规"/>
          <w:gallery w:val="placeholder"/>
        </w:category>
        <w:types>
          <w:type w:val="bbPlcHdr"/>
        </w:types>
        <w:behaviors>
          <w:behavior w:val="content"/>
        </w:behaviors>
        <w:description w:val=""/>
        <w:guid w:val="{b04f8df8-c95a-4a93-aaf6-3bd7473ca92a}"/>
      </w:docPartPr>
      <w:docPartBody>
        <w:p w14:paraId="21F2581A">
          <w:r>
            <w:rPr>
              <w:color w:val="808080"/>
            </w:rPr>
            <w:t>单击此处输入文字。</w:t>
          </w:r>
        </w:p>
      </w:docPartBody>
    </w:docPart>
    <w:docPart>
      <w:docPartPr>
        <w:name w:val="{656d31f3-f83a-4599-bd96-6502483476c1}"/>
        <w:style w:val=""/>
        <w:category>
          <w:name w:val="常规"/>
          <w:gallery w:val="placeholder"/>
        </w:category>
        <w:types>
          <w:type w:val="bbPlcHdr"/>
        </w:types>
        <w:behaviors>
          <w:behavior w:val="content"/>
        </w:behaviors>
        <w:description w:val=""/>
        <w:guid w:val="{656d31f3-f83a-4599-bd96-6502483476c1}"/>
      </w:docPartPr>
      <w:docPartBody>
        <w:p w14:paraId="7E341DB8">
          <w:r>
            <w:rPr>
              <w:color w:val="808080"/>
            </w:rPr>
            <w:t>单击此处输入文字。</w:t>
          </w:r>
        </w:p>
      </w:docPartBody>
    </w:docPart>
    <w:docPart>
      <w:docPartPr>
        <w:name w:val="{e541068c-f5ac-4c06-a5e4-fa18ea581473}"/>
        <w:style w:val=""/>
        <w:category>
          <w:name w:val="常规"/>
          <w:gallery w:val="placeholder"/>
        </w:category>
        <w:types>
          <w:type w:val="bbPlcHdr"/>
        </w:types>
        <w:behaviors>
          <w:behavior w:val="content"/>
        </w:behaviors>
        <w:description w:val=""/>
        <w:guid w:val="{e541068c-f5ac-4c06-a5e4-fa18ea581473}"/>
      </w:docPartPr>
      <w:docPartBody>
        <w:p w14:paraId="0E4DA021">
          <w:r>
            <w:rPr>
              <w:color w:val="808080"/>
            </w:rPr>
            <w:t>单击此处输入文字。</w:t>
          </w:r>
        </w:p>
      </w:docPartBody>
    </w:docPart>
    <w:docPart>
      <w:docPartPr>
        <w:name w:val="{755b1bca-d2cd-4395-82d5-053a8f523a18}"/>
        <w:style w:val=""/>
        <w:category>
          <w:name w:val="常规"/>
          <w:gallery w:val="placeholder"/>
        </w:category>
        <w:types>
          <w:type w:val="bbPlcHdr"/>
        </w:types>
        <w:behaviors>
          <w:behavior w:val="content"/>
        </w:behaviors>
        <w:description w:val=""/>
        <w:guid w:val="{755b1bca-d2cd-4395-82d5-053a8f523a18}"/>
      </w:docPartPr>
      <w:docPartBody>
        <w:p w14:paraId="62A29974">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 w:type="paragraph" w:customStyle="1" w:styleId="4">
    <w:name w:val="1EA4CA6BB5934DC5B3F13A50596CE8C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833F8A57366B4689A6D1BD9CE4F0A08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400E4D4DBC42441CBA5C4644844EA71B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D9E23DB441F14CFABEFC44657029167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2B9A45A72C184E948843244D0BCB8C0A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B4CFB48EF27A4D2DB61355782C24CD7F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A48809027E6E4ED6924278EDE5B01CD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BE016B1F18814C85992EF8E7277D4B8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58952740EC4045168D539B7140EB030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783E862572B646D7BB84C1BEDD0CF6E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37FE832B4A0844B69AA112DB39EAF3CC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747FB255E3394684A61A4FDE17E8035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BC209EA4A605486192C6B6E4F859D5C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29344438C473448383C4A403573405DA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5981CE87C3464EEE96A9EC8AA7E9AF7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FF0F4E569A5F4B798B7EA0AC0216DDD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8955635F6A9745A497DC024ED289290B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
    <w:name w:val="40788CF0B4FF4C49AFFB9F1916A7B9D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B5665C161AA04ED183D9909F8411A4A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1DAFA29EDA994E2F82BC1B659596AE4B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8069FD589D7C4ED1845CB4E6E64B046D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00509D0B8A6C40E7AC1B83F74AD9B92D"/>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6DEB6-93DC-4E8C-98ED-8F59A1EEB150}"/>
</file>

<file path=customXml/itemProps2.xml><?xml version="1.0" encoding="utf-8"?>
<ds:datastoreItem xmlns:ds="http://schemas.openxmlformats.org/officeDocument/2006/customXml" ds:itemID="{C9FFE63F-8053-4EA1-96DC-6D2E938ADB83}"/>
</file>

<file path=customXml/itemProps3.xml><?xml version="1.0" encoding="utf-8"?>
<ds:datastoreItem xmlns:ds="http://schemas.openxmlformats.org/officeDocument/2006/customXml" ds:itemID="{F154C390-477A-4D64-A01C-96855A31AF06}"/>
</file>

<file path=docProps/app.xml><?xml version="1.0" encoding="utf-8"?>
<Properties xmlns="http://schemas.openxmlformats.org/officeDocument/2006/extended-properties" xmlns:vt="http://schemas.openxmlformats.org/officeDocument/2006/docPropsVTypes">
  <Template>Normal.dotm</Template>
  <Pages>4</Pages>
  <Words>0</Words>
  <Characters>1</Characters>
  <Lines>1</Lines>
  <Paragraphs>1</Paragraphs>
  <TotalTime>12</TotalTime>
  <ScaleCrop>false</ScaleCrop>
  <LinksUpToDate>false</LinksUpToDate>
  <CharactersWithSpaces>1</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陈健</dc:creator>
  <cp:lastModifiedBy>陆模军</cp:lastModifiedBy>
  <cp:revision>2</cp:revision>
  <dcterms:created xsi:type="dcterms:W3CDTF">2022-10-29T09:32:00Z</dcterms:created>
  <dcterms:modified xsi:type="dcterms:W3CDTF">2025-03-31T11:07:35Z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y fmtid="{D5CDD505-2E9C-101B-9397-08002B2CF9AE}" pid="3" name="KSOProductBuildVer">
    <vt:lpwstr>2052-12.8.2.18606</vt:lpwstr>
  </property>
  <property fmtid="{D5CDD505-2E9C-101B-9397-08002B2CF9AE}" pid="4" name="ICV">
    <vt:lpwstr>3E67009093DD49D6850CA09C8C7A9039</vt:lpwstr>
  </property>
</Properties>
</file>